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DA" w:rsidRDefault="00503F0F" w:rsidP="00503F0F">
      <w:pPr>
        <w:jc w:val="center"/>
      </w:pPr>
      <w:r w:rsidRPr="00503F0F">
        <w:rPr>
          <w:noProof/>
        </w:rPr>
        <w:drawing>
          <wp:inline distT="0" distB="0" distL="0" distR="0">
            <wp:extent cx="617855" cy="7035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0"/>
      </w:tblGrid>
      <w:tr w:rsidR="00EE29EC" w:rsidRPr="00EE29EC" w:rsidTr="00205426">
        <w:trPr>
          <w:cantSplit/>
          <w:trHeight w:val="1444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  ВЛАДИМИРСКОЙ  ОБЛАСТИ</w:t>
            </w:r>
          </w:p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EE29EC" w:rsidRPr="00EE29EC" w:rsidTr="00205426">
        <w:trPr>
          <w:cantSplit/>
          <w:trHeight w:val="187"/>
        </w:trPr>
        <w:tc>
          <w:tcPr>
            <w:tcW w:w="3936" w:type="dxa"/>
          </w:tcPr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:rsidR="00EE29EC" w:rsidRPr="00EE29EC" w:rsidRDefault="00EE29EC" w:rsidP="00EE2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E29EC" w:rsidRPr="00EE29EC" w:rsidRDefault="0062194E" w:rsidP="00EE29E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  <w:t>РАСПОРЯЖЕНИЕ</w:t>
      </w:r>
    </w:p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2"/>
        <w:gridCol w:w="1728"/>
        <w:gridCol w:w="5954"/>
        <w:gridCol w:w="567"/>
        <w:gridCol w:w="695"/>
        <w:gridCol w:w="236"/>
      </w:tblGrid>
      <w:tr w:rsidR="00EE29EC" w:rsidRPr="00EE29EC" w:rsidTr="003034C4">
        <w:tc>
          <w:tcPr>
            <w:tcW w:w="682" w:type="dxa"/>
          </w:tcPr>
          <w:p w:rsidR="00EE29EC" w:rsidRPr="00EE29EC" w:rsidRDefault="00B3006F" w:rsidP="00EE29EC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9EC" w:rsidRPr="003F649A" w:rsidRDefault="00D35923" w:rsidP="00CD0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17.12.</w:t>
            </w:r>
          </w:p>
        </w:tc>
        <w:tc>
          <w:tcPr>
            <w:tcW w:w="5954" w:type="dxa"/>
          </w:tcPr>
          <w:p w:rsidR="00EE29EC" w:rsidRPr="003F649A" w:rsidRDefault="003034C4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649A">
              <w:rPr>
                <w:rFonts w:ascii="Times New Roman" w:hAnsi="Times New Roman" w:cs="Times New Roman"/>
                <w:b/>
                <w:sz w:val="28"/>
                <w:szCs w:val="28"/>
              </w:rPr>
              <w:t>2018 г.</w:t>
            </w:r>
          </w:p>
        </w:tc>
        <w:tc>
          <w:tcPr>
            <w:tcW w:w="567" w:type="dxa"/>
          </w:tcPr>
          <w:p w:rsidR="00EE29EC" w:rsidRPr="00EE29EC" w:rsidRDefault="003034C4" w:rsidP="00EE29EC">
            <w:pPr>
              <w:spacing w:after="0" w:line="240" w:lineRule="auto"/>
              <w:ind w:hanging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9EC" w:rsidRPr="00EE29EC" w:rsidRDefault="00D35923" w:rsidP="00C006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EE29EC" w:rsidRPr="00EE29EC" w:rsidRDefault="00EE29EC" w:rsidP="001100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4288" w:rsidRDefault="00A54288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887B0B" w:rsidRDefault="00887B0B" w:rsidP="009E3E03">
      <w:pPr>
        <w:pStyle w:val="ConsPlusTitle"/>
        <w:tabs>
          <w:tab w:val="left" w:pos="4395"/>
        </w:tabs>
        <w:ind w:right="3685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62194E" w:rsidRDefault="0062194E" w:rsidP="0062194E">
      <w:pPr>
        <w:pStyle w:val="ConsPlusTitle"/>
        <w:tabs>
          <w:tab w:val="left" w:pos="4395"/>
        </w:tabs>
        <w:ind w:right="3685"/>
        <w:rPr>
          <w:rFonts w:ascii="Times New Roman" w:eastAsiaTheme="minorHAnsi" w:hAnsi="Times New Roman" w:cs="Times New Roman"/>
          <w:b w:val="0"/>
          <w:bCs/>
          <w:i/>
          <w:sz w:val="24"/>
          <w:szCs w:val="24"/>
        </w:rPr>
      </w:pPr>
      <w:r w:rsidRPr="0062194E">
        <w:rPr>
          <w:rFonts w:ascii="Times New Roman" w:eastAsiaTheme="minorHAnsi" w:hAnsi="Times New Roman" w:cs="Times New Roman"/>
          <w:b w:val="0"/>
          <w:bCs/>
          <w:i/>
          <w:sz w:val="24"/>
          <w:szCs w:val="24"/>
        </w:rPr>
        <w:t xml:space="preserve">О системе мотивации органов </w:t>
      </w:r>
    </w:p>
    <w:p w:rsidR="0062194E" w:rsidRPr="0062194E" w:rsidRDefault="0062194E" w:rsidP="0062194E">
      <w:pPr>
        <w:pStyle w:val="ConsPlusTitle"/>
        <w:tabs>
          <w:tab w:val="left" w:pos="4395"/>
        </w:tabs>
        <w:ind w:right="3685"/>
        <w:rPr>
          <w:rFonts w:ascii="Times New Roman" w:eastAsiaTheme="minorHAnsi" w:hAnsi="Times New Roman" w:cs="Times New Roman"/>
          <w:b w:val="0"/>
          <w:bCs/>
          <w:i/>
          <w:sz w:val="24"/>
          <w:szCs w:val="24"/>
        </w:rPr>
      </w:pPr>
      <w:r w:rsidRPr="0062194E">
        <w:rPr>
          <w:rFonts w:ascii="Times New Roman" w:eastAsiaTheme="minorHAnsi" w:hAnsi="Times New Roman" w:cs="Times New Roman"/>
          <w:b w:val="0"/>
          <w:bCs/>
          <w:i/>
          <w:sz w:val="24"/>
          <w:szCs w:val="24"/>
        </w:rPr>
        <w:t xml:space="preserve">местного самоуправления </w:t>
      </w:r>
    </w:p>
    <w:p w:rsidR="0062194E" w:rsidRDefault="0062194E" w:rsidP="0062194E">
      <w:pPr>
        <w:pStyle w:val="ConsPlusTitle"/>
        <w:tabs>
          <w:tab w:val="left" w:pos="4395"/>
        </w:tabs>
        <w:ind w:right="3685"/>
        <w:rPr>
          <w:rFonts w:ascii="Times New Roman" w:eastAsiaTheme="minorHAnsi" w:hAnsi="Times New Roman" w:cs="Times New Roman"/>
          <w:b w:val="0"/>
          <w:bCs/>
          <w:i/>
          <w:sz w:val="24"/>
          <w:szCs w:val="24"/>
        </w:rPr>
      </w:pPr>
      <w:r w:rsidRPr="0062194E">
        <w:rPr>
          <w:rFonts w:ascii="Times New Roman" w:eastAsiaTheme="minorHAnsi" w:hAnsi="Times New Roman" w:cs="Times New Roman"/>
          <w:b w:val="0"/>
          <w:bCs/>
          <w:i/>
          <w:sz w:val="24"/>
          <w:szCs w:val="24"/>
        </w:rPr>
        <w:t xml:space="preserve">к эффективной работе </w:t>
      </w:r>
    </w:p>
    <w:p w:rsidR="00F84AA8" w:rsidRDefault="0062194E" w:rsidP="0062194E">
      <w:pPr>
        <w:pStyle w:val="ConsPlusTitle"/>
        <w:tabs>
          <w:tab w:val="left" w:pos="4395"/>
        </w:tabs>
        <w:ind w:right="3685"/>
        <w:rPr>
          <w:rFonts w:ascii="Times New Roman" w:hAnsi="Times New Roman" w:cs="Times New Roman"/>
          <w:b w:val="0"/>
          <w:bCs/>
          <w:i/>
          <w:sz w:val="24"/>
          <w:szCs w:val="24"/>
        </w:rPr>
      </w:pPr>
      <w:r w:rsidRPr="0062194E">
        <w:rPr>
          <w:rFonts w:ascii="Times New Roman" w:eastAsiaTheme="minorHAnsi" w:hAnsi="Times New Roman" w:cs="Times New Roman"/>
          <w:b w:val="0"/>
          <w:bCs/>
          <w:i/>
          <w:sz w:val="24"/>
          <w:szCs w:val="24"/>
        </w:rPr>
        <w:t>по содействию развитию конкуренции</w:t>
      </w:r>
    </w:p>
    <w:p w:rsidR="007F2EDA" w:rsidRPr="00BE7D73" w:rsidRDefault="007F2EDA" w:rsidP="009E3E03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Cs/>
          <w:i/>
          <w:sz w:val="24"/>
          <w:szCs w:val="24"/>
        </w:rPr>
      </w:pPr>
    </w:p>
    <w:p w:rsidR="006F70CB" w:rsidRDefault="006F70CB" w:rsidP="00DF0B4C">
      <w:pPr>
        <w:pStyle w:val="ConsPlusTitle"/>
        <w:tabs>
          <w:tab w:val="left" w:pos="4678"/>
          <w:tab w:val="left" w:pos="4820"/>
        </w:tabs>
        <w:ind w:right="4393"/>
        <w:jc w:val="both"/>
        <w:rPr>
          <w:bCs/>
          <w:i/>
        </w:rPr>
      </w:pPr>
    </w:p>
    <w:p w:rsidR="006F70CB" w:rsidRPr="00DF0B4C" w:rsidRDefault="006F70CB" w:rsidP="00DF0B4C">
      <w:pPr>
        <w:pStyle w:val="ConsPlusTitle"/>
        <w:tabs>
          <w:tab w:val="left" w:pos="4678"/>
          <w:tab w:val="left" w:pos="4820"/>
        </w:tabs>
        <w:ind w:right="4393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E3C4A" w:rsidRDefault="0062194E" w:rsidP="0062194E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2194E">
        <w:rPr>
          <w:rFonts w:ascii="Times New Roman" w:hAnsi="Times New Roman" w:cs="Times New Roman"/>
          <w:sz w:val="28"/>
          <w:szCs w:val="28"/>
          <w:lang w:eastAsia="en-US"/>
        </w:rPr>
        <w:t>Во исполнение подпункта е) пункта 9 Стандарта развития конкуренции в субъектах Российской Федерации, утвержденного распоряжением Правительства Российской Федерации от 05.09.2015 №1738-р, подпункта «а» пункта 2 перечня поручений Президента Российской Федерации от 15.05.2018 № Пр-817ГС по итогам заседания Государственного совета Российской Федерации от 5 апреля 2018 года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62194E" w:rsidRDefault="0062194E" w:rsidP="0062194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Pr="0062194E">
        <w:rPr>
          <w:rFonts w:ascii="Times New Roman" w:hAnsi="Times New Roman" w:cs="Times New Roman"/>
          <w:sz w:val="28"/>
          <w:szCs w:val="28"/>
          <w:lang w:eastAsia="en-US"/>
        </w:rPr>
        <w:t>Утвердить методику формирования рейтинга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 согласно приложению.</w:t>
      </w:r>
    </w:p>
    <w:p w:rsidR="00EA20B6" w:rsidRDefault="0062194E" w:rsidP="0062194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="00EA20B6">
        <w:rPr>
          <w:rFonts w:ascii="Times New Roman" w:hAnsi="Times New Roman" w:cs="Times New Roman"/>
          <w:sz w:val="28"/>
          <w:szCs w:val="28"/>
          <w:lang w:eastAsia="en-US"/>
        </w:rPr>
        <w:t>Отделу информационно-аналитического обеспечения департамента развития предпринимательства, торговли и сферы услуг администрации Владимирской области:</w:t>
      </w:r>
    </w:p>
    <w:p w:rsidR="0062194E" w:rsidRDefault="00EA20B6" w:rsidP="0062194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2.1. </w:t>
      </w:r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 xml:space="preserve">Ежегодно в срок до 20 февраля года, следующего за </w:t>
      </w:r>
      <w:proofErr w:type="gramStart"/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>отчетным</w:t>
      </w:r>
      <w:proofErr w:type="gramEnd"/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>, осуществлять формирование рейтинга за предыдущий календарный год для включения в доклад о состоянии и развитии конкурентной среды на рынках товаров, работ и услуг Владимирской области.</w:t>
      </w:r>
    </w:p>
    <w:p w:rsidR="0062194E" w:rsidRDefault="00EA20B6" w:rsidP="0062194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2.2</w:t>
      </w:r>
      <w:r w:rsidR="0062194E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 xml:space="preserve">Ежегодно в срок до 10 марта года, следующего за </w:t>
      </w:r>
      <w:proofErr w:type="gramStart"/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>отчетным</w:t>
      </w:r>
      <w:proofErr w:type="gramEnd"/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>, публиковать рейтинг муниципальных образований на официальном сайте департамента развития предпринимательства, торговли и сферы услуг администрации Владимирской области.</w:t>
      </w:r>
    </w:p>
    <w:p w:rsidR="0062194E" w:rsidRDefault="00EA20B6" w:rsidP="0062194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62194E">
        <w:rPr>
          <w:rFonts w:ascii="Times New Roman" w:hAnsi="Times New Roman" w:cs="Times New Roman"/>
          <w:sz w:val="28"/>
          <w:szCs w:val="28"/>
          <w:lang w:eastAsia="en-US"/>
        </w:rPr>
        <w:t>. Ежегодно х</w:t>
      </w:r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>одатайство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>вать перед</w:t>
      </w:r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  <w:lang w:eastAsia="en-US"/>
        </w:rPr>
        <w:t>ей Владимирской</w:t>
      </w:r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 xml:space="preserve"> области о награждении благодарственными письмами администрации области муниципальн</w:t>
      </w:r>
      <w:r w:rsidR="0062194E">
        <w:rPr>
          <w:rFonts w:ascii="Times New Roman" w:hAnsi="Times New Roman" w:cs="Times New Roman"/>
          <w:sz w:val="28"/>
          <w:szCs w:val="28"/>
          <w:lang w:eastAsia="en-US"/>
        </w:rPr>
        <w:t>ых образований области</w:t>
      </w:r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>, занявши</w:t>
      </w:r>
      <w:r w:rsidR="0062194E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 xml:space="preserve"> перв</w:t>
      </w:r>
      <w:r w:rsidR="0062194E">
        <w:rPr>
          <w:rFonts w:ascii="Times New Roman" w:hAnsi="Times New Roman" w:cs="Times New Roman"/>
          <w:sz w:val="28"/>
          <w:szCs w:val="28"/>
          <w:lang w:eastAsia="en-US"/>
        </w:rPr>
        <w:t>ые</w:t>
      </w:r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 xml:space="preserve"> мест</w:t>
      </w:r>
      <w:r w:rsidR="0062194E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 xml:space="preserve"> в рейтинге.</w:t>
      </w:r>
    </w:p>
    <w:p w:rsidR="0062194E" w:rsidRDefault="00EA20B6" w:rsidP="0062194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4</w:t>
      </w:r>
      <w:r w:rsidR="0062194E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 xml:space="preserve">Рекомендовать органам местного самоуправления муниципальных районов и городских округов Владимирской области ежегодно в срок до </w:t>
      </w:r>
      <w:r w:rsidR="00B84E99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62194E" w:rsidRPr="0062194E">
        <w:rPr>
          <w:rFonts w:ascii="Times New Roman" w:hAnsi="Times New Roman" w:cs="Times New Roman"/>
          <w:sz w:val="28"/>
          <w:szCs w:val="28"/>
          <w:lang w:eastAsia="en-US"/>
        </w:rPr>
        <w:t>1 февраля года, следующего за отчетным, представлять в департамент развития предпринимательства, торговли и сферы услуг администрации Владимирской области информацию, необходимую для расчета показателей рейтинга, указанных в приложении.</w:t>
      </w:r>
      <w:proofErr w:type="gramEnd"/>
    </w:p>
    <w:p w:rsidR="00DD7F57" w:rsidRPr="00940F55" w:rsidRDefault="00B4601B" w:rsidP="005167F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940F5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C36458" w:rsidRPr="00940F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36458" w:rsidRPr="00940F5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B84E99">
        <w:rPr>
          <w:rFonts w:ascii="Times New Roman" w:hAnsi="Times New Roman" w:cs="Times New Roman"/>
          <w:sz w:val="28"/>
          <w:szCs w:val="28"/>
        </w:rPr>
        <w:t>распоряжения</w:t>
      </w:r>
      <w:r w:rsidR="00C36458" w:rsidRPr="00940F5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B770DE" w:rsidRPr="006F70CB" w:rsidRDefault="00B4601B" w:rsidP="008228AD">
      <w:pPr>
        <w:autoSpaceDE w:val="0"/>
        <w:autoSpaceDN w:val="0"/>
        <w:adjustRightInd w:val="0"/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6458" w:rsidRPr="006F70CB">
        <w:rPr>
          <w:rFonts w:ascii="Times New Roman" w:hAnsi="Times New Roman" w:cs="Times New Roman"/>
          <w:sz w:val="28"/>
          <w:szCs w:val="28"/>
        </w:rPr>
        <w:t xml:space="preserve">. </w:t>
      </w:r>
      <w:r w:rsidR="00B770DE" w:rsidRPr="006F70C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2194E">
        <w:rPr>
          <w:rFonts w:ascii="Times New Roman" w:hAnsi="Times New Roman" w:cs="Times New Roman"/>
          <w:sz w:val="28"/>
          <w:szCs w:val="28"/>
        </w:rPr>
        <w:t xml:space="preserve">распоряжение подлежит </w:t>
      </w:r>
      <w:r w:rsidR="00B91A0E">
        <w:rPr>
          <w:rFonts w:ascii="Times New Roman" w:hAnsi="Times New Roman" w:cs="Times New Roman"/>
          <w:sz w:val="28"/>
          <w:szCs w:val="28"/>
        </w:rPr>
        <w:t>официально</w:t>
      </w:r>
      <w:r w:rsidR="0062194E">
        <w:rPr>
          <w:rFonts w:ascii="Times New Roman" w:hAnsi="Times New Roman" w:cs="Times New Roman"/>
          <w:sz w:val="28"/>
          <w:szCs w:val="28"/>
        </w:rPr>
        <w:t>му</w:t>
      </w:r>
      <w:r w:rsidR="00B91A0E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62194E">
        <w:rPr>
          <w:rFonts w:ascii="Times New Roman" w:hAnsi="Times New Roman" w:cs="Times New Roman"/>
          <w:sz w:val="28"/>
          <w:szCs w:val="28"/>
        </w:rPr>
        <w:t>ю</w:t>
      </w:r>
      <w:r w:rsidR="00B91A0E">
        <w:rPr>
          <w:rFonts w:ascii="Times New Roman" w:hAnsi="Times New Roman" w:cs="Times New Roman"/>
          <w:sz w:val="28"/>
          <w:szCs w:val="28"/>
        </w:rPr>
        <w:t>.</w:t>
      </w:r>
    </w:p>
    <w:p w:rsidR="00B770DE" w:rsidRPr="006F70CB" w:rsidRDefault="00B770DE" w:rsidP="006F70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0DE" w:rsidRDefault="00B770DE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5643" w:rsidRDefault="0062194E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4E99">
        <w:rPr>
          <w:rFonts w:ascii="Times New Roman" w:hAnsi="Times New Roman" w:cs="Times New Roman"/>
          <w:sz w:val="28"/>
          <w:szCs w:val="28"/>
        </w:rPr>
        <w:t>д</w:t>
      </w:r>
      <w:r w:rsidR="00B770D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770DE">
        <w:rPr>
          <w:rFonts w:ascii="Times New Roman" w:hAnsi="Times New Roman" w:cs="Times New Roman"/>
          <w:sz w:val="28"/>
          <w:szCs w:val="28"/>
        </w:rPr>
        <w:t xml:space="preserve">департамента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70D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9617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7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Кулыгина</w:t>
      </w:r>
      <w:proofErr w:type="spellEnd"/>
    </w:p>
    <w:p w:rsidR="0062194E" w:rsidRDefault="0062194E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2194E" w:rsidSect="00411012">
          <w:headerReference w:type="default" r:id="rId10"/>
          <w:pgSz w:w="11906" w:h="16838"/>
          <w:pgMar w:top="142" w:right="851" w:bottom="851" w:left="1418" w:header="709" w:footer="709" w:gutter="0"/>
          <w:cols w:space="708"/>
          <w:titlePg/>
          <w:docGrid w:linePitch="360"/>
        </w:sectPr>
      </w:pPr>
    </w:p>
    <w:p w:rsidR="009A5676" w:rsidRPr="009A5676" w:rsidRDefault="009A5676" w:rsidP="006219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9A567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  <w:r w:rsidR="0062194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A5676">
        <w:rPr>
          <w:rFonts w:ascii="Times New Roman" w:hAnsi="Times New Roman" w:cs="Times New Roman"/>
          <w:sz w:val="28"/>
          <w:szCs w:val="28"/>
          <w:lang w:eastAsia="en-US"/>
        </w:rPr>
        <w:t xml:space="preserve">к </w:t>
      </w:r>
      <w:r w:rsidR="0062194E">
        <w:rPr>
          <w:rFonts w:ascii="Times New Roman" w:hAnsi="Times New Roman" w:cs="Times New Roman"/>
          <w:sz w:val="28"/>
          <w:szCs w:val="28"/>
          <w:lang w:eastAsia="en-US"/>
        </w:rPr>
        <w:t>распоряжению</w:t>
      </w:r>
    </w:p>
    <w:p w:rsidR="009A5676" w:rsidRDefault="002C3B60" w:rsidP="009A56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департамента развития</w:t>
      </w:r>
    </w:p>
    <w:p w:rsidR="002C3B60" w:rsidRDefault="002C3B60" w:rsidP="009A56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предпринимательства, торговли</w:t>
      </w:r>
    </w:p>
    <w:p w:rsidR="002C3B60" w:rsidRDefault="002C3B60" w:rsidP="009A56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 сферы услуг администрации</w:t>
      </w:r>
    </w:p>
    <w:p w:rsidR="002C3B60" w:rsidRPr="009A5676" w:rsidRDefault="002C3B60" w:rsidP="009A56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Владимирской области</w:t>
      </w:r>
    </w:p>
    <w:p w:rsidR="009A5676" w:rsidRPr="009A5676" w:rsidRDefault="009A5676" w:rsidP="009A56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9A5676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2D0168">
        <w:rPr>
          <w:rFonts w:ascii="Times New Roman" w:hAnsi="Times New Roman" w:cs="Times New Roman"/>
          <w:sz w:val="28"/>
          <w:szCs w:val="28"/>
          <w:lang w:eastAsia="en-US"/>
        </w:rPr>
        <w:t xml:space="preserve">17.12.2018 </w:t>
      </w:r>
      <w:r w:rsidR="002C3B60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2D0168">
        <w:rPr>
          <w:rFonts w:ascii="Times New Roman" w:hAnsi="Times New Roman" w:cs="Times New Roman"/>
          <w:sz w:val="28"/>
          <w:szCs w:val="28"/>
          <w:lang w:eastAsia="en-US"/>
        </w:rPr>
        <w:t xml:space="preserve"> 1</w:t>
      </w:r>
      <w:bookmarkStart w:id="0" w:name="_GoBack"/>
      <w:bookmarkEnd w:id="0"/>
    </w:p>
    <w:p w:rsidR="009A5676" w:rsidRDefault="009A5676" w:rsidP="009A5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3AB2" w:rsidRPr="00A13AB2" w:rsidRDefault="00D75835" w:rsidP="00A13AB2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AB2">
        <w:rPr>
          <w:rFonts w:ascii="Times New Roman" w:eastAsia="Times New Roman" w:hAnsi="Times New Roman" w:cs="Times New Roman"/>
          <w:sz w:val="28"/>
          <w:szCs w:val="28"/>
        </w:rPr>
        <w:t>Методика формирования рейтинга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</w:t>
      </w:r>
    </w:p>
    <w:p w:rsidR="00A13AB2" w:rsidRPr="00A13AB2" w:rsidRDefault="00A13AB2" w:rsidP="00A13AB2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AB2" w:rsidRPr="00A13AB2" w:rsidRDefault="00A13AB2" w:rsidP="00A13AB2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B2">
        <w:rPr>
          <w:rFonts w:ascii="Times New Roman" w:eastAsia="Times New Roman" w:hAnsi="Times New Roman" w:cs="Times New Roman"/>
          <w:sz w:val="28"/>
          <w:szCs w:val="28"/>
        </w:rPr>
        <w:t>Оценка эффективности деятельности муниципальных образований по содействию развития конкуренции и обеспечению условий для благоприятного инвестиционного климата рассчитывается по следующей методике</w:t>
      </w:r>
      <w:r w:rsidR="006A1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AB2" w:rsidRPr="00A13AB2" w:rsidRDefault="00A13AB2" w:rsidP="00A13AB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B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A1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>Рейтинг муниципальных</w:t>
      </w:r>
      <w:r w:rsidRPr="00A13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>образований в части их деятельности по содействию развитию конкуренции и обеспечению условий для благоприятного инвестиционного климата формируется отдельно по городским округам и муниципальным районам.</w:t>
      </w:r>
    </w:p>
    <w:p w:rsidR="00A13AB2" w:rsidRDefault="00A13AB2" w:rsidP="00A13AB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B2"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 w:rsidR="006A1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>Перечень показателей</w:t>
      </w:r>
      <w:r w:rsidR="006A1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5835" w:rsidRPr="00A13AB2" w:rsidRDefault="00D75835" w:rsidP="00A13AB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6471"/>
        <w:gridCol w:w="2657"/>
      </w:tblGrid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заключенных соглашений между уполномоченным органом и администрацией городского округа, муниципального района по вопросам содействия развитию конкуренции </w:t>
            </w:r>
          </w:p>
        </w:tc>
        <w:tc>
          <w:tcPr>
            <w:tcW w:w="2657" w:type="dxa"/>
          </w:tcPr>
          <w:p w:rsid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</w:t>
            </w:r>
            <w:r w:rsidR="006A1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балл, </w:t>
            </w:r>
          </w:p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нет – 0 баллов.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содействия уполномоченному органу по содействию развитию конкуренции области в проведении ежегодного мониторинга состояния и развития конкурентной среды на рынках товаров, работ, услуг области 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 балл, </w:t>
            </w:r>
          </w:p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нет - 0 баллов.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муниципального образования в обучающих мероприятиях по вопросам содействия развитию конкуренции, организованных уполномоченным органом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– 1,5 баллов, </w:t>
            </w:r>
          </w:p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нет - 0 баллов.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реестра хозяйствующих субъектов, доля участия муниципального образования в которых составляет 50 и более процентов, с учетом</w:t>
            </w:r>
          </w:p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муниципальных учреждений, в том числе с указанием: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– 1 балл, </w:t>
            </w:r>
          </w:p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нет - 0 баллов.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рынка присутствия каждого такого хозяйствующего субъекта, на котором осуществляется данная деятельность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– 0,6 баллов, </w:t>
            </w:r>
          </w:p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нет - 0 баллов.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 для расчета доли занимаемого рынка каждого такого хозяйствующего субъекта (в том числе объем (доля) выручки в общей величине стоимостного оборота рынка, объем (доля) реализованных на рынке товаров, работ и услуг в натуральном выражении)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– 0,8 баллов, </w:t>
            </w:r>
          </w:p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нет - 0 баллов.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объема финансирования каждого такого хозяйствующего субъекта из бюджетов муниципальных образований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– 0,6 баллов, </w:t>
            </w:r>
          </w:p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нет - 0 баллов.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утвержденной муниципальной «дорожной карты» по содействию развитию конкуренции, в том числе содержащей: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– 1 балл, </w:t>
            </w:r>
          </w:p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нет - 0 баллов.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показатели, выраженные в числовых значениях, характеризующие степень выполнения мероприятий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да – 1,5 балл</w:t>
            </w:r>
            <w:r w:rsidR="006A1AE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нет - 0 баллов.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субъектов малого и среднего предпринимательства в расчете на 10 тыс. человек населения, единиц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от 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(рассчитывается по формуле)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инвестиций в основной капитал муниципального района, городского округа по организациям, не относящимся к субъектам малого предпринимательства за период январь-сентябрь отчетного года в расчете на 1 жителя, рублей</w:t>
            </w:r>
          </w:p>
        </w:tc>
        <w:tc>
          <w:tcPr>
            <w:tcW w:w="2657" w:type="dxa"/>
          </w:tcPr>
          <w:p w:rsid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от 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(рассчитывается по формуле)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емп роста объема инвестиций в основной капитал муниципального района, городского округа по организациям, не относящимся к субъектам малого предпринимательства, за период январь-сентябрь отчетного года в процентах к соответствующему периоду предыдущего года </w:t>
            </w:r>
          </w:p>
        </w:tc>
        <w:tc>
          <w:tcPr>
            <w:tcW w:w="2657" w:type="dxa"/>
          </w:tcPr>
          <w:p w:rsidR="00A13AB2" w:rsidRDefault="00A13AB2" w:rsidP="002267E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от 0 до 1</w:t>
            </w:r>
          </w:p>
          <w:p w:rsidR="002267EE" w:rsidRDefault="00A13AB2" w:rsidP="002267EE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3E7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меньше 100% - </w:t>
            </w:r>
            <w:r w:rsidR="002267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E76B4">
              <w:rPr>
                <w:rFonts w:ascii="Times New Roman" w:eastAsia="Times New Roman" w:hAnsi="Times New Roman" w:cs="Times New Roman"/>
                <w:sz w:val="28"/>
                <w:szCs w:val="28"/>
              </w:rPr>
              <w:t>0 баллов, больше</w:t>
            </w:r>
            <w:proofErr w:type="gramEnd"/>
          </w:p>
          <w:p w:rsidR="00A13AB2" w:rsidRPr="00A13AB2" w:rsidRDefault="003E76B4" w:rsidP="002267EE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  <w:r w:rsidR="002267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рассчитывается по формуле)</w:t>
            </w:r>
            <w:proofErr w:type="gramEnd"/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объектов жилищно-коммунального хозяйства муниципальных предприятий, осуществляющих неэффективное управление, частным операторам на основе концессионных соглашений, в отчетном году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</w:t>
            </w:r>
            <w:r w:rsidRPr="00A13A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– 0,5 балла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 баллов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6A1AE6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решений антимонопольного органа о нарушении антимонопольного законодательства, законодательства о рекламе, законодательства о закупках, принятых в отношении органа местного самоуправления и подведомственных учреждений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36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2,5 балла</w:t>
            </w:r>
          </w:p>
        </w:tc>
      </w:tr>
      <w:tr w:rsidR="00A13AB2" w:rsidRPr="00A13AB2" w:rsidTr="004B4213">
        <w:tc>
          <w:tcPr>
            <w:tcW w:w="725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1" w:type="dxa"/>
            <w:shd w:val="clear" w:color="auto" w:fill="auto"/>
          </w:tcPr>
          <w:p w:rsidR="00A13AB2" w:rsidRPr="00A13AB2" w:rsidRDefault="00A13AB2" w:rsidP="00A13AB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657" w:type="dxa"/>
          </w:tcPr>
          <w:p w:rsidR="00A13AB2" w:rsidRPr="00A13AB2" w:rsidRDefault="00A13AB2" w:rsidP="00A13AB2">
            <w:pPr>
              <w:spacing w:after="0" w:line="36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B2">
              <w:rPr>
                <w:rFonts w:ascii="Times New Roman" w:eastAsia="Times New Roman" w:hAnsi="Times New Roman" w:cs="Times New Roman"/>
                <w:sz w:val="28"/>
                <w:szCs w:val="28"/>
              </w:rPr>
              <w:t>15 баллов</w:t>
            </w:r>
          </w:p>
        </w:tc>
      </w:tr>
    </w:tbl>
    <w:p w:rsidR="00A13AB2" w:rsidRPr="00A13AB2" w:rsidRDefault="00A13AB2" w:rsidP="00A13AB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B2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В качестве исходной информации используются: </w:t>
      </w:r>
    </w:p>
    <w:p w:rsidR="00A13AB2" w:rsidRPr="00A13AB2" w:rsidRDefault="00A13AB2" w:rsidP="00A13AB2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B2">
        <w:rPr>
          <w:rFonts w:ascii="Times New Roman" w:eastAsia="Times New Roman" w:hAnsi="Times New Roman" w:cs="Times New Roman"/>
          <w:sz w:val="28"/>
          <w:szCs w:val="28"/>
        </w:rPr>
        <w:t>- по показателю 6: данные единого реестра субъектов МСП по состоянию на 10 января текущего года и статистические данные о численности постоянного населения Владимирской области на 01 января отчетного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13AB2" w:rsidRPr="00A13AB2" w:rsidRDefault="00A13AB2" w:rsidP="00A13AB2">
      <w:pPr>
        <w:widowControl w:val="0"/>
        <w:spacing w:after="0" w:line="276" w:lineRule="auto"/>
        <w:ind w:right="-2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- по показателям 7 и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: данные </w:t>
      </w:r>
      <w:proofErr w:type="spellStart"/>
      <w:r w:rsidRPr="00A13AB2">
        <w:rPr>
          <w:rFonts w:ascii="Times New Roman" w:eastAsia="Times New Roman" w:hAnsi="Times New Roman" w:cs="Times New Roman"/>
          <w:sz w:val="28"/>
          <w:szCs w:val="28"/>
        </w:rPr>
        <w:t>Владимирстата</w:t>
      </w:r>
      <w:proofErr w:type="spellEnd"/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 по муниципальным образованиям за период январь-сентябрь отчетного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AB2" w:rsidRDefault="00A13AB2" w:rsidP="00A13AB2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13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Рейтинговая оценка </w:t>
      </w:r>
      <w:proofErr w:type="spellStart"/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 каждого муниципального образования определяется по формуле</w:t>
      </w:r>
    </w:p>
    <w:p w:rsidR="00A13AB2" w:rsidRPr="00A13AB2" w:rsidRDefault="00A13AB2" w:rsidP="00A13AB2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E76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6A1AE6" w:rsidRPr="006A1AE6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=</w:t>
      </w:r>
      <w:r w:rsidR="006A1AE6" w:rsidRPr="006A1AE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i1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i2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i3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i4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i4.1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i4.2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i4.3</w:t>
      </w:r>
      <w:r w:rsidR="006A1AE6" w:rsidRPr="006A1AE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i5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i5.1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i6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i7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i8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 xml:space="preserve">i9 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+R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i10</w:t>
      </w:r>
      <w:r w:rsidRPr="00A13AB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A13AB2" w:rsidRPr="00A13AB2" w:rsidRDefault="00A13AB2" w:rsidP="00A13AB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ij</w:t>
      </w:r>
      <w:proofErr w:type="spellEnd"/>
      <w:r w:rsidRPr="00A13AB2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– значение </w:t>
      </w:r>
      <w:r w:rsidRPr="00A13AB2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-того показателя по </w:t>
      </w:r>
      <w:proofErr w:type="spellStart"/>
      <w:r w:rsidRPr="00A13AB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A13AB2">
        <w:rPr>
          <w:rFonts w:ascii="Times New Roman" w:eastAsia="Times New Roman" w:hAnsi="Times New Roman" w:cs="Times New Roman"/>
          <w:sz w:val="28"/>
          <w:szCs w:val="28"/>
        </w:rPr>
        <w:t>-тому муниципальному образованию.</w:t>
      </w:r>
    </w:p>
    <w:p w:rsidR="00A13AB2" w:rsidRPr="00A13AB2" w:rsidRDefault="00A13AB2" w:rsidP="00A13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Поскольку единицы измерения показателей </w:t>
      </w:r>
      <w:proofErr w:type="spellStart"/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6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proofErr w:type="spellStart"/>
      <w:r w:rsidRPr="00A13AB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Pr="00A13AB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="006A1AE6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8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 различны, то их значения приводятся к сопоставимому виду путем нормирования по формуле:</w:t>
      </w:r>
    </w:p>
    <w:p w:rsidR="00A13AB2" w:rsidRPr="00A13AB2" w:rsidRDefault="002D0168" w:rsidP="00A13AB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6.75pt;margin-top:3.7pt;width:146.15pt;height:84.95pt;z-index:-251658752;visibility:visible;mso-height-percent:200;mso-height-percent:200;mso-width-relative:margin;mso-height-relative:margin" wrapcoords="-85 0 -85 21340 21600 21340 21600 0 -85 0" stroked="f">
            <v:textbox style="mso-fit-shape-to-text:t">
              <w:txbxContent>
                <w:p w:rsidR="00A13AB2" w:rsidRPr="00A13AB2" w:rsidRDefault="00A13AB2" w:rsidP="00A13AB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lang w:val="en-US"/>
                    </w:rPr>
                    <w:tab/>
                  </w:r>
                  <w:proofErr w:type="spellStart"/>
                  <w:proofErr w:type="gramStart"/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ij</w:t>
                  </w:r>
                  <w:proofErr w:type="spellEnd"/>
                  <w:proofErr w:type="gramEnd"/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 xml:space="preserve">   </w:t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minj</w:t>
                  </w:r>
                  <w:proofErr w:type="spellEnd"/>
                </w:p>
                <w:p w:rsidR="00A13AB2" w:rsidRPr="00A13AB2" w:rsidRDefault="00A13AB2" w:rsidP="00A13AB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~</w:t>
                  </w:r>
                  <w:proofErr w:type="gramEnd"/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ij</w:t>
                  </w:r>
                  <w:proofErr w:type="spellEnd"/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</w:p>
                <w:p w:rsidR="00A13AB2" w:rsidRPr="00A13AB2" w:rsidRDefault="00A13AB2" w:rsidP="00A13AB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proofErr w:type="gramStart"/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maxj</w:t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-x</w:t>
                  </w:r>
                  <w:r w:rsidRPr="00A13AB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minj</w:t>
                  </w:r>
                  <w:proofErr w:type="spellEnd"/>
                  <w:proofErr w:type="gramEnd"/>
                </w:p>
              </w:txbxContent>
            </v:textbox>
            <w10:wrap type="tight"/>
          </v:shape>
        </w:pict>
      </w:r>
    </w:p>
    <w:p w:rsidR="00A13AB2" w:rsidRDefault="00A13AB2" w:rsidP="00A13AB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AB2" w:rsidRDefault="00A13AB2" w:rsidP="00A13AB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AB2" w:rsidRDefault="00A13AB2" w:rsidP="00A13AB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,</w:t>
      </w:r>
    </w:p>
    <w:p w:rsidR="00A13AB2" w:rsidRDefault="00A13AB2" w:rsidP="00A13AB2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AB2" w:rsidRPr="00A13AB2" w:rsidRDefault="00A13AB2" w:rsidP="00A13AB2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AB2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A13AB2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maxj</w:t>
      </w:r>
      <w:proofErr w:type="spellEnd"/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3AB2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A13AB2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minj</w:t>
      </w:r>
      <w:proofErr w:type="spellEnd"/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 - наибольшее и наименьшее значение </w:t>
      </w:r>
      <w:r w:rsidRPr="00A13AB2">
        <w:rPr>
          <w:rFonts w:ascii="Times New Roman" w:eastAsia="Times New Roman" w:hAnsi="Times New Roman" w:cs="Times New Roman"/>
          <w:i/>
          <w:iCs/>
          <w:sz w:val="28"/>
          <w:szCs w:val="28"/>
        </w:rPr>
        <w:t>j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13AB2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 показателя среди всех муниципальных образований. Значения всех нормированных показателей, попадают в промежуток от нуля до единицы</w:t>
      </w:r>
      <w:r w:rsidR="006A1AE6"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>ри этом нулевое значение соответствует наихудшему уровню соответствующего показателя, а единичное - наилучшему уровню.</w:t>
      </w:r>
    </w:p>
    <w:p w:rsidR="00A13AB2" w:rsidRPr="00A13AB2" w:rsidRDefault="00A13AB2" w:rsidP="00A13AB2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4. Общий рейтинг муниципальных образований строится путем ранжирования по убыванию полученных рейтинговых оценок </w:t>
      </w:r>
      <w:proofErr w:type="spellStart"/>
      <w:r w:rsidRPr="00A13AB2">
        <w:rPr>
          <w:rFonts w:ascii="Times New Roman" w:eastAsia="Times New Roman" w:hAnsi="Times New Roman" w:cs="Times New Roman"/>
          <w:i/>
          <w:iCs/>
          <w:sz w:val="28"/>
          <w:szCs w:val="28"/>
        </w:rPr>
        <w:t>R</w:t>
      </w:r>
      <w:r w:rsidRPr="00A13AB2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i</w:t>
      </w:r>
      <w:proofErr w:type="spellEnd"/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 каждого муниципального образования. Определение позиции (места) каждого муниципального образования в рейтинге определяется его местом в полученной упорядоченной совокупности. Муниципальным образованиям, получившим в результате оценки одинаковые рейтинговые оценки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 xml:space="preserve"> присваиваются одинаковые рейтинговые места. </w:t>
      </w:r>
      <w:r w:rsidRPr="00A13AB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13AB2" w:rsidRPr="00A13AB2" w:rsidRDefault="00A13AB2" w:rsidP="00A13AB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AB2" w:rsidRPr="009A5676" w:rsidRDefault="00A13AB2" w:rsidP="009A5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A13AB2" w:rsidRPr="009A5676" w:rsidSect="001D354B">
      <w:pgSz w:w="11906" w:h="16838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76" w:rsidRDefault="009A5676" w:rsidP="00637207">
      <w:pPr>
        <w:spacing w:after="0" w:line="240" w:lineRule="auto"/>
      </w:pPr>
      <w:r>
        <w:separator/>
      </w:r>
    </w:p>
  </w:endnote>
  <w:endnote w:type="continuationSeparator" w:id="0">
    <w:p w:rsidR="009A5676" w:rsidRDefault="009A5676" w:rsidP="0063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76" w:rsidRDefault="009A5676" w:rsidP="00637207">
      <w:pPr>
        <w:spacing w:after="0" w:line="240" w:lineRule="auto"/>
      </w:pPr>
      <w:r>
        <w:separator/>
      </w:r>
    </w:p>
  </w:footnote>
  <w:footnote w:type="continuationSeparator" w:id="0">
    <w:p w:rsidR="009A5676" w:rsidRDefault="009A5676" w:rsidP="0063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6383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2194E" w:rsidRPr="0062194E" w:rsidRDefault="0062194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19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19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19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01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219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5676" w:rsidRDefault="009A56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CF3"/>
    <w:multiLevelType w:val="hybridMultilevel"/>
    <w:tmpl w:val="0E763152"/>
    <w:lvl w:ilvl="0" w:tplc="1DFCA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601C07"/>
    <w:multiLevelType w:val="multilevel"/>
    <w:tmpl w:val="0C48A556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C8D7DAE"/>
    <w:multiLevelType w:val="multilevel"/>
    <w:tmpl w:val="91C0FA72"/>
    <w:lvl w:ilvl="0">
      <w:start w:val="1"/>
      <w:numFmt w:val="decimal"/>
      <w:lvlText w:val="%1."/>
      <w:lvlJc w:val="left"/>
      <w:pPr>
        <w:ind w:left="163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7" w:hanging="2160"/>
      </w:pPr>
      <w:rPr>
        <w:rFonts w:hint="default"/>
      </w:rPr>
    </w:lvl>
  </w:abstractNum>
  <w:abstractNum w:abstractNumId="3">
    <w:nsid w:val="22012D4D"/>
    <w:multiLevelType w:val="hybridMultilevel"/>
    <w:tmpl w:val="448E4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811CDF"/>
    <w:multiLevelType w:val="hybridMultilevel"/>
    <w:tmpl w:val="A3A8F26E"/>
    <w:lvl w:ilvl="0" w:tplc="BEDCB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3C5921"/>
    <w:multiLevelType w:val="hybridMultilevel"/>
    <w:tmpl w:val="7FC6771E"/>
    <w:lvl w:ilvl="0" w:tplc="11F67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F804C0"/>
    <w:multiLevelType w:val="multilevel"/>
    <w:tmpl w:val="D1067D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0DE"/>
    <w:rsid w:val="000006F8"/>
    <w:rsid w:val="000160A3"/>
    <w:rsid w:val="00030D62"/>
    <w:rsid w:val="00041858"/>
    <w:rsid w:val="00044702"/>
    <w:rsid w:val="00051D96"/>
    <w:rsid w:val="00093F1F"/>
    <w:rsid w:val="00095CC6"/>
    <w:rsid w:val="00097BB3"/>
    <w:rsid w:val="000A73A3"/>
    <w:rsid w:val="000A7BE9"/>
    <w:rsid w:val="000B098D"/>
    <w:rsid w:val="000B0C17"/>
    <w:rsid w:val="000C6143"/>
    <w:rsid w:val="000E2E61"/>
    <w:rsid w:val="000F22F6"/>
    <w:rsid w:val="00103FDC"/>
    <w:rsid w:val="0011006D"/>
    <w:rsid w:val="00111582"/>
    <w:rsid w:val="001117F0"/>
    <w:rsid w:val="00116AF4"/>
    <w:rsid w:val="00142FCA"/>
    <w:rsid w:val="0014698B"/>
    <w:rsid w:val="00165521"/>
    <w:rsid w:val="001711C9"/>
    <w:rsid w:val="00172890"/>
    <w:rsid w:val="001A03FE"/>
    <w:rsid w:val="001A51E4"/>
    <w:rsid w:val="001A51E6"/>
    <w:rsid w:val="001A5500"/>
    <w:rsid w:val="001B10F5"/>
    <w:rsid w:val="001D354B"/>
    <w:rsid w:val="001E06AE"/>
    <w:rsid w:val="001F03B3"/>
    <w:rsid w:val="00205021"/>
    <w:rsid w:val="00205426"/>
    <w:rsid w:val="0020614D"/>
    <w:rsid w:val="002103E1"/>
    <w:rsid w:val="00215533"/>
    <w:rsid w:val="002267EE"/>
    <w:rsid w:val="0023008C"/>
    <w:rsid w:val="00242D85"/>
    <w:rsid w:val="00252606"/>
    <w:rsid w:val="0028477F"/>
    <w:rsid w:val="002917BD"/>
    <w:rsid w:val="002C3B60"/>
    <w:rsid w:val="002D0168"/>
    <w:rsid w:val="002D62EA"/>
    <w:rsid w:val="002E1531"/>
    <w:rsid w:val="002E24F5"/>
    <w:rsid w:val="002E5F36"/>
    <w:rsid w:val="002F0363"/>
    <w:rsid w:val="002F3D20"/>
    <w:rsid w:val="003034C4"/>
    <w:rsid w:val="00307666"/>
    <w:rsid w:val="00311F42"/>
    <w:rsid w:val="0031214D"/>
    <w:rsid w:val="0031290B"/>
    <w:rsid w:val="0031752C"/>
    <w:rsid w:val="00324BA5"/>
    <w:rsid w:val="003365BE"/>
    <w:rsid w:val="00337BC3"/>
    <w:rsid w:val="0035585B"/>
    <w:rsid w:val="00356226"/>
    <w:rsid w:val="00360DC9"/>
    <w:rsid w:val="0036181C"/>
    <w:rsid w:val="003803F5"/>
    <w:rsid w:val="003B6DC2"/>
    <w:rsid w:val="003C1C92"/>
    <w:rsid w:val="003E24D2"/>
    <w:rsid w:val="003E76B4"/>
    <w:rsid w:val="003F53D8"/>
    <w:rsid w:val="003F649A"/>
    <w:rsid w:val="00405669"/>
    <w:rsid w:val="00411012"/>
    <w:rsid w:val="0041545F"/>
    <w:rsid w:val="00423141"/>
    <w:rsid w:val="00441563"/>
    <w:rsid w:val="004641DA"/>
    <w:rsid w:val="00487029"/>
    <w:rsid w:val="004C2B42"/>
    <w:rsid w:val="004C4009"/>
    <w:rsid w:val="004C7349"/>
    <w:rsid w:val="004D0DD4"/>
    <w:rsid w:val="004E35F4"/>
    <w:rsid w:val="004F73B3"/>
    <w:rsid w:val="00503F0F"/>
    <w:rsid w:val="005068DF"/>
    <w:rsid w:val="00511E2B"/>
    <w:rsid w:val="00513958"/>
    <w:rsid w:val="005167F3"/>
    <w:rsid w:val="0053039F"/>
    <w:rsid w:val="00537C1A"/>
    <w:rsid w:val="00553578"/>
    <w:rsid w:val="00553C6F"/>
    <w:rsid w:val="005572B0"/>
    <w:rsid w:val="00557F85"/>
    <w:rsid w:val="00563D14"/>
    <w:rsid w:val="00592644"/>
    <w:rsid w:val="00593612"/>
    <w:rsid w:val="005A7A30"/>
    <w:rsid w:val="005B5322"/>
    <w:rsid w:val="005B74D1"/>
    <w:rsid w:val="005F4AC5"/>
    <w:rsid w:val="0062194E"/>
    <w:rsid w:val="00637207"/>
    <w:rsid w:val="006643F2"/>
    <w:rsid w:val="00666FBF"/>
    <w:rsid w:val="00695E05"/>
    <w:rsid w:val="006A1AE6"/>
    <w:rsid w:val="006A6A0C"/>
    <w:rsid w:val="006B29C2"/>
    <w:rsid w:val="006B30D6"/>
    <w:rsid w:val="006C166E"/>
    <w:rsid w:val="006C1E13"/>
    <w:rsid w:val="006E2494"/>
    <w:rsid w:val="006F70CB"/>
    <w:rsid w:val="007109EA"/>
    <w:rsid w:val="007166E9"/>
    <w:rsid w:val="00717D74"/>
    <w:rsid w:val="007210B9"/>
    <w:rsid w:val="007274D7"/>
    <w:rsid w:val="00730590"/>
    <w:rsid w:val="00731FFF"/>
    <w:rsid w:val="007348B6"/>
    <w:rsid w:val="0074234A"/>
    <w:rsid w:val="007506D6"/>
    <w:rsid w:val="0075591A"/>
    <w:rsid w:val="007676CC"/>
    <w:rsid w:val="00773584"/>
    <w:rsid w:val="00790B8B"/>
    <w:rsid w:val="007A5DB7"/>
    <w:rsid w:val="007B31B2"/>
    <w:rsid w:val="007B72D4"/>
    <w:rsid w:val="007C200E"/>
    <w:rsid w:val="007F2EDA"/>
    <w:rsid w:val="00803640"/>
    <w:rsid w:val="0080535A"/>
    <w:rsid w:val="008209A9"/>
    <w:rsid w:val="0082159C"/>
    <w:rsid w:val="008228AD"/>
    <w:rsid w:val="00854B58"/>
    <w:rsid w:val="00862C87"/>
    <w:rsid w:val="00884C0B"/>
    <w:rsid w:val="00887B0B"/>
    <w:rsid w:val="008936E3"/>
    <w:rsid w:val="00893993"/>
    <w:rsid w:val="008C62F9"/>
    <w:rsid w:val="008E3C4A"/>
    <w:rsid w:val="00903DB6"/>
    <w:rsid w:val="00907D17"/>
    <w:rsid w:val="00912053"/>
    <w:rsid w:val="00923EDA"/>
    <w:rsid w:val="00940F55"/>
    <w:rsid w:val="0094452F"/>
    <w:rsid w:val="009563B5"/>
    <w:rsid w:val="0095797F"/>
    <w:rsid w:val="00975B07"/>
    <w:rsid w:val="0099388A"/>
    <w:rsid w:val="009A5676"/>
    <w:rsid w:val="009A751C"/>
    <w:rsid w:val="009B135C"/>
    <w:rsid w:val="009C6350"/>
    <w:rsid w:val="009D1336"/>
    <w:rsid w:val="009E3E03"/>
    <w:rsid w:val="00A01AF1"/>
    <w:rsid w:val="00A03838"/>
    <w:rsid w:val="00A13AB2"/>
    <w:rsid w:val="00A32B63"/>
    <w:rsid w:val="00A40D80"/>
    <w:rsid w:val="00A54288"/>
    <w:rsid w:val="00A62489"/>
    <w:rsid w:val="00A653D1"/>
    <w:rsid w:val="00A829BD"/>
    <w:rsid w:val="00A92C40"/>
    <w:rsid w:val="00A93427"/>
    <w:rsid w:val="00A95E7C"/>
    <w:rsid w:val="00AA24C4"/>
    <w:rsid w:val="00AB363C"/>
    <w:rsid w:val="00AC0700"/>
    <w:rsid w:val="00AC1400"/>
    <w:rsid w:val="00AC7935"/>
    <w:rsid w:val="00AD4043"/>
    <w:rsid w:val="00AD772B"/>
    <w:rsid w:val="00B02293"/>
    <w:rsid w:val="00B266DA"/>
    <w:rsid w:val="00B3006F"/>
    <w:rsid w:val="00B422E7"/>
    <w:rsid w:val="00B4601B"/>
    <w:rsid w:val="00B511C6"/>
    <w:rsid w:val="00B570FD"/>
    <w:rsid w:val="00B5765B"/>
    <w:rsid w:val="00B57A77"/>
    <w:rsid w:val="00B62BCE"/>
    <w:rsid w:val="00B6519A"/>
    <w:rsid w:val="00B73029"/>
    <w:rsid w:val="00B770DE"/>
    <w:rsid w:val="00B84E99"/>
    <w:rsid w:val="00B85FEB"/>
    <w:rsid w:val="00B877A0"/>
    <w:rsid w:val="00B87935"/>
    <w:rsid w:val="00B87E2C"/>
    <w:rsid w:val="00B91A0E"/>
    <w:rsid w:val="00B97102"/>
    <w:rsid w:val="00BA445B"/>
    <w:rsid w:val="00BB1B85"/>
    <w:rsid w:val="00BC32BD"/>
    <w:rsid w:val="00BD03CB"/>
    <w:rsid w:val="00BD176D"/>
    <w:rsid w:val="00BD4300"/>
    <w:rsid w:val="00BD598B"/>
    <w:rsid w:val="00BE7D73"/>
    <w:rsid w:val="00BF4356"/>
    <w:rsid w:val="00C0065C"/>
    <w:rsid w:val="00C00CFB"/>
    <w:rsid w:val="00C11C73"/>
    <w:rsid w:val="00C12F5C"/>
    <w:rsid w:val="00C22A79"/>
    <w:rsid w:val="00C3274A"/>
    <w:rsid w:val="00C36458"/>
    <w:rsid w:val="00C40747"/>
    <w:rsid w:val="00C478A2"/>
    <w:rsid w:val="00C638A2"/>
    <w:rsid w:val="00C76782"/>
    <w:rsid w:val="00C8175B"/>
    <w:rsid w:val="00C86E2F"/>
    <w:rsid w:val="00C93BF1"/>
    <w:rsid w:val="00C97C7B"/>
    <w:rsid w:val="00CA39CE"/>
    <w:rsid w:val="00CC54A3"/>
    <w:rsid w:val="00CC693C"/>
    <w:rsid w:val="00CD074D"/>
    <w:rsid w:val="00CD0B35"/>
    <w:rsid w:val="00CF36A3"/>
    <w:rsid w:val="00D0109B"/>
    <w:rsid w:val="00D14D0E"/>
    <w:rsid w:val="00D2391B"/>
    <w:rsid w:val="00D327FF"/>
    <w:rsid w:val="00D33888"/>
    <w:rsid w:val="00D35923"/>
    <w:rsid w:val="00D37D01"/>
    <w:rsid w:val="00D50569"/>
    <w:rsid w:val="00D539AB"/>
    <w:rsid w:val="00D5454A"/>
    <w:rsid w:val="00D65329"/>
    <w:rsid w:val="00D75835"/>
    <w:rsid w:val="00D90C03"/>
    <w:rsid w:val="00D96133"/>
    <w:rsid w:val="00DC0B71"/>
    <w:rsid w:val="00DC611D"/>
    <w:rsid w:val="00DD7F57"/>
    <w:rsid w:val="00DE7FC8"/>
    <w:rsid w:val="00DF0B4C"/>
    <w:rsid w:val="00E445CB"/>
    <w:rsid w:val="00E446AC"/>
    <w:rsid w:val="00E45D78"/>
    <w:rsid w:val="00E47BC2"/>
    <w:rsid w:val="00E5429E"/>
    <w:rsid w:val="00E65643"/>
    <w:rsid w:val="00E711B2"/>
    <w:rsid w:val="00E716C0"/>
    <w:rsid w:val="00E71CD8"/>
    <w:rsid w:val="00E7696F"/>
    <w:rsid w:val="00E830BD"/>
    <w:rsid w:val="00E96DC3"/>
    <w:rsid w:val="00EA20B6"/>
    <w:rsid w:val="00EA29A7"/>
    <w:rsid w:val="00EB5E6F"/>
    <w:rsid w:val="00EC0F77"/>
    <w:rsid w:val="00ED4683"/>
    <w:rsid w:val="00EE24E4"/>
    <w:rsid w:val="00EE29EC"/>
    <w:rsid w:val="00EE4A25"/>
    <w:rsid w:val="00F04B07"/>
    <w:rsid w:val="00F163B6"/>
    <w:rsid w:val="00F17F8F"/>
    <w:rsid w:val="00F23A5B"/>
    <w:rsid w:val="00F24E0E"/>
    <w:rsid w:val="00F4489B"/>
    <w:rsid w:val="00F465DD"/>
    <w:rsid w:val="00F5531F"/>
    <w:rsid w:val="00F57635"/>
    <w:rsid w:val="00F63006"/>
    <w:rsid w:val="00F72FA4"/>
    <w:rsid w:val="00F73F5E"/>
    <w:rsid w:val="00F77C93"/>
    <w:rsid w:val="00F80FAE"/>
    <w:rsid w:val="00F84AA8"/>
    <w:rsid w:val="00F96174"/>
    <w:rsid w:val="00F97521"/>
    <w:rsid w:val="00FB1A3C"/>
    <w:rsid w:val="00FB66B0"/>
    <w:rsid w:val="00FD5432"/>
    <w:rsid w:val="00FF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DE"/>
    <w:pPr>
      <w:spacing w:after="160"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0DE"/>
    <w:rPr>
      <w:color w:val="0000FF" w:themeColor="hyperlink"/>
      <w:u w:val="single"/>
    </w:rPr>
  </w:style>
  <w:style w:type="paragraph" w:customStyle="1" w:styleId="ConsPlusNormal">
    <w:name w:val="ConsPlusNormal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06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0590"/>
    <w:pPr>
      <w:ind w:left="720"/>
      <w:contextualSpacing/>
    </w:pPr>
  </w:style>
  <w:style w:type="table" w:styleId="a7">
    <w:name w:val="Table Grid"/>
    <w:basedOn w:val="a1"/>
    <w:uiPriority w:val="39"/>
    <w:rsid w:val="00E6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656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C00C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3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7207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63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720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C56AB-C223-4CF9-821F-92274E18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c21A-4</cp:lastModifiedBy>
  <cp:revision>30</cp:revision>
  <cp:lastPrinted>2018-12-17T06:37:00Z</cp:lastPrinted>
  <dcterms:created xsi:type="dcterms:W3CDTF">2018-08-28T06:26:00Z</dcterms:created>
  <dcterms:modified xsi:type="dcterms:W3CDTF">2018-12-17T09:03:00Z</dcterms:modified>
</cp:coreProperties>
</file>