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EF" w:rsidRPr="004B32EF" w:rsidRDefault="004B32EF" w:rsidP="004B32E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32EF">
        <w:rPr>
          <w:rFonts w:ascii="Times New Roman" w:hAnsi="Times New Roman" w:cs="Times New Roman"/>
          <w:sz w:val="28"/>
          <w:szCs w:val="28"/>
        </w:rPr>
        <w:t>Приложение</w:t>
      </w:r>
    </w:p>
    <w:p w:rsidR="004B32EF" w:rsidRPr="004B32EF" w:rsidRDefault="004B32EF" w:rsidP="004B3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32EF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4B32EF" w:rsidRPr="004B32EF" w:rsidRDefault="004B32EF" w:rsidP="004B3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32EF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4B32EF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4B32EF" w:rsidRPr="004B32EF" w:rsidRDefault="004B32EF" w:rsidP="004B3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32EF">
        <w:rPr>
          <w:rFonts w:ascii="Times New Roman" w:hAnsi="Times New Roman" w:cs="Times New Roman"/>
          <w:sz w:val="28"/>
          <w:szCs w:val="28"/>
        </w:rPr>
        <w:t>защиты населения администрации</w:t>
      </w:r>
    </w:p>
    <w:p w:rsidR="004B32EF" w:rsidRPr="004B32EF" w:rsidRDefault="004B32EF" w:rsidP="004B3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32EF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4B32EF" w:rsidRPr="004B32EF" w:rsidRDefault="005F5DDF" w:rsidP="005F5D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5E54FB">
        <w:rPr>
          <w:rFonts w:ascii="Times New Roman" w:hAnsi="Times New Roman" w:cs="Times New Roman"/>
          <w:sz w:val="28"/>
          <w:szCs w:val="28"/>
        </w:rPr>
        <w:t xml:space="preserve">                            от 09</w:t>
      </w:r>
      <w:r w:rsidR="004B32EF" w:rsidRPr="004B32EF">
        <w:rPr>
          <w:rFonts w:ascii="Times New Roman" w:hAnsi="Times New Roman" w:cs="Times New Roman"/>
          <w:sz w:val="28"/>
          <w:szCs w:val="28"/>
        </w:rPr>
        <w:t>.</w:t>
      </w:r>
      <w:r w:rsidR="005E54FB">
        <w:rPr>
          <w:rFonts w:ascii="Times New Roman" w:hAnsi="Times New Roman" w:cs="Times New Roman"/>
          <w:sz w:val="28"/>
          <w:szCs w:val="28"/>
        </w:rPr>
        <w:t>09</w:t>
      </w:r>
      <w:r w:rsidR="004B32EF" w:rsidRPr="004B32EF">
        <w:rPr>
          <w:rFonts w:ascii="Times New Roman" w:hAnsi="Times New Roman" w:cs="Times New Roman"/>
          <w:sz w:val="28"/>
          <w:szCs w:val="28"/>
        </w:rPr>
        <w:t xml:space="preserve">.2019 </w:t>
      </w:r>
      <w:r w:rsidR="004B32EF">
        <w:rPr>
          <w:rFonts w:ascii="Times New Roman" w:hAnsi="Times New Roman" w:cs="Times New Roman"/>
          <w:sz w:val="28"/>
          <w:szCs w:val="28"/>
        </w:rPr>
        <w:t>№</w:t>
      </w:r>
      <w:r w:rsidR="005E54FB">
        <w:rPr>
          <w:rFonts w:ascii="Times New Roman" w:hAnsi="Times New Roman" w:cs="Times New Roman"/>
          <w:sz w:val="28"/>
          <w:szCs w:val="28"/>
        </w:rPr>
        <w:t>31</w:t>
      </w:r>
    </w:p>
    <w:p w:rsidR="00E7180A" w:rsidRPr="008A506C" w:rsidRDefault="00124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 xml:space="preserve">ВЕДОМСТВЕННАЯ </w:t>
      </w:r>
      <w:r w:rsidR="00E7180A" w:rsidRPr="008A506C">
        <w:rPr>
          <w:rFonts w:ascii="Times New Roman" w:hAnsi="Times New Roman" w:cs="Times New Roman"/>
          <w:sz w:val="28"/>
          <w:szCs w:val="28"/>
        </w:rPr>
        <w:t>ПРОГРАММА</w:t>
      </w:r>
    </w:p>
    <w:p w:rsidR="008D571C" w:rsidRPr="008D571C" w:rsidRDefault="00473D78" w:rsidP="00473D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506C">
        <w:rPr>
          <w:rFonts w:ascii="Times New Roman" w:hAnsi="Times New Roman" w:cs="Times New Roman"/>
          <w:sz w:val="28"/>
          <w:szCs w:val="28"/>
        </w:rPr>
        <w:t xml:space="preserve"> профилактики нарушений обязательных требований </w:t>
      </w:r>
      <w:r w:rsidR="00C0772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8D571C">
        <w:rPr>
          <w:rFonts w:ascii="Times New Roman" w:hAnsi="Times New Roman" w:cs="Times New Roman"/>
          <w:sz w:val="28"/>
          <w:szCs w:val="28"/>
        </w:rPr>
        <w:t>в сфере социального обслуживания</w:t>
      </w:r>
    </w:p>
    <w:p w:rsidR="00E7180A" w:rsidRPr="008D571C" w:rsidRDefault="008D571C" w:rsidP="00473D78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 2020-202</w:t>
      </w:r>
      <w:r w:rsidR="004F64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E7180A" w:rsidRDefault="00E71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71C" w:rsidRDefault="008D571C" w:rsidP="008D571C">
      <w:pPr>
        <w:pStyle w:val="Default"/>
        <w:jc w:val="center"/>
        <w:rPr>
          <w:sz w:val="23"/>
          <w:szCs w:val="23"/>
        </w:rPr>
      </w:pPr>
      <w:r>
        <w:rPr>
          <w:sz w:val="36"/>
          <w:szCs w:val="36"/>
        </w:rPr>
        <w:t>Паспорт программы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05"/>
      </w:tblGrid>
      <w:tr w:rsidR="008D571C" w:rsidTr="008D571C">
        <w:trPr>
          <w:trHeight w:val="247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программы </w:t>
            </w:r>
          </w:p>
        </w:tc>
        <w:tc>
          <w:tcPr>
            <w:tcW w:w="6705" w:type="dxa"/>
          </w:tcPr>
          <w:p w:rsidR="008D571C" w:rsidRPr="00A85EAF" w:rsidRDefault="008D571C" w:rsidP="007C1261">
            <w:pPr>
              <w:pStyle w:val="Default"/>
              <w:jc w:val="both"/>
            </w:pPr>
            <w:r w:rsidRPr="00A85EAF">
              <w:t>Ведомственная программа профилактики нарушений</w:t>
            </w:r>
            <w:r w:rsidR="00A85EAF" w:rsidRPr="00A85EAF">
              <w:t xml:space="preserve"> </w:t>
            </w:r>
            <w:r w:rsidR="00D70286">
              <w:t>обязательных требований</w:t>
            </w:r>
            <w:r w:rsidRPr="00A85EAF">
              <w:t xml:space="preserve"> </w:t>
            </w:r>
            <w:r w:rsidR="00A85EAF" w:rsidRPr="00A85EAF">
              <w:t xml:space="preserve">законодательства </w:t>
            </w:r>
            <w:r w:rsidRPr="00A85EAF">
              <w:t xml:space="preserve"> в сфере социального обслуживания на 20</w:t>
            </w:r>
            <w:r w:rsidR="00A85EAF" w:rsidRPr="00A85EAF">
              <w:t>20-202</w:t>
            </w:r>
            <w:r w:rsidR="007C1261">
              <w:t>2</w:t>
            </w:r>
            <w:r w:rsidRPr="00A85EAF">
              <w:t xml:space="preserve"> г</w:t>
            </w:r>
            <w:r w:rsidR="00A85EAF" w:rsidRPr="00A85EAF">
              <w:t>оды</w:t>
            </w:r>
            <w:r w:rsidRPr="00A85EAF">
              <w:t xml:space="preserve">. </w:t>
            </w:r>
          </w:p>
        </w:tc>
      </w:tr>
      <w:tr w:rsidR="008D571C" w:rsidTr="008D571C">
        <w:trPr>
          <w:trHeight w:val="799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Правовые основания разработки программы </w:t>
            </w:r>
          </w:p>
        </w:tc>
        <w:tc>
          <w:tcPr>
            <w:tcW w:w="6705" w:type="dxa"/>
          </w:tcPr>
          <w:p w:rsidR="008D571C" w:rsidRPr="00A85EAF" w:rsidRDefault="008D571C" w:rsidP="009D753F">
            <w:pPr>
              <w:pStyle w:val="Default"/>
              <w:ind w:firstLine="432"/>
              <w:jc w:val="both"/>
            </w:pPr>
            <w:r w:rsidRPr="00A85EAF">
              <w:t>Федеральный закон от 26.12.2008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8D571C" w:rsidRPr="00A85EAF" w:rsidRDefault="008D571C" w:rsidP="00D70286">
            <w:pPr>
              <w:pStyle w:val="Default"/>
              <w:ind w:firstLine="432"/>
              <w:jc w:val="both"/>
            </w:pPr>
            <w:r w:rsidRPr="00A85EAF">
              <w:t xml:space="preserve"> </w:t>
            </w:r>
            <w:r w:rsidR="00A85EAF" w:rsidRPr="00A85EAF">
              <w:t>Постановлени</w:t>
            </w:r>
            <w:r w:rsidR="00D70286">
              <w:t>е</w:t>
            </w:r>
            <w:r w:rsidR="00A85EAF" w:rsidRPr="00A85EAF">
      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8D571C" w:rsidTr="008D571C">
        <w:trPr>
          <w:trHeight w:val="109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Разработчик программы </w:t>
            </w:r>
          </w:p>
        </w:tc>
        <w:tc>
          <w:tcPr>
            <w:tcW w:w="6705" w:type="dxa"/>
          </w:tcPr>
          <w:p w:rsidR="008D571C" w:rsidRPr="00E10B56" w:rsidRDefault="008D571C" w:rsidP="00A85EA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 w:rsidRPr="00E10B56">
              <w:rPr>
                <w:iCs/>
                <w:sz w:val="23"/>
                <w:szCs w:val="23"/>
              </w:rPr>
              <w:t xml:space="preserve">Отдел контроля и надзора в сфере социального </w:t>
            </w:r>
            <w:proofErr w:type="gramStart"/>
            <w:r w:rsidRPr="00E10B56">
              <w:rPr>
                <w:iCs/>
                <w:sz w:val="23"/>
                <w:szCs w:val="23"/>
              </w:rPr>
              <w:t xml:space="preserve">обслуживания  </w:t>
            </w:r>
            <w:r w:rsidR="00A85EAF">
              <w:rPr>
                <w:iCs/>
                <w:sz w:val="23"/>
                <w:szCs w:val="23"/>
              </w:rPr>
              <w:t>департамента социальной защиты населения администрации Владимирской</w:t>
            </w:r>
            <w:proofErr w:type="gramEnd"/>
            <w:r w:rsidR="00A85EAF">
              <w:rPr>
                <w:iCs/>
                <w:sz w:val="23"/>
                <w:szCs w:val="23"/>
              </w:rPr>
              <w:t xml:space="preserve"> области (далее - департамент)</w:t>
            </w:r>
          </w:p>
        </w:tc>
      </w:tr>
      <w:tr w:rsidR="008D571C" w:rsidTr="00A85EAF">
        <w:trPr>
          <w:trHeight w:val="991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Цели программы </w:t>
            </w:r>
          </w:p>
        </w:tc>
        <w:tc>
          <w:tcPr>
            <w:tcW w:w="6705" w:type="dxa"/>
          </w:tcPr>
          <w:p w:rsidR="008D571C" w:rsidRDefault="00A85EAF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Предотвращение рисков причинения вреда охраняемым закон</w:t>
            </w:r>
            <w:r w:rsidR="00C17FFE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м ценностям.</w:t>
            </w:r>
          </w:p>
          <w:p w:rsidR="00A85EAF" w:rsidRDefault="00A85EAF" w:rsidP="00A85EA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Предупреждение нарушений обязательных требований в сфере социального обслуживания.</w:t>
            </w:r>
          </w:p>
        </w:tc>
      </w:tr>
      <w:tr w:rsidR="008D571C" w:rsidTr="008D571C">
        <w:trPr>
          <w:trHeight w:val="661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Задачи программы </w:t>
            </w:r>
          </w:p>
        </w:tc>
        <w:tc>
          <w:tcPr>
            <w:tcW w:w="6705" w:type="dxa"/>
          </w:tcPr>
          <w:p w:rsidR="008D571C" w:rsidRDefault="008A37BE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D571C">
              <w:rPr>
                <w:sz w:val="23"/>
                <w:szCs w:val="23"/>
              </w:rPr>
              <w:t xml:space="preserve"> выявление причин, факторов и условий, способствующих </w:t>
            </w:r>
            <w:r w:rsidR="008D571C" w:rsidRPr="00807176">
              <w:rPr>
                <w:sz w:val="23"/>
                <w:szCs w:val="23"/>
              </w:rPr>
              <w:t>нарушени</w:t>
            </w:r>
            <w:r w:rsidR="008D571C">
              <w:rPr>
                <w:sz w:val="23"/>
                <w:szCs w:val="23"/>
              </w:rPr>
              <w:t>ю</w:t>
            </w:r>
            <w:r w:rsidR="008D571C" w:rsidRPr="00807176">
              <w:rPr>
                <w:sz w:val="23"/>
                <w:szCs w:val="23"/>
              </w:rPr>
              <w:t xml:space="preserve"> юридическими лицами и индивидуальными предприним</w:t>
            </w:r>
            <w:r w:rsidR="008D571C">
              <w:rPr>
                <w:sz w:val="23"/>
                <w:szCs w:val="23"/>
              </w:rPr>
              <w:t xml:space="preserve">ателями </w:t>
            </w:r>
            <w:r w:rsidR="00CC112C">
              <w:rPr>
                <w:sz w:val="23"/>
                <w:szCs w:val="23"/>
              </w:rPr>
              <w:t xml:space="preserve">(далее – объекты контроля) </w:t>
            </w:r>
            <w:r w:rsidR="008D571C">
              <w:rPr>
                <w:sz w:val="23"/>
                <w:szCs w:val="23"/>
              </w:rPr>
              <w:t>обязательных требований;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 w:rsidRPr="0080717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- устранение причин, факторов и условий, способствующих </w:t>
            </w:r>
            <w:r w:rsidRPr="00807176">
              <w:rPr>
                <w:sz w:val="23"/>
                <w:szCs w:val="23"/>
              </w:rPr>
              <w:t xml:space="preserve">нарушению </w:t>
            </w:r>
            <w:r w:rsidR="00CC112C">
              <w:rPr>
                <w:sz w:val="23"/>
                <w:szCs w:val="23"/>
              </w:rPr>
              <w:t xml:space="preserve">объектами контроля </w:t>
            </w:r>
            <w:r w:rsidRPr="00807176">
              <w:rPr>
                <w:sz w:val="23"/>
                <w:szCs w:val="23"/>
              </w:rPr>
              <w:t>обязательных требований</w:t>
            </w:r>
            <w:r w:rsidR="00CC112C">
              <w:rPr>
                <w:sz w:val="23"/>
                <w:szCs w:val="23"/>
              </w:rPr>
              <w:t xml:space="preserve"> законодательства</w:t>
            </w:r>
            <w:r>
              <w:rPr>
                <w:sz w:val="23"/>
                <w:szCs w:val="23"/>
              </w:rPr>
              <w:t xml:space="preserve">; 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установление и </w:t>
            </w:r>
            <w:r w:rsidR="00CC112C">
              <w:rPr>
                <w:sz w:val="23"/>
                <w:szCs w:val="23"/>
              </w:rPr>
              <w:t>определение перечня</w:t>
            </w:r>
            <w:r>
              <w:rPr>
                <w:sz w:val="23"/>
                <w:szCs w:val="23"/>
              </w:rPr>
              <w:t xml:space="preserve"> видов, форм и интенсивности </w:t>
            </w:r>
            <w:r w:rsidR="00CC112C">
              <w:rPr>
                <w:sz w:val="23"/>
                <w:szCs w:val="23"/>
              </w:rPr>
              <w:t xml:space="preserve">мероприятий по </w:t>
            </w:r>
            <w:r>
              <w:rPr>
                <w:sz w:val="23"/>
                <w:szCs w:val="23"/>
              </w:rPr>
              <w:t>профилакти</w:t>
            </w:r>
            <w:r w:rsidR="00CC112C">
              <w:rPr>
                <w:sz w:val="23"/>
                <w:szCs w:val="23"/>
              </w:rPr>
              <w:t>ке нарушений обязательных требований</w:t>
            </w:r>
            <w:r>
              <w:rPr>
                <w:sz w:val="23"/>
                <w:szCs w:val="23"/>
              </w:rPr>
              <w:t xml:space="preserve">; 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консультировани</w:t>
            </w:r>
            <w:r w:rsidR="00CC112C">
              <w:rPr>
                <w:sz w:val="23"/>
                <w:szCs w:val="23"/>
              </w:rPr>
              <w:t>е объектов контроля</w:t>
            </w:r>
            <w:r>
              <w:rPr>
                <w:sz w:val="23"/>
                <w:szCs w:val="23"/>
              </w:rPr>
              <w:t xml:space="preserve">, в том числе с использованием современных информационно-телекоммуникационных технологий; </w:t>
            </w:r>
          </w:p>
          <w:p w:rsidR="008D571C" w:rsidRDefault="008D571C" w:rsidP="004F645E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другие задачи в зависимости от выявленных проблем и текущего состояния профилактической работы. </w:t>
            </w:r>
          </w:p>
        </w:tc>
      </w:tr>
      <w:tr w:rsidR="008D571C" w:rsidTr="008D571C">
        <w:trPr>
          <w:trHeight w:val="523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Сроки и этапы реализации программы </w:t>
            </w:r>
          </w:p>
        </w:tc>
        <w:tc>
          <w:tcPr>
            <w:tcW w:w="6705" w:type="dxa"/>
          </w:tcPr>
          <w:p w:rsidR="004F645E" w:rsidRDefault="008D571C" w:rsidP="00F11414">
            <w:pPr>
              <w:pStyle w:val="Default"/>
              <w:jc w:val="both"/>
              <w:rPr>
                <w:iCs/>
                <w:sz w:val="23"/>
                <w:szCs w:val="23"/>
              </w:rPr>
            </w:pPr>
            <w:r w:rsidRPr="006874C6">
              <w:rPr>
                <w:iCs/>
                <w:sz w:val="23"/>
                <w:szCs w:val="23"/>
              </w:rPr>
              <w:t>20</w:t>
            </w:r>
            <w:r w:rsidR="004F645E">
              <w:rPr>
                <w:iCs/>
                <w:sz w:val="23"/>
                <w:szCs w:val="23"/>
              </w:rPr>
              <w:t>20</w:t>
            </w:r>
            <w:r>
              <w:rPr>
                <w:iCs/>
                <w:sz w:val="23"/>
                <w:szCs w:val="23"/>
              </w:rPr>
              <w:t>-202</w:t>
            </w:r>
            <w:r w:rsidR="00F11414">
              <w:rPr>
                <w:iCs/>
                <w:sz w:val="23"/>
                <w:szCs w:val="23"/>
              </w:rPr>
              <w:t>2</w:t>
            </w:r>
            <w:r w:rsidR="004F645E">
              <w:rPr>
                <w:iCs/>
                <w:sz w:val="23"/>
                <w:szCs w:val="23"/>
              </w:rPr>
              <w:t xml:space="preserve"> годы</w:t>
            </w:r>
          </w:p>
          <w:p w:rsidR="008D571C" w:rsidRPr="006874C6" w:rsidRDefault="004F645E" w:rsidP="00F1141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2020год (краткосрочный период), 2021-</w:t>
            </w:r>
            <w:r w:rsidR="008D571C" w:rsidRPr="006874C6">
              <w:rPr>
                <w:sz w:val="23"/>
                <w:szCs w:val="23"/>
              </w:rPr>
              <w:t xml:space="preserve"> </w:t>
            </w:r>
            <w:r w:rsidR="00F11414">
              <w:rPr>
                <w:sz w:val="23"/>
                <w:szCs w:val="23"/>
              </w:rPr>
              <w:t>2022 год (плановый период)</w:t>
            </w:r>
          </w:p>
        </w:tc>
      </w:tr>
      <w:tr w:rsidR="008D571C" w:rsidTr="008D571C">
        <w:trPr>
          <w:trHeight w:val="247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</w:t>
            </w:r>
            <w:r>
              <w:rPr>
                <w:sz w:val="23"/>
                <w:szCs w:val="23"/>
              </w:rPr>
              <w:lastRenderedPageBreak/>
              <w:t xml:space="preserve">финансирования </w:t>
            </w:r>
          </w:p>
        </w:tc>
        <w:tc>
          <w:tcPr>
            <w:tcW w:w="6705" w:type="dxa"/>
          </w:tcPr>
          <w:p w:rsidR="008D571C" w:rsidRDefault="00EB2ABD" w:rsidP="00755188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Областной бюджет, на обеспечени</w:t>
            </w:r>
            <w:r w:rsidR="00755188"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 деятельности </w:t>
            </w:r>
            <w:r>
              <w:rPr>
                <w:sz w:val="23"/>
                <w:szCs w:val="23"/>
              </w:rPr>
              <w:lastRenderedPageBreak/>
              <w:t>департамента</w:t>
            </w:r>
          </w:p>
        </w:tc>
      </w:tr>
      <w:tr w:rsidR="008D571C" w:rsidTr="008D571C">
        <w:trPr>
          <w:trHeight w:val="1077"/>
        </w:trPr>
        <w:tc>
          <w:tcPr>
            <w:tcW w:w="2943" w:type="dxa"/>
          </w:tcPr>
          <w:p w:rsidR="008D571C" w:rsidRDefault="008D571C" w:rsidP="009D75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705" w:type="dxa"/>
          </w:tcPr>
          <w:p w:rsidR="00EB2ABD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увеличение доли законопослушных </w:t>
            </w:r>
            <w:r w:rsidR="00EB2ABD">
              <w:rPr>
                <w:sz w:val="23"/>
                <w:szCs w:val="23"/>
              </w:rPr>
              <w:t>объектов контроля;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развитие системы профилактических мероприятий</w:t>
            </w:r>
            <w:r w:rsidR="00EB2ABD">
              <w:rPr>
                <w:sz w:val="23"/>
                <w:szCs w:val="23"/>
              </w:rPr>
              <w:t xml:space="preserve"> департамента</w:t>
            </w:r>
            <w:r>
              <w:rPr>
                <w:sz w:val="23"/>
                <w:szCs w:val="23"/>
              </w:rPr>
              <w:t xml:space="preserve">; 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внедрение различных способов профилактики; 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повышение прозрачности </w:t>
            </w:r>
            <w:r w:rsidR="00EB2ABD">
              <w:rPr>
                <w:sz w:val="23"/>
                <w:szCs w:val="23"/>
              </w:rPr>
              <w:t xml:space="preserve"> контрольной </w:t>
            </w:r>
            <w:r>
              <w:rPr>
                <w:sz w:val="23"/>
                <w:szCs w:val="23"/>
              </w:rPr>
              <w:t xml:space="preserve">деятельности; </w:t>
            </w:r>
          </w:p>
          <w:p w:rsidR="008D571C" w:rsidRDefault="008D571C" w:rsidP="009D753F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 повышение уровня правовой грамотности</w:t>
            </w:r>
            <w:r w:rsidR="00755188">
              <w:rPr>
                <w:sz w:val="23"/>
                <w:szCs w:val="23"/>
              </w:rPr>
              <w:t xml:space="preserve"> объектов контроля</w:t>
            </w:r>
            <w:r>
              <w:rPr>
                <w:sz w:val="23"/>
                <w:szCs w:val="23"/>
              </w:rPr>
              <w:t xml:space="preserve">; </w:t>
            </w:r>
          </w:p>
          <w:p w:rsidR="008D571C" w:rsidRDefault="00EB2ABD" w:rsidP="00EB2ABD">
            <w:pPr>
              <w:pStyle w:val="Default"/>
              <w:ind w:firstLine="43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единое понимание объектами контроля предмета контроля.</w:t>
            </w:r>
          </w:p>
        </w:tc>
      </w:tr>
    </w:tbl>
    <w:p w:rsidR="008D571C" w:rsidRDefault="008D57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7DD9" w:rsidRDefault="00EB7DD9" w:rsidP="00EB7D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Раздел 1. А</w:t>
      </w:r>
      <w:r w:rsidRPr="008A506C">
        <w:rPr>
          <w:rFonts w:ascii="Times New Roman" w:hAnsi="Times New Roman" w:cs="Times New Roman"/>
          <w:sz w:val="28"/>
          <w:szCs w:val="28"/>
        </w:rPr>
        <w:t>нализ состояния подконтрольной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DD9" w:rsidRDefault="00EB7DD9" w:rsidP="005E54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7046" w:rsidRDefault="00847046" w:rsidP="00140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180A" w:rsidRPr="00E11B4D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реализуется по регионально</w:t>
      </w:r>
      <w:r w:rsidR="001674F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1674F2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674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1674F2">
        <w:rPr>
          <w:rFonts w:ascii="Times New Roman" w:hAnsi="Times New Roman" w:cs="Times New Roman"/>
          <w:sz w:val="28"/>
          <w:szCs w:val="28"/>
        </w:rPr>
        <w:t>у)</w:t>
      </w:r>
      <w:r w:rsidR="001674F2" w:rsidRPr="001674F2">
        <w:rPr>
          <w:rFonts w:ascii="Times New Roman" w:hAnsi="Times New Roman" w:cs="Times New Roman"/>
          <w:sz w:val="28"/>
          <w:szCs w:val="28"/>
        </w:rPr>
        <w:t xml:space="preserve"> </w:t>
      </w:r>
      <w:r w:rsidR="001674F2">
        <w:rPr>
          <w:rFonts w:ascii="Times New Roman" w:hAnsi="Times New Roman" w:cs="Times New Roman"/>
          <w:sz w:val="28"/>
          <w:szCs w:val="28"/>
        </w:rPr>
        <w:t xml:space="preserve">в сфере социального обслуживания на территории </w:t>
      </w:r>
      <w:r w:rsidR="001674F2" w:rsidRPr="00A019DE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674F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1674F2" w:rsidRPr="001E6A17">
        <w:rPr>
          <w:rFonts w:ascii="Times New Roman" w:hAnsi="Times New Roman" w:cs="Times New Roman"/>
          <w:sz w:val="28"/>
          <w:szCs w:val="28"/>
        </w:rPr>
        <w:t>за обеспечением доступности для инвалидов объектов социальной, инженерной и транспортной инфраструктур и предоставляемых услуг в сфере социального обслуживания</w:t>
      </w:r>
      <w:r w:rsidR="001674F2">
        <w:rPr>
          <w:rFonts w:ascii="Times New Roman" w:hAnsi="Times New Roman" w:cs="Times New Roman"/>
          <w:sz w:val="28"/>
          <w:szCs w:val="28"/>
        </w:rPr>
        <w:t>.</w:t>
      </w:r>
    </w:p>
    <w:p w:rsidR="003D419F" w:rsidRPr="00140976" w:rsidRDefault="001674F2" w:rsidP="00140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Субъектами п</w:t>
      </w:r>
      <w:r w:rsidR="00EE39D1">
        <w:rPr>
          <w:rFonts w:ascii="Times New Roman" w:hAnsi="Times New Roman" w:cs="Times New Roman"/>
          <w:sz w:val="28"/>
          <w:szCs w:val="28"/>
        </w:rPr>
        <w:t>рофилактических мероприятий являются  юридические лица независимо от их организационно-правовой формы и индивидуальные предприниматели</w:t>
      </w:r>
      <w:r w:rsidR="00ED5DEE">
        <w:rPr>
          <w:rFonts w:ascii="Times New Roman" w:hAnsi="Times New Roman" w:cs="Times New Roman"/>
          <w:sz w:val="28"/>
          <w:szCs w:val="28"/>
        </w:rPr>
        <w:t xml:space="preserve">, осуществляющие </w:t>
      </w:r>
      <w:r w:rsidR="00667CE0">
        <w:rPr>
          <w:rFonts w:ascii="Times New Roman" w:hAnsi="Times New Roman" w:cs="Times New Roman"/>
          <w:sz w:val="28"/>
          <w:szCs w:val="28"/>
        </w:rPr>
        <w:t xml:space="preserve">на территории Владимирской области </w:t>
      </w:r>
      <w:r w:rsidR="00ED5DEE">
        <w:rPr>
          <w:rFonts w:ascii="Times New Roman" w:hAnsi="Times New Roman" w:cs="Times New Roman"/>
          <w:sz w:val="28"/>
          <w:szCs w:val="28"/>
        </w:rPr>
        <w:t>социальное обслуживание.</w:t>
      </w:r>
      <w:r w:rsidR="00EE3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976" w:rsidRDefault="009D2BD6" w:rsidP="009D2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140976">
        <w:rPr>
          <w:rFonts w:ascii="Times New Roman" w:hAnsi="Times New Roman" w:cs="Times New Roman"/>
          <w:sz w:val="28"/>
          <w:szCs w:val="28"/>
        </w:rPr>
        <w:t>а территории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состоянию на 01.01.201</w:t>
      </w:r>
      <w:r w:rsidR="0096096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140976" w:rsidRPr="008A506C">
        <w:rPr>
          <w:rFonts w:ascii="Times New Roman" w:hAnsi="Times New Roman" w:cs="Times New Roman"/>
          <w:sz w:val="28"/>
          <w:szCs w:val="28"/>
        </w:rPr>
        <w:t>зарегистрирована деятельность</w:t>
      </w:r>
      <w:r w:rsidR="00140976">
        <w:rPr>
          <w:rFonts w:ascii="Times New Roman" w:hAnsi="Times New Roman" w:cs="Times New Roman"/>
          <w:sz w:val="28"/>
          <w:szCs w:val="28"/>
        </w:rPr>
        <w:t xml:space="preserve"> по предоставлению социальных услуг в сфере социального обслуживания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 671 юридическ</w:t>
      </w:r>
      <w:r w:rsidR="003A684D">
        <w:rPr>
          <w:rFonts w:ascii="Times New Roman" w:hAnsi="Times New Roman" w:cs="Times New Roman"/>
          <w:sz w:val="28"/>
          <w:szCs w:val="28"/>
        </w:rPr>
        <w:t>ого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 лиц</w:t>
      </w:r>
      <w:r w:rsidR="003A684D">
        <w:rPr>
          <w:rFonts w:ascii="Times New Roman" w:hAnsi="Times New Roman" w:cs="Times New Roman"/>
          <w:sz w:val="28"/>
          <w:szCs w:val="28"/>
        </w:rPr>
        <w:t>а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 и индивидуальн</w:t>
      </w:r>
      <w:r w:rsidR="003A684D">
        <w:rPr>
          <w:rFonts w:ascii="Times New Roman" w:hAnsi="Times New Roman" w:cs="Times New Roman"/>
          <w:sz w:val="28"/>
          <w:szCs w:val="28"/>
        </w:rPr>
        <w:t>ого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3A684D">
        <w:rPr>
          <w:rFonts w:ascii="Times New Roman" w:hAnsi="Times New Roman" w:cs="Times New Roman"/>
          <w:sz w:val="28"/>
          <w:szCs w:val="28"/>
        </w:rPr>
        <w:t>я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976" w:rsidRPr="008A506C">
        <w:rPr>
          <w:rFonts w:ascii="Times New Roman" w:hAnsi="Times New Roman" w:cs="Times New Roman"/>
          <w:sz w:val="28"/>
          <w:szCs w:val="28"/>
        </w:rPr>
        <w:t>из них  включены в реестр поставщиков социальных услуг 5</w:t>
      </w:r>
      <w:r w:rsidR="00140976">
        <w:rPr>
          <w:rFonts w:ascii="Times New Roman" w:hAnsi="Times New Roman" w:cs="Times New Roman"/>
          <w:sz w:val="28"/>
          <w:szCs w:val="28"/>
        </w:rPr>
        <w:t>6</w:t>
      </w:r>
      <w:r w:rsidR="00046CCF">
        <w:rPr>
          <w:rFonts w:ascii="Times New Roman" w:hAnsi="Times New Roman" w:cs="Times New Roman"/>
          <w:sz w:val="28"/>
          <w:szCs w:val="28"/>
        </w:rPr>
        <w:t xml:space="preserve"> государственных учреждений</w:t>
      </w:r>
      <w:r w:rsidR="00140976" w:rsidRPr="008A506C">
        <w:rPr>
          <w:rFonts w:ascii="Times New Roman" w:hAnsi="Times New Roman" w:cs="Times New Roman"/>
          <w:sz w:val="28"/>
          <w:szCs w:val="28"/>
        </w:rPr>
        <w:t>, 13 – социально ориентиров</w:t>
      </w:r>
      <w:r>
        <w:rPr>
          <w:rFonts w:ascii="Times New Roman" w:hAnsi="Times New Roman" w:cs="Times New Roman"/>
          <w:sz w:val="28"/>
          <w:szCs w:val="28"/>
        </w:rPr>
        <w:t>анных некоммерческих организаций</w:t>
      </w:r>
      <w:r w:rsidR="00140976" w:rsidRPr="008A50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0976" w:rsidRDefault="00055D05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097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140976">
        <w:rPr>
          <w:rFonts w:ascii="Times New Roman" w:hAnsi="Times New Roman" w:cs="Times New Roman"/>
          <w:sz w:val="28"/>
          <w:szCs w:val="28"/>
        </w:rPr>
        <w:t>государственного контроля ежегодно проводятся б</w:t>
      </w:r>
      <w:r w:rsidR="003A684D">
        <w:rPr>
          <w:rFonts w:ascii="Times New Roman" w:hAnsi="Times New Roman" w:cs="Times New Roman"/>
          <w:sz w:val="28"/>
          <w:szCs w:val="28"/>
        </w:rPr>
        <w:t xml:space="preserve">олее 10 контрольных мероприятий, </w:t>
      </w:r>
      <w:r w:rsidR="003A684D" w:rsidRPr="005710CC">
        <w:rPr>
          <w:rFonts w:ascii="Times New Roman" w:hAnsi="Times New Roman" w:cs="Times New Roman"/>
          <w:sz w:val="28"/>
          <w:szCs w:val="28"/>
        </w:rPr>
        <w:t>по результатам которых</w:t>
      </w:r>
      <w:r w:rsidR="005710CC">
        <w:rPr>
          <w:rFonts w:ascii="Times New Roman" w:hAnsi="Times New Roman" w:cs="Times New Roman"/>
          <w:sz w:val="28"/>
          <w:szCs w:val="28"/>
        </w:rPr>
        <w:t xml:space="preserve"> в</w:t>
      </w:r>
      <w:r w:rsidR="00140976">
        <w:rPr>
          <w:rFonts w:ascii="Times New Roman" w:hAnsi="Times New Roman" w:cs="Times New Roman"/>
          <w:sz w:val="28"/>
          <w:szCs w:val="28"/>
        </w:rPr>
        <w:t xml:space="preserve"> деятельности объектов контроля выявлен</w:t>
      </w:r>
      <w:r w:rsidR="005710CC">
        <w:rPr>
          <w:rFonts w:ascii="Times New Roman" w:hAnsi="Times New Roman" w:cs="Times New Roman"/>
          <w:sz w:val="28"/>
          <w:szCs w:val="28"/>
        </w:rPr>
        <w:t>ы</w:t>
      </w:r>
      <w:r w:rsidR="00140976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5710CC">
        <w:rPr>
          <w:rFonts w:ascii="Times New Roman" w:hAnsi="Times New Roman" w:cs="Times New Roman"/>
          <w:sz w:val="28"/>
          <w:szCs w:val="28"/>
        </w:rPr>
        <w:t>я</w:t>
      </w:r>
      <w:r w:rsidR="00140976">
        <w:rPr>
          <w:rFonts w:ascii="Times New Roman" w:hAnsi="Times New Roman" w:cs="Times New Roman"/>
          <w:sz w:val="28"/>
          <w:szCs w:val="28"/>
        </w:rPr>
        <w:t xml:space="preserve"> в</w:t>
      </w:r>
      <w:r w:rsidR="005710CC">
        <w:rPr>
          <w:rFonts w:ascii="Times New Roman" w:hAnsi="Times New Roman" w:cs="Times New Roman"/>
          <w:sz w:val="28"/>
          <w:szCs w:val="28"/>
        </w:rPr>
        <w:t xml:space="preserve"> сфере социального обслуживания. </w:t>
      </w:r>
      <w:r w:rsidR="00C4147B">
        <w:rPr>
          <w:rFonts w:ascii="Times New Roman" w:hAnsi="Times New Roman" w:cs="Times New Roman"/>
          <w:sz w:val="28"/>
          <w:szCs w:val="28"/>
        </w:rPr>
        <w:t>З</w:t>
      </w:r>
      <w:r w:rsidR="005710CC">
        <w:rPr>
          <w:rFonts w:ascii="Times New Roman" w:hAnsi="Times New Roman" w:cs="Times New Roman"/>
          <w:sz w:val="28"/>
          <w:szCs w:val="28"/>
        </w:rPr>
        <w:t xml:space="preserve">а </w:t>
      </w:r>
      <w:r w:rsidR="00C4147B">
        <w:rPr>
          <w:rFonts w:ascii="Times New Roman" w:hAnsi="Times New Roman" w:cs="Times New Roman"/>
          <w:sz w:val="28"/>
          <w:szCs w:val="28"/>
        </w:rPr>
        <w:t xml:space="preserve">период январь-июль </w:t>
      </w:r>
      <w:r w:rsidR="005710CC">
        <w:rPr>
          <w:rFonts w:ascii="Times New Roman" w:hAnsi="Times New Roman" w:cs="Times New Roman"/>
          <w:sz w:val="28"/>
          <w:szCs w:val="28"/>
        </w:rPr>
        <w:t>201</w:t>
      </w:r>
      <w:r w:rsidR="00C4147B">
        <w:rPr>
          <w:rFonts w:ascii="Times New Roman" w:hAnsi="Times New Roman" w:cs="Times New Roman"/>
          <w:sz w:val="28"/>
          <w:szCs w:val="28"/>
        </w:rPr>
        <w:t>9</w:t>
      </w:r>
      <w:r w:rsidR="005710CC">
        <w:rPr>
          <w:rFonts w:ascii="Times New Roman" w:hAnsi="Times New Roman" w:cs="Times New Roman"/>
          <w:sz w:val="28"/>
          <w:szCs w:val="28"/>
        </w:rPr>
        <w:t xml:space="preserve"> год</w:t>
      </w:r>
      <w:r w:rsidR="00C4147B">
        <w:rPr>
          <w:rFonts w:ascii="Times New Roman" w:hAnsi="Times New Roman" w:cs="Times New Roman"/>
          <w:sz w:val="28"/>
          <w:szCs w:val="28"/>
        </w:rPr>
        <w:t>а</w:t>
      </w:r>
      <w:r w:rsidR="005710CC">
        <w:rPr>
          <w:rFonts w:ascii="Times New Roman" w:hAnsi="Times New Roman" w:cs="Times New Roman"/>
          <w:sz w:val="28"/>
          <w:szCs w:val="28"/>
        </w:rPr>
        <w:t xml:space="preserve"> установлены нарушения:</w:t>
      </w:r>
      <w:r w:rsidR="00C4147B" w:rsidRPr="00C4147B">
        <w:rPr>
          <w:rFonts w:ascii="Times New Roman" w:hAnsi="Times New Roman" w:cs="Times New Roman"/>
          <w:sz w:val="28"/>
          <w:szCs w:val="28"/>
        </w:rPr>
        <w:t xml:space="preserve"> </w:t>
      </w:r>
      <w:r w:rsidR="00C4147B">
        <w:rPr>
          <w:rFonts w:ascii="Times New Roman" w:hAnsi="Times New Roman" w:cs="Times New Roman"/>
          <w:sz w:val="28"/>
          <w:szCs w:val="28"/>
        </w:rPr>
        <w:t>по объему, качеству предоставления социальных услуг, документальному сопровождению процесса предоставления социальных услуг, оформлению документов, на основании которых осуществляется деятельность,</w:t>
      </w:r>
      <w:r w:rsidR="00C4147B" w:rsidRPr="00C4147B">
        <w:rPr>
          <w:rFonts w:ascii="Times New Roman" w:hAnsi="Times New Roman" w:cs="Times New Roman"/>
          <w:sz w:val="28"/>
          <w:szCs w:val="28"/>
        </w:rPr>
        <w:t xml:space="preserve"> </w:t>
      </w:r>
      <w:r w:rsidR="00C4147B">
        <w:rPr>
          <w:rFonts w:ascii="Times New Roman" w:hAnsi="Times New Roman" w:cs="Times New Roman"/>
          <w:sz w:val="28"/>
          <w:szCs w:val="28"/>
        </w:rPr>
        <w:t xml:space="preserve">информационной открытости. Кроме того, не должным образом соблюдаются требования по обеспечению для инвалидов доступности объектов и услуг. </w:t>
      </w:r>
    </w:p>
    <w:p w:rsidR="00140976" w:rsidRDefault="00140976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11B9">
        <w:rPr>
          <w:rFonts w:ascii="Times New Roman" w:hAnsi="Times New Roman" w:cs="Times New Roman"/>
          <w:sz w:val="28"/>
          <w:szCs w:val="28"/>
        </w:rPr>
        <w:t xml:space="preserve">Неверное объектами контроля толкование содержания </w:t>
      </w:r>
      <w:r>
        <w:rPr>
          <w:rFonts w:ascii="Times New Roman" w:hAnsi="Times New Roman" w:cs="Times New Roman"/>
          <w:sz w:val="28"/>
          <w:szCs w:val="28"/>
        </w:rPr>
        <w:t>требований законодательства</w:t>
      </w:r>
      <w:r w:rsidR="00F711B9">
        <w:rPr>
          <w:rFonts w:ascii="Times New Roman" w:hAnsi="Times New Roman" w:cs="Times New Roman"/>
          <w:sz w:val="28"/>
          <w:szCs w:val="28"/>
        </w:rPr>
        <w:t xml:space="preserve"> и их несоблюдение </w:t>
      </w:r>
      <w:r>
        <w:rPr>
          <w:rFonts w:ascii="Times New Roman" w:hAnsi="Times New Roman" w:cs="Times New Roman"/>
          <w:sz w:val="28"/>
          <w:szCs w:val="28"/>
        </w:rPr>
        <w:t>создают риски причинения вреда жизни и здоровью граждан</w:t>
      </w:r>
      <w:r w:rsidR="00ED4F2D">
        <w:rPr>
          <w:rFonts w:ascii="Times New Roman" w:hAnsi="Times New Roman" w:cs="Times New Roman"/>
          <w:sz w:val="28"/>
          <w:szCs w:val="28"/>
        </w:rPr>
        <w:t xml:space="preserve">, </w:t>
      </w:r>
      <w:r w:rsidR="005710C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4F2D">
        <w:rPr>
          <w:rFonts w:ascii="Times New Roman" w:hAnsi="Times New Roman" w:cs="Times New Roman"/>
          <w:sz w:val="28"/>
          <w:szCs w:val="28"/>
        </w:rPr>
        <w:t xml:space="preserve">отсутствию доступности </w:t>
      </w:r>
      <w:r w:rsidR="003A2BD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3A2BD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3A2BD2">
        <w:rPr>
          <w:rFonts w:ascii="Times New Roman" w:hAnsi="Times New Roman" w:cs="Times New Roman"/>
          <w:sz w:val="28"/>
          <w:szCs w:val="28"/>
        </w:rPr>
        <w:t xml:space="preserve"> групп населения </w:t>
      </w:r>
      <w:r w:rsidR="00ED4F2D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7D06" w:rsidRDefault="00507D06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07D06" w:rsidRDefault="00507D06" w:rsidP="00507D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</w:t>
      </w:r>
      <w:r w:rsidRPr="00F17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A506C">
        <w:rPr>
          <w:rFonts w:ascii="Times New Roman" w:hAnsi="Times New Roman" w:cs="Times New Roman"/>
          <w:sz w:val="28"/>
          <w:szCs w:val="28"/>
        </w:rPr>
        <w:t>ели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A506C">
        <w:rPr>
          <w:rFonts w:ascii="Times New Roman" w:hAnsi="Times New Roman" w:cs="Times New Roman"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424C58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D06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 </w:t>
      </w:r>
      <w:r w:rsidRPr="008A506C">
        <w:rPr>
          <w:rFonts w:ascii="Times New Roman" w:hAnsi="Times New Roman" w:cs="Times New Roman"/>
          <w:sz w:val="28"/>
          <w:szCs w:val="28"/>
        </w:rPr>
        <w:t>Целями профилактических мероприятий являются:</w:t>
      </w:r>
    </w:p>
    <w:p w:rsidR="00507D06" w:rsidRPr="008A506C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рисков причинения вреда жизни и здоровью граждан;</w:t>
      </w:r>
    </w:p>
    <w:p w:rsidR="00507D06" w:rsidRPr="00B654C7" w:rsidRDefault="00507D06" w:rsidP="00507D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506C">
        <w:rPr>
          <w:rFonts w:ascii="Times New Roman" w:hAnsi="Times New Roman" w:cs="Times New Roman"/>
          <w:sz w:val="28"/>
          <w:szCs w:val="28"/>
        </w:rPr>
        <w:t>предупреждение</w:t>
      </w:r>
      <w:r>
        <w:rPr>
          <w:rFonts w:ascii="Times New Roman" w:hAnsi="Times New Roman" w:cs="Times New Roman"/>
          <w:sz w:val="28"/>
          <w:szCs w:val="28"/>
        </w:rPr>
        <w:t xml:space="preserve"> нарушений обязательных требований законодательства (снижение числа нарушений);</w:t>
      </w:r>
    </w:p>
    <w:p w:rsidR="00B654C7" w:rsidRPr="00B654C7" w:rsidRDefault="00B654C7" w:rsidP="00507D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D06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устранение условий, причин и факторов, способ</w:t>
      </w:r>
      <w:r w:rsidR="00424C58">
        <w:rPr>
          <w:rFonts w:ascii="Times New Roman" w:hAnsi="Times New Roman" w:cs="Times New Roman"/>
          <w:sz w:val="28"/>
          <w:szCs w:val="28"/>
        </w:rPr>
        <w:t>ствующих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424C58">
        <w:rPr>
          <w:rFonts w:ascii="Times New Roman" w:hAnsi="Times New Roman" w:cs="Times New Roman"/>
          <w:sz w:val="28"/>
          <w:szCs w:val="28"/>
        </w:rPr>
        <w:t>чинению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C58">
        <w:rPr>
          <w:rFonts w:ascii="Times New Roman" w:hAnsi="Times New Roman" w:cs="Times New Roman"/>
          <w:sz w:val="28"/>
          <w:szCs w:val="28"/>
        </w:rPr>
        <w:t>охраняемым законам ценностям и нарушению обязательных требований, определение способов устранения или снижения рисков их возникновения.</w:t>
      </w:r>
    </w:p>
    <w:p w:rsidR="00507D06" w:rsidRPr="008A506C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8A506C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t>позволит решить следующие задачи</w:t>
      </w:r>
      <w:r w:rsidRPr="008A506C">
        <w:rPr>
          <w:rFonts w:ascii="Times New Roman" w:hAnsi="Times New Roman" w:cs="Times New Roman"/>
          <w:sz w:val="28"/>
          <w:szCs w:val="28"/>
        </w:rPr>
        <w:t>:</w:t>
      </w:r>
    </w:p>
    <w:p w:rsidR="00507D06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единое понимание участниками контрольных мероприятий обязательных требований законодательства в сфере социального обслуживания;</w:t>
      </w:r>
    </w:p>
    <w:p w:rsidR="00507D06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причины и условия, способствующие нарушению обязательных требований законодательства в сфере социального обслуживания,</w:t>
      </w:r>
      <w:r w:rsidRPr="00BA7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способы устранения и снижения рисков их возникновения;</w:t>
      </w:r>
    </w:p>
    <w:p w:rsidR="00507D06" w:rsidRDefault="00507D06" w:rsidP="00507D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-проанализировать опыт профилактической работы.</w:t>
      </w:r>
    </w:p>
    <w:p w:rsidR="00140976" w:rsidRPr="00C811BC" w:rsidRDefault="00F711B9" w:rsidP="00C8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</w:t>
      </w:r>
      <w:r w:rsidR="00165D78">
        <w:rPr>
          <w:rFonts w:ascii="Times New Roman" w:hAnsi="Times New Roman" w:cs="Times New Roman"/>
          <w:b/>
          <w:sz w:val="28"/>
          <w:szCs w:val="28"/>
        </w:rPr>
        <w:t>3</w:t>
      </w:r>
      <w:r w:rsidR="00C811BC">
        <w:rPr>
          <w:rFonts w:ascii="Times New Roman" w:hAnsi="Times New Roman" w:cs="Times New Roman"/>
          <w:b/>
          <w:sz w:val="28"/>
          <w:szCs w:val="28"/>
        </w:rPr>
        <w:t>.</w:t>
      </w:r>
      <w:r w:rsidR="00165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976" w:rsidRPr="001D60AF">
        <w:rPr>
          <w:rFonts w:ascii="Times New Roman" w:hAnsi="Times New Roman" w:cs="Times New Roman"/>
          <w:b/>
          <w:sz w:val="28"/>
          <w:szCs w:val="28"/>
        </w:rPr>
        <w:t>Текущий уровень развития проф</w:t>
      </w:r>
      <w:r w:rsidR="00140976">
        <w:rPr>
          <w:rFonts w:ascii="Times New Roman" w:hAnsi="Times New Roman" w:cs="Times New Roman"/>
          <w:b/>
          <w:sz w:val="28"/>
          <w:szCs w:val="28"/>
        </w:rPr>
        <w:t>илактической</w:t>
      </w:r>
      <w:r w:rsidR="00140976" w:rsidRPr="001D60AF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C811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5B97" w:rsidRDefault="00140976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3C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5B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рофилактическ</w:t>
      </w:r>
      <w:r w:rsidR="00165B97">
        <w:rPr>
          <w:rFonts w:ascii="Times New Roman" w:hAnsi="Times New Roman" w:cs="Times New Roman"/>
          <w:sz w:val="28"/>
          <w:szCs w:val="28"/>
        </w:rPr>
        <w:t>ая деятельность направлена:</w:t>
      </w:r>
    </w:p>
    <w:p w:rsidR="00165B97" w:rsidRDefault="00165B97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42354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и распространение </w:t>
      </w:r>
      <w:r w:rsidR="0014097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0976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отдельных частей, содержащих обязательные требования, соблюдение которых оценивается при проведении мероприятий по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BD0" w:rsidRDefault="00165B97" w:rsidP="007A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423545">
        <w:rPr>
          <w:rFonts w:ascii="Times New Roman" w:hAnsi="Times New Roman" w:cs="Times New Roman"/>
          <w:sz w:val="28"/>
          <w:szCs w:val="28"/>
        </w:rPr>
        <w:t>информирование заинтересованных лиц,</w:t>
      </w:r>
      <w:r w:rsidR="00423545" w:rsidRPr="00423545">
        <w:rPr>
          <w:rFonts w:ascii="Times New Roman" w:hAnsi="Times New Roman" w:cs="Times New Roman"/>
          <w:sz w:val="28"/>
          <w:szCs w:val="28"/>
        </w:rPr>
        <w:t xml:space="preserve"> </w:t>
      </w:r>
      <w:r w:rsidR="00423545">
        <w:rPr>
          <w:rFonts w:ascii="Times New Roman" w:hAnsi="Times New Roman" w:cs="Times New Roman"/>
          <w:sz w:val="28"/>
          <w:szCs w:val="28"/>
        </w:rPr>
        <w:t>о наиболее часто допускаемых в деятельности нарушений обязательных требований, итогах контрольных мероприятий</w:t>
      </w:r>
      <w:r w:rsidR="007A2BD0">
        <w:rPr>
          <w:rFonts w:ascii="Times New Roman" w:hAnsi="Times New Roman" w:cs="Times New Roman"/>
          <w:sz w:val="28"/>
          <w:szCs w:val="28"/>
        </w:rPr>
        <w:t>;</w:t>
      </w:r>
      <w:r w:rsidR="00423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672" w:rsidRDefault="007A2BD0" w:rsidP="007A2B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A7672">
        <w:rPr>
          <w:rFonts w:ascii="Times New Roman" w:hAnsi="Times New Roman" w:cs="Times New Roman"/>
          <w:sz w:val="28"/>
          <w:szCs w:val="28"/>
        </w:rPr>
        <w:t xml:space="preserve"> - проведение консультаций, публичных слушаний, семинаров, размещения анкет и памяток</w:t>
      </w:r>
      <w:r w:rsidR="007C1261">
        <w:rPr>
          <w:rFonts w:ascii="Times New Roman" w:hAnsi="Times New Roman" w:cs="Times New Roman"/>
          <w:sz w:val="28"/>
          <w:szCs w:val="28"/>
        </w:rPr>
        <w:t>. Размещение руководств по соблюдению обязательных требований законодательства</w:t>
      </w:r>
      <w:r w:rsidR="00AA7672">
        <w:rPr>
          <w:rFonts w:ascii="Times New Roman" w:hAnsi="Times New Roman" w:cs="Times New Roman"/>
          <w:sz w:val="28"/>
          <w:szCs w:val="28"/>
        </w:rPr>
        <w:t>;</w:t>
      </w:r>
    </w:p>
    <w:p w:rsidR="00AA7672" w:rsidRPr="006D31CC" w:rsidRDefault="00AA7672" w:rsidP="00AA7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</w:t>
      </w:r>
      <w:r w:rsidR="007A2B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проверочных листов (списка вопросов).</w:t>
      </w:r>
    </w:p>
    <w:p w:rsidR="00165B97" w:rsidRDefault="004B3B23" w:rsidP="001409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Реализация программы осуществляется в соответствии с планом (графиком) проведения мероприятий</w:t>
      </w:r>
      <w:r w:rsidR="00050E99">
        <w:rPr>
          <w:rFonts w:ascii="Times New Roman" w:hAnsi="Times New Roman" w:cs="Times New Roman"/>
          <w:sz w:val="28"/>
          <w:szCs w:val="28"/>
        </w:rPr>
        <w:t xml:space="preserve">, который приведен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E9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050E99">
        <w:rPr>
          <w:rFonts w:ascii="Times New Roman" w:hAnsi="Times New Roman" w:cs="Times New Roman"/>
          <w:sz w:val="28"/>
          <w:szCs w:val="28"/>
        </w:rPr>
        <w:t>и к настоящей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B97" w:rsidRPr="004B3B23" w:rsidRDefault="004B3B23" w:rsidP="0014097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23">
        <w:rPr>
          <w:rFonts w:ascii="Times New Roman" w:hAnsi="Times New Roman" w:cs="Times New Roman"/>
          <w:b/>
          <w:sz w:val="28"/>
          <w:szCs w:val="28"/>
        </w:rPr>
        <w:t xml:space="preserve">         Раздел 4. Механизм реализации программы</w:t>
      </w:r>
    </w:p>
    <w:p w:rsidR="00AE7324" w:rsidRDefault="004B3B23" w:rsidP="00050E9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0E9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E7324">
        <w:rPr>
          <w:rFonts w:ascii="Times New Roman" w:hAnsi="Times New Roman" w:cs="Times New Roman"/>
          <w:b w:val="0"/>
          <w:sz w:val="28"/>
          <w:szCs w:val="28"/>
        </w:rPr>
        <w:t xml:space="preserve">   Исполнителем программы является отдел контроля и надзора в сфере социального обслуживания</w:t>
      </w:r>
      <w:r w:rsidR="00694567">
        <w:rPr>
          <w:rFonts w:ascii="Times New Roman" w:hAnsi="Times New Roman" w:cs="Times New Roman"/>
          <w:b w:val="0"/>
          <w:sz w:val="28"/>
          <w:szCs w:val="28"/>
        </w:rPr>
        <w:t>, специалистами которого осуществляется:</w:t>
      </w:r>
    </w:p>
    <w:p w:rsidR="00694567" w:rsidRDefault="00694567" w:rsidP="00050E9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 организация  и реализация мероприятия программы, соблюдение сроков их выполнения, установленных планом (графиком) на краткосрочный период;</w:t>
      </w:r>
    </w:p>
    <w:p w:rsidR="00694567" w:rsidRDefault="00694567" w:rsidP="00050E9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 формирование отчетов об исполнении мероприятий;</w:t>
      </w:r>
    </w:p>
    <w:p w:rsidR="00694567" w:rsidRDefault="00694567" w:rsidP="00050E99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- внесение предложений по уточнению мероприятий и изменению сроков исполнения.</w:t>
      </w:r>
    </w:p>
    <w:p w:rsidR="00F25AC0" w:rsidRPr="003A7A9A" w:rsidRDefault="00AE7324" w:rsidP="003F028E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02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028E" w:rsidRPr="003F028E">
        <w:rPr>
          <w:rFonts w:ascii="Times New Roman" w:hAnsi="Times New Roman" w:cs="Times New Roman"/>
          <w:sz w:val="28"/>
          <w:szCs w:val="28"/>
        </w:rPr>
        <w:t xml:space="preserve">Раздел 5. </w:t>
      </w:r>
      <w:r w:rsidR="003F028E">
        <w:rPr>
          <w:rFonts w:ascii="Times New Roman" w:hAnsi="Times New Roman" w:cs="Times New Roman"/>
          <w:sz w:val="28"/>
          <w:szCs w:val="28"/>
        </w:rPr>
        <w:t>Ц</w:t>
      </w:r>
      <w:r w:rsidR="000A6802" w:rsidRPr="003F028E">
        <w:rPr>
          <w:rFonts w:ascii="Times New Roman" w:hAnsi="Times New Roman" w:cs="Times New Roman"/>
          <w:sz w:val="28"/>
          <w:szCs w:val="28"/>
        </w:rPr>
        <w:t>елевые показатели результативности программы</w:t>
      </w:r>
      <w:r w:rsidR="003F028E">
        <w:rPr>
          <w:rFonts w:ascii="Times New Roman" w:hAnsi="Times New Roman" w:cs="Times New Roman"/>
          <w:sz w:val="28"/>
          <w:szCs w:val="28"/>
        </w:rPr>
        <w:t>.</w:t>
      </w:r>
      <w:r w:rsidR="003F028E" w:rsidRPr="003F0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802" w:rsidRDefault="00F25AC0" w:rsidP="003F028E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3B6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F028E">
        <w:rPr>
          <w:rFonts w:ascii="Times New Roman" w:hAnsi="Times New Roman" w:cs="Times New Roman"/>
          <w:sz w:val="28"/>
          <w:szCs w:val="28"/>
        </w:rPr>
        <w:t>О</w:t>
      </w:r>
      <w:r w:rsidR="003F028E" w:rsidRPr="008A506C">
        <w:rPr>
          <w:rFonts w:ascii="Times New Roman" w:hAnsi="Times New Roman" w:cs="Times New Roman"/>
          <w:sz w:val="28"/>
          <w:szCs w:val="28"/>
        </w:rPr>
        <w:t>ценк</w:t>
      </w:r>
      <w:r w:rsidR="003F028E">
        <w:rPr>
          <w:rFonts w:ascii="Times New Roman" w:hAnsi="Times New Roman" w:cs="Times New Roman"/>
          <w:sz w:val="28"/>
          <w:szCs w:val="28"/>
        </w:rPr>
        <w:t>а</w:t>
      </w:r>
      <w:r w:rsidR="003F028E" w:rsidRPr="008A506C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3F028E">
        <w:rPr>
          <w:rFonts w:ascii="Times New Roman" w:hAnsi="Times New Roman" w:cs="Times New Roman"/>
          <w:sz w:val="28"/>
          <w:szCs w:val="28"/>
        </w:rPr>
        <w:t>программы</w:t>
      </w:r>
    </w:p>
    <w:p w:rsidR="00F065EE" w:rsidRDefault="006C3B6C" w:rsidP="00F065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B6C">
        <w:rPr>
          <w:rFonts w:ascii="Times New Roman" w:hAnsi="Times New Roman" w:cs="Times New Roman"/>
          <w:sz w:val="28"/>
          <w:szCs w:val="28"/>
        </w:rPr>
        <w:t>5</w:t>
      </w:r>
      <w:r w:rsidR="00987408">
        <w:rPr>
          <w:rFonts w:ascii="Times New Roman" w:hAnsi="Times New Roman" w:cs="Times New Roman"/>
          <w:sz w:val="28"/>
          <w:szCs w:val="28"/>
        </w:rPr>
        <w:t>.1.</w:t>
      </w:r>
      <w:r w:rsidR="00F065EE" w:rsidRPr="00F065EE">
        <w:rPr>
          <w:rFonts w:ascii="Times New Roman" w:hAnsi="Times New Roman" w:cs="Times New Roman"/>
          <w:sz w:val="28"/>
          <w:szCs w:val="28"/>
        </w:rPr>
        <w:t>Целевые показатели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4D2129">
        <w:rPr>
          <w:rFonts w:ascii="Times New Roman" w:hAnsi="Times New Roman" w:cs="Times New Roman"/>
          <w:sz w:val="28"/>
          <w:szCs w:val="28"/>
        </w:rPr>
        <w:t>, представлены данными таблицы</w:t>
      </w:r>
      <w:r w:rsidR="00F065EE" w:rsidRPr="00F065EE">
        <w:rPr>
          <w:rFonts w:ascii="Times New Roman" w:hAnsi="Times New Roman" w:cs="Times New Roman"/>
          <w:sz w:val="28"/>
          <w:szCs w:val="28"/>
        </w:rPr>
        <w:t>.</w:t>
      </w:r>
    </w:p>
    <w:p w:rsidR="00AA0125" w:rsidRPr="00AA0125" w:rsidRDefault="00AA0125" w:rsidP="00AA0125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125">
        <w:rPr>
          <w:rFonts w:ascii="Times New Roman" w:hAnsi="Times New Roman" w:cs="Times New Roman"/>
          <w:b/>
          <w:sz w:val="24"/>
          <w:szCs w:val="24"/>
        </w:rPr>
        <w:t>Таблица</w:t>
      </w:r>
    </w:p>
    <w:tbl>
      <w:tblPr>
        <w:tblStyle w:val="a9"/>
        <w:tblW w:w="0" w:type="auto"/>
        <w:tblLook w:val="04A0"/>
      </w:tblPr>
      <w:tblGrid>
        <w:gridCol w:w="1668"/>
        <w:gridCol w:w="3118"/>
        <w:gridCol w:w="5294"/>
      </w:tblGrid>
      <w:tr w:rsidR="00C46427" w:rsidTr="009E1AAA">
        <w:tc>
          <w:tcPr>
            <w:tcW w:w="1668" w:type="dxa"/>
          </w:tcPr>
          <w:p w:rsidR="00C46427" w:rsidRPr="00232162" w:rsidRDefault="00D22B1B" w:rsidP="00D22B1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162">
              <w:rPr>
                <w:rFonts w:ascii="Times New Roman" w:hAnsi="Times New Roman" w:cs="Times New Roman"/>
                <w:b/>
                <w:sz w:val="24"/>
                <w:szCs w:val="24"/>
              </w:rPr>
              <w:t>Период, год</w:t>
            </w:r>
          </w:p>
        </w:tc>
        <w:tc>
          <w:tcPr>
            <w:tcW w:w="3118" w:type="dxa"/>
          </w:tcPr>
          <w:p w:rsidR="00C46427" w:rsidRPr="00232162" w:rsidRDefault="00D22B1B" w:rsidP="006A2C8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162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  <w:r w:rsidR="009E40D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2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(ед.) </w:t>
            </w:r>
          </w:p>
        </w:tc>
        <w:tc>
          <w:tcPr>
            <w:tcW w:w="5294" w:type="dxa"/>
          </w:tcPr>
          <w:p w:rsidR="00C46427" w:rsidRPr="00232162" w:rsidRDefault="00D22B1B" w:rsidP="00F739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162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оценки</w:t>
            </w:r>
            <w:r w:rsidR="00AA01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показателей</w:t>
            </w:r>
          </w:p>
        </w:tc>
      </w:tr>
      <w:tr w:rsidR="00CF0680" w:rsidTr="00ED4F2D">
        <w:tc>
          <w:tcPr>
            <w:tcW w:w="10080" w:type="dxa"/>
            <w:gridSpan w:val="3"/>
          </w:tcPr>
          <w:p w:rsidR="00F2578A" w:rsidRPr="006D0416" w:rsidRDefault="00732000" w:rsidP="00D61D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CE50FE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</w:t>
            </w:r>
            <w:r w:rsidR="00CF0680" w:rsidRPr="006D0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числа </w:t>
            </w:r>
            <w:r w:rsidR="00F2578A" w:rsidRPr="006D0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объектов контроля, </w:t>
            </w:r>
            <w:r w:rsidR="00CF0680" w:rsidRPr="006D0416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привлеченных к административной ответственности за нарушение обязательных требований законодательства в сфере социального обслуживания</w:t>
            </w:r>
          </w:p>
        </w:tc>
      </w:tr>
      <w:tr w:rsidR="00F2578A" w:rsidTr="009E1AAA">
        <w:tc>
          <w:tcPr>
            <w:tcW w:w="1668" w:type="dxa"/>
          </w:tcPr>
          <w:p w:rsidR="00F2578A" w:rsidRPr="009E1AAA" w:rsidRDefault="00F2578A" w:rsidP="006C3B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3B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F2578A" w:rsidRPr="009E1AAA" w:rsidRDefault="00DF53DB" w:rsidP="00CE5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5D4A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4" w:type="dxa"/>
            <w:vMerge w:val="restart"/>
          </w:tcPr>
          <w:p w:rsidR="00F2578A" w:rsidRPr="009E1AAA" w:rsidRDefault="00DF53DB" w:rsidP="00DF5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отчетного периода сравнивается</w:t>
            </w:r>
            <w:r w:rsidR="00493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установленным </w:t>
            </w:r>
            <w:r w:rsidR="009E40D1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78A" w:rsidTr="009E1AAA">
        <w:tc>
          <w:tcPr>
            <w:tcW w:w="1668" w:type="dxa"/>
          </w:tcPr>
          <w:p w:rsidR="00F2578A" w:rsidRPr="009E1AAA" w:rsidRDefault="00F2578A" w:rsidP="006C3B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2578A" w:rsidRPr="009E1AAA" w:rsidRDefault="00DF53DB" w:rsidP="00942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</w:p>
        </w:tc>
        <w:tc>
          <w:tcPr>
            <w:tcW w:w="5294" w:type="dxa"/>
            <w:vMerge/>
          </w:tcPr>
          <w:p w:rsidR="00F2578A" w:rsidRPr="009E1AAA" w:rsidRDefault="00F2578A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78A" w:rsidTr="009E1AAA">
        <w:tc>
          <w:tcPr>
            <w:tcW w:w="1668" w:type="dxa"/>
          </w:tcPr>
          <w:p w:rsidR="00F2578A" w:rsidRPr="009E1AAA" w:rsidRDefault="00F2578A" w:rsidP="006C3B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F2578A" w:rsidRPr="009E1AAA" w:rsidRDefault="00DF53DB" w:rsidP="00942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5294" w:type="dxa"/>
            <w:vMerge/>
          </w:tcPr>
          <w:p w:rsidR="00F2578A" w:rsidRPr="009E1AAA" w:rsidRDefault="00F2578A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66" w:rsidTr="00ED4F2D">
        <w:tc>
          <w:tcPr>
            <w:tcW w:w="10080" w:type="dxa"/>
            <w:gridSpan w:val="3"/>
          </w:tcPr>
          <w:p w:rsidR="004A0B66" w:rsidRPr="008071AB" w:rsidRDefault="00732000" w:rsidP="002B08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6C3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Снижение </w:t>
            </w:r>
            <w:r w:rsidR="002B08CA">
              <w:rPr>
                <w:rFonts w:ascii="Times New Roman" w:hAnsi="Times New Roman" w:cs="Times New Roman"/>
                <w:b/>
                <w:sz w:val="24"/>
                <w:szCs w:val="24"/>
              </w:rPr>
              <w:t>числа</w:t>
            </w:r>
            <w:r w:rsidR="00092B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3B6C">
              <w:rPr>
                <w:rFonts w:ascii="Times New Roman" w:hAnsi="Times New Roman" w:cs="Times New Roman"/>
                <w:b/>
                <w:sz w:val="24"/>
                <w:szCs w:val="24"/>
              </w:rPr>
              <w:t>внеплановых проверок</w:t>
            </w:r>
          </w:p>
        </w:tc>
      </w:tr>
      <w:tr w:rsidR="003C482C" w:rsidTr="009E1AAA">
        <w:tc>
          <w:tcPr>
            <w:tcW w:w="1668" w:type="dxa"/>
          </w:tcPr>
          <w:p w:rsidR="003C482C" w:rsidRPr="009E1AAA" w:rsidRDefault="006C3B6C" w:rsidP="00ED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118" w:type="dxa"/>
            <w:vMerge w:val="restart"/>
          </w:tcPr>
          <w:p w:rsidR="003C482C" w:rsidRDefault="003C482C" w:rsidP="003C4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82C" w:rsidRPr="009E1AAA" w:rsidRDefault="009E40D1" w:rsidP="0059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A58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94" w:type="dxa"/>
            <w:vMerge w:val="restart"/>
          </w:tcPr>
          <w:p w:rsidR="003C482C" w:rsidRPr="009E1AAA" w:rsidRDefault="00772EFB" w:rsidP="009874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отчетного периода сравнивается с установленным значением.</w:t>
            </w:r>
          </w:p>
        </w:tc>
      </w:tr>
      <w:tr w:rsidR="003C482C" w:rsidTr="009E1AAA">
        <w:tc>
          <w:tcPr>
            <w:tcW w:w="1668" w:type="dxa"/>
          </w:tcPr>
          <w:p w:rsidR="003C482C" w:rsidRPr="009E1AAA" w:rsidRDefault="003C482C" w:rsidP="00ED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B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</w:tcPr>
          <w:p w:rsidR="003C482C" w:rsidRPr="009E1AAA" w:rsidRDefault="003C482C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3C482C" w:rsidRPr="009E1AAA" w:rsidRDefault="003C482C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82C" w:rsidTr="009E1AAA">
        <w:tc>
          <w:tcPr>
            <w:tcW w:w="1668" w:type="dxa"/>
          </w:tcPr>
          <w:p w:rsidR="003C482C" w:rsidRPr="009E1AAA" w:rsidRDefault="003C482C" w:rsidP="00ED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3B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3C482C" w:rsidRPr="009E1AAA" w:rsidRDefault="003C482C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4" w:type="dxa"/>
            <w:vMerge/>
          </w:tcPr>
          <w:p w:rsidR="003C482C" w:rsidRPr="009E1AAA" w:rsidRDefault="003C482C" w:rsidP="00C464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000" w:rsidRDefault="009E42F1" w:rsidP="00C4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54DA" w:rsidRPr="007754DA">
        <w:rPr>
          <w:rFonts w:ascii="Times New Roman" w:hAnsi="Times New Roman" w:cs="Times New Roman"/>
          <w:sz w:val="28"/>
          <w:szCs w:val="28"/>
        </w:rPr>
        <w:t>5.2 . Оценка эффективности программы</w:t>
      </w:r>
      <w:r w:rsidR="007754DA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BE00CE" w:rsidRDefault="00732000" w:rsidP="00C4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754DA">
        <w:rPr>
          <w:rFonts w:ascii="Times New Roman" w:hAnsi="Times New Roman" w:cs="Times New Roman"/>
          <w:sz w:val="28"/>
          <w:szCs w:val="28"/>
        </w:rPr>
        <w:t xml:space="preserve"> </w:t>
      </w:r>
      <w:r w:rsidR="003A7A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+К2/2</w:t>
      </w:r>
      <w:r w:rsidR="003A7A9A">
        <w:rPr>
          <w:rFonts w:ascii="Times New Roman" w:hAnsi="Times New Roman" w:cs="Times New Roman"/>
          <w:sz w:val="28"/>
          <w:szCs w:val="28"/>
        </w:rPr>
        <w:t>)-100%</w:t>
      </w:r>
      <w:r>
        <w:rPr>
          <w:rFonts w:ascii="Times New Roman" w:hAnsi="Times New Roman" w:cs="Times New Roman"/>
          <w:sz w:val="28"/>
          <w:szCs w:val="28"/>
        </w:rPr>
        <w:t>=Эп, где</w:t>
      </w:r>
      <w:r w:rsidR="009E42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000" w:rsidRDefault="009E42F1" w:rsidP="00C4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732000">
        <w:rPr>
          <w:rFonts w:ascii="Times New Roman" w:hAnsi="Times New Roman" w:cs="Times New Roman"/>
          <w:sz w:val="28"/>
          <w:szCs w:val="28"/>
        </w:rPr>
        <w:t>Эп</w:t>
      </w:r>
      <w:proofErr w:type="spellEnd"/>
      <w:r w:rsidR="00732000">
        <w:rPr>
          <w:rFonts w:ascii="Times New Roman" w:hAnsi="Times New Roman" w:cs="Times New Roman"/>
          <w:sz w:val="28"/>
          <w:szCs w:val="28"/>
        </w:rPr>
        <w:t xml:space="preserve"> – эффективность программы;</w:t>
      </w:r>
    </w:p>
    <w:p w:rsidR="00732000" w:rsidRDefault="009E42F1" w:rsidP="00C4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2000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3200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32000">
        <w:rPr>
          <w:rFonts w:ascii="Times New Roman" w:hAnsi="Times New Roman" w:cs="Times New Roman"/>
          <w:sz w:val="28"/>
          <w:szCs w:val="28"/>
        </w:rPr>
        <w:t xml:space="preserve">,К2 – показатели реализации программы, </w:t>
      </w:r>
      <w:r w:rsidR="003A7A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A9A">
        <w:rPr>
          <w:rFonts w:ascii="Times New Roman" w:hAnsi="Times New Roman" w:cs="Times New Roman"/>
          <w:sz w:val="28"/>
          <w:szCs w:val="28"/>
        </w:rPr>
        <w:t>= (фактический результат/ планируемый результат)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A9A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A9A"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000" w:rsidRPr="007754DA" w:rsidRDefault="00C256EE" w:rsidP="00C46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42F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Значение итогового показателя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</w:t>
      </w:r>
      <w:proofErr w:type="spellEnd"/>
      <w:r>
        <w:rPr>
          <w:rFonts w:ascii="Times New Roman" w:hAnsi="Times New Roman" w:cs="Times New Roman"/>
          <w:sz w:val="28"/>
          <w:szCs w:val="28"/>
        </w:rPr>
        <w:t>) выше 60%, характеризуется результативным и эффективным.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14C" w:rsidRPr="007754DA" w:rsidRDefault="006C5970" w:rsidP="003F028E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754D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</w:p>
    <w:p w:rsidR="00C33AEC" w:rsidRPr="00751950" w:rsidRDefault="00C33AEC" w:rsidP="00C33AE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75B36" w:rsidRDefault="00875B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75B36" w:rsidSect="00084BCB">
      <w:headerReference w:type="default" r:id="rId8"/>
      <w:pgSz w:w="11906" w:h="16838"/>
      <w:pgMar w:top="1021" w:right="851" w:bottom="85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B4" w:rsidRDefault="008A0FB4" w:rsidP="00413072">
      <w:pPr>
        <w:spacing w:after="0" w:line="240" w:lineRule="auto"/>
      </w:pPr>
      <w:r>
        <w:separator/>
      </w:r>
    </w:p>
  </w:endnote>
  <w:endnote w:type="continuationSeparator" w:id="1">
    <w:p w:rsidR="008A0FB4" w:rsidRDefault="008A0FB4" w:rsidP="0041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B4" w:rsidRDefault="008A0FB4" w:rsidP="00413072">
      <w:pPr>
        <w:spacing w:after="0" w:line="240" w:lineRule="auto"/>
      </w:pPr>
      <w:r>
        <w:separator/>
      </w:r>
    </w:p>
  </w:footnote>
  <w:footnote w:type="continuationSeparator" w:id="1">
    <w:p w:rsidR="008A0FB4" w:rsidRDefault="008A0FB4" w:rsidP="0041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0304"/>
      <w:docPartObj>
        <w:docPartGallery w:val="Page Numbers (Top of Page)"/>
        <w:docPartUnique/>
      </w:docPartObj>
    </w:sdtPr>
    <w:sdtContent>
      <w:p w:rsidR="00084BCB" w:rsidRDefault="004F31AA">
        <w:pPr>
          <w:pStyle w:val="a4"/>
          <w:jc w:val="center"/>
        </w:pPr>
        <w:fldSimple w:instr=" PAGE   \* MERGEFORMAT ">
          <w:r w:rsidR="00B654C7">
            <w:rPr>
              <w:noProof/>
            </w:rPr>
            <w:t>4</w:t>
          </w:r>
        </w:fldSimple>
      </w:p>
    </w:sdtContent>
  </w:sdt>
  <w:p w:rsidR="00084BCB" w:rsidRDefault="00084B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0F60"/>
    <w:multiLevelType w:val="hybridMultilevel"/>
    <w:tmpl w:val="3A1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025A"/>
    <w:multiLevelType w:val="multilevel"/>
    <w:tmpl w:val="66D45AFC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3A04592A"/>
    <w:multiLevelType w:val="hybridMultilevel"/>
    <w:tmpl w:val="5010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76ED"/>
    <w:multiLevelType w:val="hybridMultilevel"/>
    <w:tmpl w:val="185C05AE"/>
    <w:lvl w:ilvl="0" w:tplc="C6AA1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D86C76"/>
    <w:multiLevelType w:val="multilevel"/>
    <w:tmpl w:val="D446012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0" w:hanging="2160"/>
      </w:pPr>
      <w:rPr>
        <w:rFonts w:hint="default"/>
      </w:rPr>
    </w:lvl>
  </w:abstractNum>
  <w:abstractNum w:abstractNumId="5">
    <w:nsid w:val="5F40601E"/>
    <w:multiLevelType w:val="multilevel"/>
    <w:tmpl w:val="75281A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2B736F4"/>
    <w:multiLevelType w:val="hybridMultilevel"/>
    <w:tmpl w:val="185C05AE"/>
    <w:lvl w:ilvl="0" w:tplc="C6AA1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80A"/>
    <w:rsid w:val="000104C5"/>
    <w:rsid w:val="000146C2"/>
    <w:rsid w:val="0002168D"/>
    <w:rsid w:val="00021920"/>
    <w:rsid w:val="00023231"/>
    <w:rsid w:val="0002718A"/>
    <w:rsid w:val="00041352"/>
    <w:rsid w:val="00041EC6"/>
    <w:rsid w:val="00046CCF"/>
    <w:rsid w:val="00050E99"/>
    <w:rsid w:val="00055D05"/>
    <w:rsid w:val="000664F7"/>
    <w:rsid w:val="00073479"/>
    <w:rsid w:val="00082DE0"/>
    <w:rsid w:val="000848E1"/>
    <w:rsid w:val="00084BCB"/>
    <w:rsid w:val="00086671"/>
    <w:rsid w:val="00092B80"/>
    <w:rsid w:val="000936EB"/>
    <w:rsid w:val="00093C43"/>
    <w:rsid w:val="00094E70"/>
    <w:rsid w:val="00094F3E"/>
    <w:rsid w:val="000A36FC"/>
    <w:rsid w:val="000A6802"/>
    <w:rsid w:val="000A7A60"/>
    <w:rsid w:val="000B3497"/>
    <w:rsid w:val="000D1B55"/>
    <w:rsid w:val="000D528A"/>
    <w:rsid w:val="000F039B"/>
    <w:rsid w:val="000F0FC2"/>
    <w:rsid w:val="000F20F6"/>
    <w:rsid w:val="000F666C"/>
    <w:rsid w:val="00107237"/>
    <w:rsid w:val="00107261"/>
    <w:rsid w:val="00121DE0"/>
    <w:rsid w:val="001246FF"/>
    <w:rsid w:val="00125DD3"/>
    <w:rsid w:val="00134D4B"/>
    <w:rsid w:val="001352AB"/>
    <w:rsid w:val="00140976"/>
    <w:rsid w:val="00140B49"/>
    <w:rsid w:val="00140CAB"/>
    <w:rsid w:val="001428CC"/>
    <w:rsid w:val="00151FD4"/>
    <w:rsid w:val="00165AF9"/>
    <w:rsid w:val="00165B97"/>
    <w:rsid w:val="00165D78"/>
    <w:rsid w:val="001674F2"/>
    <w:rsid w:val="001710C0"/>
    <w:rsid w:val="00171528"/>
    <w:rsid w:val="00180BE7"/>
    <w:rsid w:val="00186B79"/>
    <w:rsid w:val="001870B9"/>
    <w:rsid w:val="00187696"/>
    <w:rsid w:val="00195BF7"/>
    <w:rsid w:val="001A071C"/>
    <w:rsid w:val="001A3860"/>
    <w:rsid w:val="001B3C86"/>
    <w:rsid w:val="001B652D"/>
    <w:rsid w:val="001C2653"/>
    <w:rsid w:val="001C33B4"/>
    <w:rsid w:val="001C4301"/>
    <w:rsid w:val="001C730F"/>
    <w:rsid w:val="001D398D"/>
    <w:rsid w:val="001D60AF"/>
    <w:rsid w:val="001E128A"/>
    <w:rsid w:val="001E414C"/>
    <w:rsid w:val="001E6A17"/>
    <w:rsid w:val="001E6AC2"/>
    <w:rsid w:val="001E6AEA"/>
    <w:rsid w:val="001F12AB"/>
    <w:rsid w:val="001F7BB3"/>
    <w:rsid w:val="00201D87"/>
    <w:rsid w:val="0020238B"/>
    <w:rsid w:val="00205592"/>
    <w:rsid w:val="00213CEE"/>
    <w:rsid w:val="00215950"/>
    <w:rsid w:val="00221C47"/>
    <w:rsid w:val="00224CB3"/>
    <w:rsid w:val="0022708B"/>
    <w:rsid w:val="00232162"/>
    <w:rsid w:val="0023767F"/>
    <w:rsid w:val="002403CC"/>
    <w:rsid w:val="00242F4E"/>
    <w:rsid w:val="0024474F"/>
    <w:rsid w:val="00250C1D"/>
    <w:rsid w:val="00252953"/>
    <w:rsid w:val="00253EDF"/>
    <w:rsid w:val="00264E14"/>
    <w:rsid w:val="00277A92"/>
    <w:rsid w:val="00286042"/>
    <w:rsid w:val="002A1B26"/>
    <w:rsid w:val="002B0610"/>
    <w:rsid w:val="002B08CA"/>
    <w:rsid w:val="002C5404"/>
    <w:rsid w:val="002D4BA2"/>
    <w:rsid w:val="002D7C50"/>
    <w:rsid w:val="00305849"/>
    <w:rsid w:val="00315093"/>
    <w:rsid w:val="00322144"/>
    <w:rsid w:val="00327107"/>
    <w:rsid w:val="00331B8D"/>
    <w:rsid w:val="0034656F"/>
    <w:rsid w:val="003538E0"/>
    <w:rsid w:val="003547F3"/>
    <w:rsid w:val="00366857"/>
    <w:rsid w:val="00374C3E"/>
    <w:rsid w:val="003754C9"/>
    <w:rsid w:val="00383254"/>
    <w:rsid w:val="00384712"/>
    <w:rsid w:val="003847A0"/>
    <w:rsid w:val="00386502"/>
    <w:rsid w:val="0038727A"/>
    <w:rsid w:val="00396FBE"/>
    <w:rsid w:val="003A2BD2"/>
    <w:rsid w:val="003A3DF1"/>
    <w:rsid w:val="003A5AEE"/>
    <w:rsid w:val="003A684D"/>
    <w:rsid w:val="003A7A9A"/>
    <w:rsid w:val="003B0591"/>
    <w:rsid w:val="003B5F6E"/>
    <w:rsid w:val="003C4118"/>
    <w:rsid w:val="003C482C"/>
    <w:rsid w:val="003D2573"/>
    <w:rsid w:val="003D419F"/>
    <w:rsid w:val="003E45C8"/>
    <w:rsid w:val="003E749C"/>
    <w:rsid w:val="003E7C31"/>
    <w:rsid w:val="003F028E"/>
    <w:rsid w:val="003F3BF6"/>
    <w:rsid w:val="00410267"/>
    <w:rsid w:val="00411CD4"/>
    <w:rsid w:val="00413072"/>
    <w:rsid w:val="00423545"/>
    <w:rsid w:val="00424C58"/>
    <w:rsid w:val="004332D4"/>
    <w:rsid w:val="00440464"/>
    <w:rsid w:val="004430EC"/>
    <w:rsid w:val="00444C1D"/>
    <w:rsid w:val="00456D39"/>
    <w:rsid w:val="0046187A"/>
    <w:rsid w:val="004674C7"/>
    <w:rsid w:val="00473770"/>
    <w:rsid w:val="00473D78"/>
    <w:rsid w:val="00475D06"/>
    <w:rsid w:val="0047634D"/>
    <w:rsid w:val="00476783"/>
    <w:rsid w:val="004767A9"/>
    <w:rsid w:val="00484299"/>
    <w:rsid w:val="004847F7"/>
    <w:rsid w:val="004853E3"/>
    <w:rsid w:val="004934C1"/>
    <w:rsid w:val="004A0072"/>
    <w:rsid w:val="004A0B66"/>
    <w:rsid w:val="004A42D8"/>
    <w:rsid w:val="004A5BFA"/>
    <w:rsid w:val="004A74C7"/>
    <w:rsid w:val="004B32EF"/>
    <w:rsid w:val="004B3B23"/>
    <w:rsid w:val="004C10F5"/>
    <w:rsid w:val="004C24A8"/>
    <w:rsid w:val="004C49CE"/>
    <w:rsid w:val="004C7459"/>
    <w:rsid w:val="004D2129"/>
    <w:rsid w:val="004E35B5"/>
    <w:rsid w:val="004E53F1"/>
    <w:rsid w:val="004E63BF"/>
    <w:rsid w:val="004E6DC4"/>
    <w:rsid w:val="004F1C46"/>
    <w:rsid w:val="004F31AA"/>
    <w:rsid w:val="004F522D"/>
    <w:rsid w:val="004F645E"/>
    <w:rsid w:val="004F76F9"/>
    <w:rsid w:val="004F7ABF"/>
    <w:rsid w:val="0050175D"/>
    <w:rsid w:val="00502743"/>
    <w:rsid w:val="00504061"/>
    <w:rsid w:val="00507163"/>
    <w:rsid w:val="00507D06"/>
    <w:rsid w:val="005111A4"/>
    <w:rsid w:val="0051431D"/>
    <w:rsid w:val="00520C6E"/>
    <w:rsid w:val="00531A6D"/>
    <w:rsid w:val="00532C96"/>
    <w:rsid w:val="00534E43"/>
    <w:rsid w:val="00555321"/>
    <w:rsid w:val="00562261"/>
    <w:rsid w:val="00564F7A"/>
    <w:rsid w:val="005710CC"/>
    <w:rsid w:val="00587180"/>
    <w:rsid w:val="005947E2"/>
    <w:rsid w:val="005950AC"/>
    <w:rsid w:val="005972C0"/>
    <w:rsid w:val="005A49D4"/>
    <w:rsid w:val="005A582A"/>
    <w:rsid w:val="005B37AB"/>
    <w:rsid w:val="005B5152"/>
    <w:rsid w:val="005B69C8"/>
    <w:rsid w:val="005C69B9"/>
    <w:rsid w:val="005D3D3F"/>
    <w:rsid w:val="005D4A5F"/>
    <w:rsid w:val="005E05EA"/>
    <w:rsid w:val="005E3B11"/>
    <w:rsid w:val="005E54FB"/>
    <w:rsid w:val="005E6A04"/>
    <w:rsid w:val="005F25B4"/>
    <w:rsid w:val="005F4178"/>
    <w:rsid w:val="005F4846"/>
    <w:rsid w:val="005F4F1B"/>
    <w:rsid w:val="005F5A97"/>
    <w:rsid w:val="005F5DDF"/>
    <w:rsid w:val="00601CDC"/>
    <w:rsid w:val="00604149"/>
    <w:rsid w:val="00607AE0"/>
    <w:rsid w:val="006459FF"/>
    <w:rsid w:val="00647A62"/>
    <w:rsid w:val="00647CFB"/>
    <w:rsid w:val="00651938"/>
    <w:rsid w:val="00654C62"/>
    <w:rsid w:val="00656A06"/>
    <w:rsid w:val="00667CE0"/>
    <w:rsid w:val="0067060D"/>
    <w:rsid w:val="00677660"/>
    <w:rsid w:val="0068050C"/>
    <w:rsid w:val="00694567"/>
    <w:rsid w:val="00696D72"/>
    <w:rsid w:val="006A2C85"/>
    <w:rsid w:val="006A450C"/>
    <w:rsid w:val="006B158D"/>
    <w:rsid w:val="006C198C"/>
    <w:rsid w:val="006C3B6C"/>
    <w:rsid w:val="006C5970"/>
    <w:rsid w:val="006D0416"/>
    <w:rsid w:val="006D31CC"/>
    <w:rsid w:val="006D5E6C"/>
    <w:rsid w:val="006E1F4C"/>
    <w:rsid w:val="007143DA"/>
    <w:rsid w:val="00717136"/>
    <w:rsid w:val="0071725D"/>
    <w:rsid w:val="007249C5"/>
    <w:rsid w:val="00732000"/>
    <w:rsid w:val="00733DE6"/>
    <w:rsid w:val="00734DC8"/>
    <w:rsid w:val="007351E0"/>
    <w:rsid w:val="00736A06"/>
    <w:rsid w:val="00745B5F"/>
    <w:rsid w:val="00751950"/>
    <w:rsid w:val="0075341A"/>
    <w:rsid w:val="00755188"/>
    <w:rsid w:val="00755AAB"/>
    <w:rsid w:val="0076054B"/>
    <w:rsid w:val="00764029"/>
    <w:rsid w:val="007669A4"/>
    <w:rsid w:val="0077086E"/>
    <w:rsid w:val="00772EFB"/>
    <w:rsid w:val="00772FAB"/>
    <w:rsid w:val="00773482"/>
    <w:rsid w:val="0077514F"/>
    <w:rsid w:val="007754DA"/>
    <w:rsid w:val="00775EF3"/>
    <w:rsid w:val="007761C6"/>
    <w:rsid w:val="00781F77"/>
    <w:rsid w:val="00790DC9"/>
    <w:rsid w:val="007A0F3C"/>
    <w:rsid w:val="007A2BD0"/>
    <w:rsid w:val="007A4F9E"/>
    <w:rsid w:val="007B1CDE"/>
    <w:rsid w:val="007B37B1"/>
    <w:rsid w:val="007C1261"/>
    <w:rsid w:val="007C49E2"/>
    <w:rsid w:val="007C6B7D"/>
    <w:rsid w:val="007D799D"/>
    <w:rsid w:val="007E0166"/>
    <w:rsid w:val="007E778D"/>
    <w:rsid w:val="007F08D1"/>
    <w:rsid w:val="007F09C0"/>
    <w:rsid w:val="0080390C"/>
    <w:rsid w:val="008071AB"/>
    <w:rsid w:val="00814AB3"/>
    <w:rsid w:val="0082457A"/>
    <w:rsid w:val="00830FFE"/>
    <w:rsid w:val="00836043"/>
    <w:rsid w:val="00840647"/>
    <w:rsid w:val="00846C76"/>
    <w:rsid w:val="00847046"/>
    <w:rsid w:val="008572F0"/>
    <w:rsid w:val="00866C15"/>
    <w:rsid w:val="00875B36"/>
    <w:rsid w:val="00883BF0"/>
    <w:rsid w:val="00890073"/>
    <w:rsid w:val="0089262A"/>
    <w:rsid w:val="00893731"/>
    <w:rsid w:val="0089608C"/>
    <w:rsid w:val="0089756A"/>
    <w:rsid w:val="0089757F"/>
    <w:rsid w:val="008A0FB4"/>
    <w:rsid w:val="008A25F6"/>
    <w:rsid w:val="008A334D"/>
    <w:rsid w:val="008A37BE"/>
    <w:rsid w:val="008A506C"/>
    <w:rsid w:val="008C18E0"/>
    <w:rsid w:val="008C55B6"/>
    <w:rsid w:val="008D4808"/>
    <w:rsid w:val="008D571C"/>
    <w:rsid w:val="008D622C"/>
    <w:rsid w:val="008D6D79"/>
    <w:rsid w:val="008D71AC"/>
    <w:rsid w:val="008E0C31"/>
    <w:rsid w:val="008F3523"/>
    <w:rsid w:val="00907175"/>
    <w:rsid w:val="00907817"/>
    <w:rsid w:val="0091204E"/>
    <w:rsid w:val="00913624"/>
    <w:rsid w:val="00913DDC"/>
    <w:rsid w:val="00922471"/>
    <w:rsid w:val="00925B85"/>
    <w:rsid w:val="00927956"/>
    <w:rsid w:val="00933E58"/>
    <w:rsid w:val="0093404F"/>
    <w:rsid w:val="0093623B"/>
    <w:rsid w:val="009377E5"/>
    <w:rsid w:val="00937A08"/>
    <w:rsid w:val="009427FF"/>
    <w:rsid w:val="00944454"/>
    <w:rsid w:val="00951EC3"/>
    <w:rsid w:val="00960960"/>
    <w:rsid w:val="00984F85"/>
    <w:rsid w:val="0098589E"/>
    <w:rsid w:val="00987408"/>
    <w:rsid w:val="00987C84"/>
    <w:rsid w:val="00991C16"/>
    <w:rsid w:val="00997D05"/>
    <w:rsid w:val="009A2E37"/>
    <w:rsid w:val="009A34C9"/>
    <w:rsid w:val="009A3FD1"/>
    <w:rsid w:val="009B226C"/>
    <w:rsid w:val="009B6044"/>
    <w:rsid w:val="009B63AE"/>
    <w:rsid w:val="009B652F"/>
    <w:rsid w:val="009B6A5E"/>
    <w:rsid w:val="009C1293"/>
    <w:rsid w:val="009C1AD4"/>
    <w:rsid w:val="009D046B"/>
    <w:rsid w:val="009D12A0"/>
    <w:rsid w:val="009D2BD6"/>
    <w:rsid w:val="009D2DD7"/>
    <w:rsid w:val="009D629E"/>
    <w:rsid w:val="009D753F"/>
    <w:rsid w:val="009E1AAA"/>
    <w:rsid w:val="009E3363"/>
    <w:rsid w:val="009E40D1"/>
    <w:rsid w:val="009E42F1"/>
    <w:rsid w:val="009E4AB1"/>
    <w:rsid w:val="009F3A55"/>
    <w:rsid w:val="00A019DE"/>
    <w:rsid w:val="00A02F3E"/>
    <w:rsid w:val="00A060FD"/>
    <w:rsid w:val="00A0792B"/>
    <w:rsid w:val="00A142FA"/>
    <w:rsid w:val="00A238B1"/>
    <w:rsid w:val="00A27C44"/>
    <w:rsid w:val="00A27F40"/>
    <w:rsid w:val="00A315B5"/>
    <w:rsid w:val="00A53706"/>
    <w:rsid w:val="00A6015B"/>
    <w:rsid w:val="00A72039"/>
    <w:rsid w:val="00A73DB4"/>
    <w:rsid w:val="00A85EAF"/>
    <w:rsid w:val="00A95FF3"/>
    <w:rsid w:val="00AA0125"/>
    <w:rsid w:val="00AA0412"/>
    <w:rsid w:val="00AA7672"/>
    <w:rsid w:val="00AB15E7"/>
    <w:rsid w:val="00AB603F"/>
    <w:rsid w:val="00AC0AFA"/>
    <w:rsid w:val="00AC328C"/>
    <w:rsid w:val="00AC6656"/>
    <w:rsid w:val="00AE2989"/>
    <w:rsid w:val="00AE7324"/>
    <w:rsid w:val="00AF7774"/>
    <w:rsid w:val="00B04ABA"/>
    <w:rsid w:val="00B0740E"/>
    <w:rsid w:val="00B11929"/>
    <w:rsid w:val="00B22AED"/>
    <w:rsid w:val="00B271BF"/>
    <w:rsid w:val="00B3498B"/>
    <w:rsid w:val="00B42F95"/>
    <w:rsid w:val="00B46DB1"/>
    <w:rsid w:val="00B503F5"/>
    <w:rsid w:val="00B5155D"/>
    <w:rsid w:val="00B654C7"/>
    <w:rsid w:val="00B65C10"/>
    <w:rsid w:val="00B6662E"/>
    <w:rsid w:val="00B67102"/>
    <w:rsid w:val="00B73A90"/>
    <w:rsid w:val="00B84F03"/>
    <w:rsid w:val="00B855D5"/>
    <w:rsid w:val="00B86785"/>
    <w:rsid w:val="00B90DE7"/>
    <w:rsid w:val="00B9141E"/>
    <w:rsid w:val="00B93FB4"/>
    <w:rsid w:val="00B94CE3"/>
    <w:rsid w:val="00B96308"/>
    <w:rsid w:val="00BA2F0E"/>
    <w:rsid w:val="00BA7FF5"/>
    <w:rsid w:val="00BD2865"/>
    <w:rsid w:val="00BD6CCA"/>
    <w:rsid w:val="00BE00CE"/>
    <w:rsid w:val="00BE70E7"/>
    <w:rsid w:val="00BF0CC9"/>
    <w:rsid w:val="00BF67D8"/>
    <w:rsid w:val="00C0247B"/>
    <w:rsid w:val="00C04B07"/>
    <w:rsid w:val="00C07729"/>
    <w:rsid w:val="00C11C0D"/>
    <w:rsid w:val="00C17DD6"/>
    <w:rsid w:val="00C17FFE"/>
    <w:rsid w:val="00C20DDD"/>
    <w:rsid w:val="00C24D62"/>
    <w:rsid w:val="00C256EE"/>
    <w:rsid w:val="00C26E4A"/>
    <w:rsid w:val="00C27E99"/>
    <w:rsid w:val="00C33580"/>
    <w:rsid w:val="00C33AEC"/>
    <w:rsid w:val="00C342BC"/>
    <w:rsid w:val="00C3696A"/>
    <w:rsid w:val="00C37C1C"/>
    <w:rsid w:val="00C40763"/>
    <w:rsid w:val="00C4147B"/>
    <w:rsid w:val="00C45B46"/>
    <w:rsid w:val="00C46427"/>
    <w:rsid w:val="00C709B6"/>
    <w:rsid w:val="00C72C8F"/>
    <w:rsid w:val="00C73A97"/>
    <w:rsid w:val="00C73F6B"/>
    <w:rsid w:val="00C75C59"/>
    <w:rsid w:val="00C811BC"/>
    <w:rsid w:val="00C81F84"/>
    <w:rsid w:val="00C84671"/>
    <w:rsid w:val="00C87F16"/>
    <w:rsid w:val="00C97795"/>
    <w:rsid w:val="00CA0FD0"/>
    <w:rsid w:val="00CA21F1"/>
    <w:rsid w:val="00CA382A"/>
    <w:rsid w:val="00CA3D4A"/>
    <w:rsid w:val="00CA700C"/>
    <w:rsid w:val="00CB053E"/>
    <w:rsid w:val="00CC112C"/>
    <w:rsid w:val="00CC3CC4"/>
    <w:rsid w:val="00CD181D"/>
    <w:rsid w:val="00CD5DB4"/>
    <w:rsid w:val="00CE2326"/>
    <w:rsid w:val="00CE2D9E"/>
    <w:rsid w:val="00CE33C0"/>
    <w:rsid w:val="00CE50FE"/>
    <w:rsid w:val="00CE6532"/>
    <w:rsid w:val="00CF0680"/>
    <w:rsid w:val="00CF1736"/>
    <w:rsid w:val="00CF2F44"/>
    <w:rsid w:val="00D025C6"/>
    <w:rsid w:val="00D03751"/>
    <w:rsid w:val="00D04E5E"/>
    <w:rsid w:val="00D17AA9"/>
    <w:rsid w:val="00D20200"/>
    <w:rsid w:val="00D2062D"/>
    <w:rsid w:val="00D22B1B"/>
    <w:rsid w:val="00D40097"/>
    <w:rsid w:val="00D4270D"/>
    <w:rsid w:val="00D45BF9"/>
    <w:rsid w:val="00D521E3"/>
    <w:rsid w:val="00D5264D"/>
    <w:rsid w:val="00D533CC"/>
    <w:rsid w:val="00D61DD3"/>
    <w:rsid w:val="00D65225"/>
    <w:rsid w:val="00D70286"/>
    <w:rsid w:val="00D71225"/>
    <w:rsid w:val="00D74159"/>
    <w:rsid w:val="00D77331"/>
    <w:rsid w:val="00D84EBE"/>
    <w:rsid w:val="00D86B63"/>
    <w:rsid w:val="00D94675"/>
    <w:rsid w:val="00DB2D01"/>
    <w:rsid w:val="00DC0270"/>
    <w:rsid w:val="00DC31C2"/>
    <w:rsid w:val="00DD12E3"/>
    <w:rsid w:val="00DD5252"/>
    <w:rsid w:val="00DE7085"/>
    <w:rsid w:val="00DF3E08"/>
    <w:rsid w:val="00DF4F02"/>
    <w:rsid w:val="00DF53DB"/>
    <w:rsid w:val="00DF5BB8"/>
    <w:rsid w:val="00E10EC5"/>
    <w:rsid w:val="00E11B4D"/>
    <w:rsid w:val="00E12453"/>
    <w:rsid w:val="00E15C5B"/>
    <w:rsid w:val="00E16BF4"/>
    <w:rsid w:val="00E21255"/>
    <w:rsid w:val="00E31630"/>
    <w:rsid w:val="00E34EE1"/>
    <w:rsid w:val="00E546C5"/>
    <w:rsid w:val="00E7180A"/>
    <w:rsid w:val="00E76C75"/>
    <w:rsid w:val="00E80524"/>
    <w:rsid w:val="00E838DC"/>
    <w:rsid w:val="00E93A3C"/>
    <w:rsid w:val="00E96DF5"/>
    <w:rsid w:val="00EA0531"/>
    <w:rsid w:val="00EA1569"/>
    <w:rsid w:val="00EB122B"/>
    <w:rsid w:val="00EB2ABD"/>
    <w:rsid w:val="00EB7DD9"/>
    <w:rsid w:val="00EB7FC3"/>
    <w:rsid w:val="00EC5538"/>
    <w:rsid w:val="00EC6DDA"/>
    <w:rsid w:val="00ED0961"/>
    <w:rsid w:val="00ED0A80"/>
    <w:rsid w:val="00ED35FF"/>
    <w:rsid w:val="00ED4F2D"/>
    <w:rsid w:val="00ED5DEE"/>
    <w:rsid w:val="00EE39D1"/>
    <w:rsid w:val="00EE480F"/>
    <w:rsid w:val="00EF20C1"/>
    <w:rsid w:val="00EF63AF"/>
    <w:rsid w:val="00F05309"/>
    <w:rsid w:val="00F065EE"/>
    <w:rsid w:val="00F11414"/>
    <w:rsid w:val="00F12E2A"/>
    <w:rsid w:val="00F17B1D"/>
    <w:rsid w:val="00F21D76"/>
    <w:rsid w:val="00F243BA"/>
    <w:rsid w:val="00F2578A"/>
    <w:rsid w:val="00F25AC0"/>
    <w:rsid w:val="00F33922"/>
    <w:rsid w:val="00F40E4A"/>
    <w:rsid w:val="00F416B0"/>
    <w:rsid w:val="00F4767F"/>
    <w:rsid w:val="00F53A6B"/>
    <w:rsid w:val="00F54881"/>
    <w:rsid w:val="00F616F5"/>
    <w:rsid w:val="00F637E9"/>
    <w:rsid w:val="00F66D90"/>
    <w:rsid w:val="00F711B9"/>
    <w:rsid w:val="00F73944"/>
    <w:rsid w:val="00F81F3C"/>
    <w:rsid w:val="00F90A5D"/>
    <w:rsid w:val="00F92FA0"/>
    <w:rsid w:val="00F9404E"/>
    <w:rsid w:val="00F96EA5"/>
    <w:rsid w:val="00F97059"/>
    <w:rsid w:val="00FA0729"/>
    <w:rsid w:val="00FA153C"/>
    <w:rsid w:val="00FA28DD"/>
    <w:rsid w:val="00FB2664"/>
    <w:rsid w:val="00FB5BB7"/>
    <w:rsid w:val="00FB7C64"/>
    <w:rsid w:val="00FC61BA"/>
    <w:rsid w:val="00FD6478"/>
    <w:rsid w:val="00FE37C0"/>
    <w:rsid w:val="00FE4A23"/>
    <w:rsid w:val="00FF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1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18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450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072"/>
  </w:style>
  <w:style w:type="paragraph" w:styleId="a6">
    <w:name w:val="footer"/>
    <w:basedOn w:val="a"/>
    <w:link w:val="a7"/>
    <w:uiPriority w:val="99"/>
    <w:semiHidden/>
    <w:unhideWhenUsed/>
    <w:rsid w:val="00413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3072"/>
  </w:style>
  <w:style w:type="paragraph" w:styleId="a8">
    <w:name w:val="List Paragraph"/>
    <w:basedOn w:val="a"/>
    <w:uiPriority w:val="34"/>
    <w:qFormat/>
    <w:rsid w:val="003D419F"/>
    <w:pPr>
      <w:ind w:left="720"/>
      <w:contextualSpacing/>
    </w:pPr>
  </w:style>
  <w:style w:type="table" w:styleId="a9">
    <w:name w:val="Table Grid"/>
    <w:basedOn w:val="a1"/>
    <w:uiPriority w:val="59"/>
    <w:rsid w:val="00C464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57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2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3604D-7083-4B39-9E73-8792E261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poroshina</cp:lastModifiedBy>
  <cp:revision>4</cp:revision>
  <cp:lastPrinted>2019-09-11T05:53:00Z</cp:lastPrinted>
  <dcterms:created xsi:type="dcterms:W3CDTF">2019-09-09T14:17:00Z</dcterms:created>
  <dcterms:modified xsi:type="dcterms:W3CDTF">2019-09-11T05:53:00Z</dcterms:modified>
</cp:coreProperties>
</file>