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2F" w:rsidRDefault="00D3472F" w:rsidP="002C4E72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3472F" w:rsidRDefault="00D3472F" w:rsidP="002C4E72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D3472F" w:rsidRDefault="00D3472F" w:rsidP="002C4E72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D3472F" w:rsidRPr="002C4E72" w:rsidRDefault="00D3472F" w:rsidP="002C4E72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27.11.2015        № 48/</w:t>
      </w:r>
      <w:r>
        <w:rPr>
          <w:lang w:val="en-US"/>
        </w:rPr>
        <w:t>10</w:t>
      </w:r>
      <w:r w:rsidRPr="002C4E72">
        <w:t>0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72F" w:rsidRPr="0016514D" w:rsidRDefault="00D3472F" w:rsidP="0016514D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16514D">
        <w:rPr>
          <w:rFonts w:ascii="Times New Roman" w:hAnsi="Times New Roman" w:cs="Times New Roman"/>
          <w:bCs/>
          <w:i/>
          <w:sz w:val="24"/>
          <w:szCs w:val="24"/>
        </w:rPr>
        <w:t>Об утверждении административного регламента предоставления</w:t>
      </w:r>
    </w:p>
    <w:p w:rsidR="00D3472F" w:rsidRPr="0016514D" w:rsidRDefault="00D3472F" w:rsidP="0016514D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16514D">
        <w:rPr>
          <w:rFonts w:ascii="Times New Roman" w:hAnsi="Times New Roman" w:cs="Times New Roman"/>
          <w:bCs/>
          <w:i/>
          <w:sz w:val="24"/>
          <w:szCs w:val="24"/>
        </w:rPr>
        <w:t>департамент</w:t>
      </w:r>
      <w:r>
        <w:rPr>
          <w:rFonts w:ascii="Times New Roman" w:hAnsi="Times New Roman" w:cs="Times New Roman"/>
          <w:bCs/>
          <w:i/>
          <w:sz w:val="24"/>
          <w:szCs w:val="24"/>
        </w:rPr>
        <w:t>ом цен и тарифов администрации В</w:t>
      </w:r>
      <w:r w:rsidRPr="0016514D">
        <w:rPr>
          <w:rFonts w:ascii="Times New Roman" w:hAnsi="Times New Roman" w:cs="Times New Roman"/>
          <w:bCs/>
          <w:i/>
          <w:sz w:val="24"/>
          <w:szCs w:val="24"/>
        </w:rPr>
        <w:t>ладимирской</w:t>
      </w:r>
    </w:p>
    <w:p w:rsidR="00D3472F" w:rsidRPr="0016514D" w:rsidRDefault="00D3472F" w:rsidP="0016514D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16514D">
        <w:rPr>
          <w:rFonts w:ascii="Times New Roman" w:hAnsi="Times New Roman" w:cs="Times New Roman"/>
          <w:bCs/>
          <w:i/>
          <w:sz w:val="24"/>
          <w:szCs w:val="24"/>
        </w:rPr>
        <w:t>области государственной услуги по установлению предельных</w:t>
      </w:r>
    </w:p>
    <w:p w:rsidR="00D3472F" w:rsidRPr="0016514D" w:rsidRDefault="00D3472F" w:rsidP="0016514D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16514D">
        <w:rPr>
          <w:rFonts w:ascii="Times New Roman" w:hAnsi="Times New Roman" w:cs="Times New Roman"/>
          <w:bCs/>
          <w:i/>
          <w:sz w:val="24"/>
          <w:szCs w:val="24"/>
        </w:rPr>
        <w:t>цен на топливо твердое, топливо печное бытовое и керосин,</w:t>
      </w:r>
    </w:p>
    <w:p w:rsidR="00D3472F" w:rsidRPr="0016514D" w:rsidRDefault="00D3472F" w:rsidP="0016514D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16514D">
        <w:rPr>
          <w:rFonts w:ascii="Times New Roman" w:hAnsi="Times New Roman" w:cs="Times New Roman"/>
          <w:bCs/>
          <w:i/>
          <w:sz w:val="24"/>
          <w:szCs w:val="24"/>
        </w:rPr>
        <w:t>реализуемые гражданам, управляющим организациям,</w:t>
      </w:r>
    </w:p>
    <w:p w:rsidR="00D3472F" w:rsidRPr="0016514D" w:rsidRDefault="00D3472F" w:rsidP="0016514D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16514D">
        <w:rPr>
          <w:rFonts w:ascii="Times New Roman" w:hAnsi="Times New Roman" w:cs="Times New Roman"/>
          <w:bCs/>
          <w:i/>
          <w:sz w:val="24"/>
          <w:szCs w:val="24"/>
        </w:rPr>
        <w:t>товариществам собственников жилья, жилищным,</w:t>
      </w:r>
    </w:p>
    <w:p w:rsidR="00D3472F" w:rsidRPr="0016514D" w:rsidRDefault="00D3472F" w:rsidP="0016514D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16514D">
        <w:rPr>
          <w:rFonts w:ascii="Times New Roman" w:hAnsi="Times New Roman" w:cs="Times New Roman"/>
          <w:bCs/>
          <w:i/>
          <w:sz w:val="24"/>
          <w:szCs w:val="24"/>
        </w:rPr>
        <w:t>жилищно-строительным или иным специализированным</w:t>
      </w:r>
    </w:p>
    <w:p w:rsidR="00D3472F" w:rsidRPr="0016514D" w:rsidRDefault="00D3472F" w:rsidP="0016514D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16514D">
        <w:rPr>
          <w:rFonts w:ascii="Times New Roman" w:hAnsi="Times New Roman" w:cs="Times New Roman"/>
          <w:bCs/>
          <w:i/>
          <w:sz w:val="24"/>
          <w:szCs w:val="24"/>
        </w:rPr>
        <w:t>потребительским кооперативам, созданным в целях</w:t>
      </w:r>
    </w:p>
    <w:p w:rsidR="00D3472F" w:rsidRPr="0016514D" w:rsidRDefault="00D3472F" w:rsidP="0016514D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16514D">
        <w:rPr>
          <w:rFonts w:ascii="Times New Roman" w:hAnsi="Times New Roman" w:cs="Times New Roman"/>
          <w:bCs/>
          <w:i/>
          <w:sz w:val="24"/>
          <w:szCs w:val="24"/>
        </w:rPr>
        <w:t>удовлетворения потребностей граждан в жилье</w:t>
      </w:r>
    </w:p>
    <w:p w:rsidR="00D3472F" w:rsidRPr="0016514D" w:rsidRDefault="00D3472F" w:rsidP="0016514D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</w:p>
    <w:p w:rsidR="00D3472F" w:rsidRPr="0016514D" w:rsidRDefault="00D3472F" w:rsidP="0016514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1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16514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6514D">
        <w:rPr>
          <w:rFonts w:ascii="Times New Roman" w:hAnsi="Times New Roman" w:cs="Times New Roman"/>
          <w:sz w:val="28"/>
          <w:szCs w:val="28"/>
        </w:rPr>
        <w:t xml:space="preserve"> Губернатора области от 27.07.2011 № 759 «О порядках разработки и утверждения административных регламентов предоставления государственных услуг и исполнения государственных функций» департамент цен и тарифов администрации Владимирской области  постановляет:</w:t>
      </w:r>
    </w:p>
    <w:p w:rsidR="00D3472F" w:rsidRPr="0016514D" w:rsidRDefault="00D3472F" w:rsidP="0016514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14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16514D">
        <w:rPr>
          <w:rFonts w:ascii="Times New Roman" w:hAnsi="Times New Roman" w:cs="Times New Roman"/>
          <w:sz w:val="28"/>
          <w:szCs w:val="28"/>
        </w:rPr>
        <w:t xml:space="preserve"> регла</w:t>
      </w:r>
      <w:r>
        <w:rPr>
          <w:rFonts w:ascii="Times New Roman" w:hAnsi="Times New Roman" w:cs="Times New Roman"/>
          <w:sz w:val="28"/>
          <w:szCs w:val="28"/>
        </w:rPr>
        <w:t>мент</w:t>
      </w:r>
      <w:r w:rsidRPr="0016514D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14D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 цен и тарифов администрации В</w:t>
      </w:r>
      <w:r w:rsidRPr="0016514D">
        <w:rPr>
          <w:rFonts w:ascii="Times New Roman" w:hAnsi="Times New Roman" w:cs="Times New Roman"/>
          <w:sz w:val="28"/>
          <w:szCs w:val="28"/>
        </w:rPr>
        <w:t>ладимирской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14D">
        <w:rPr>
          <w:rFonts w:ascii="Times New Roman" w:hAnsi="Times New Roman" w:cs="Times New Roman"/>
          <w:sz w:val="28"/>
          <w:szCs w:val="28"/>
        </w:rPr>
        <w:t>области государственной услуги по установлению предельных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14D">
        <w:rPr>
          <w:rFonts w:ascii="Times New Roman" w:hAnsi="Times New Roman" w:cs="Times New Roman"/>
          <w:sz w:val="28"/>
          <w:szCs w:val="28"/>
        </w:rPr>
        <w:t>цен на топливо твердое, топливо печное бытовое и керосин,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14D">
        <w:rPr>
          <w:rFonts w:ascii="Times New Roman" w:hAnsi="Times New Roman" w:cs="Times New Roman"/>
          <w:sz w:val="28"/>
          <w:szCs w:val="28"/>
        </w:rPr>
        <w:t>реализуемые гражданам, управляющим организациям,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14D">
        <w:rPr>
          <w:rFonts w:ascii="Times New Roman" w:hAnsi="Times New Roman" w:cs="Times New Roman"/>
          <w:sz w:val="28"/>
          <w:szCs w:val="28"/>
        </w:rPr>
        <w:t>товариществам собственников жилья, жилищным,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14D">
        <w:rPr>
          <w:rFonts w:ascii="Times New Roman" w:hAnsi="Times New Roman" w:cs="Times New Roman"/>
          <w:sz w:val="28"/>
          <w:szCs w:val="28"/>
        </w:rPr>
        <w:t>жилищно-строител</w:t>
      </w:r>
      <w:r>
        <w:rPr>
          <w:rFonts w:ascii="Times New Roman" w:hAnsi="Times New Roman" w:cs="Times New Roman"/>
          <w:sz w:val="28"/>
          <w:szCs w:val="28"/>
        </w:rPr>
        <w:t xml:space="preserve">ьным или иным специализированным </w:t>
      </w:r>
      <w:r w:rsidRPr="0016514D">
        <w:rPr>
          <w:rFonts w:ascii="Times New Roman" w:hAnsi="Times New Roman" w:cs="Times New Roman"/>
          <w:sz w:val="28"/>
          <w:szCs w:val="28"/>
        </w:rPr>
        <w:t>потребительским кооперативам, созданным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14D">
        <w:rPr>
          <w:rFonts w:ascii="Times New Roman" w:hAnsi="Times New Roman" w:cs="Times New Roman"/>
          <w:sz w:val="28"/>
          <w:szCs w:val="28"/>
        </w:rPr>
        <w:t>удовлетворения потребностей граждан в жилье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14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3472F" w:rsidRPr="0016514D" w:rsidRDefault="00D3472F" w:rsidP="00165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514D">
        <w:rPr>
          <w:rFonts w:ascii="Times New Roman" w:hAnsi="Times New Roman" w:cs="Times New Roman"/>
          <w:sz w:val="28"/>
          <w:szCs w:val="28"/>
        </w:rPr>
        <w:t xml:space="preserve">         2. Настоящее постановление подлежит официальному опубликованию в средствах массовой информации.</w:t>
      </w:r>
    </w:p>
    <w:p w:rsidR="00D3472F" w:rsidRPr="0016514D" w:rsidRDefault="00D3472F" w:rsidP="00165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72F" w:rsidRDefault="00D3472F" w:rsidP="00165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72F" w:rsidRPr="0016514D" w:rsidRDefault="00D3472F" w:rsidP="00165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72F" w:rsidRPr="0016514D" w:rsidRDefault="00D3472F" w:rsidP="00165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16514D">
        <w:rPr>
          <w:rFonts w:ascii="Times New Roman" w:hAnsi="Times New Roman" w:cs="Times New Roman"/>
          <w:sz w:val="28"/>
          <w:szCs w:val="28"/>
        </w:rPr>
        <w:t>департамента цен и тарифов</w:t>
      </w:r>
    </w:p>
    <w:p w:rsidR="00D3472F" w:rsidRPr="0016514D" w:rsidRDefault="00D3472F" w:rsidP="00165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514D">
        <w:rPr>
          <w:rFonts w:ascii="Times New Roman" w:hAnsi="Times New Roman" w:cs="Times New Roman"/>
          <w:sz w:val="28"/>
          <w:szCs w:val="28"/>
        </w:rPr>
        <w:t xml:space="preserve">администрации Владимирской области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6514D">
        <w:rPr>
          <w:rFonts w:ascii="Times New Roman" w:hAnsi="Times New Roman" w:cs="Times New Roman"/>
          <w:sz w:val="28"/>
          <w:szCs w:val="28"/>
        </w:rPr>
        <w:t xml:space="preserve">             Р.Н. Сорокин</w:t>
      </w:r>
    </w:p>
    <w:p w:rsidR="00D3472F" w:rsidRPr="0016514D" w:rsidRDefault="00D3472F" w:rsidP="00165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72F" w:rsidRDefault="00D3472F" w:rsidP="00165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72F" w:rsidRDefault="00D3472F" w:rsidP="0016514D">
      <w:pPr>
        <w:spacing w:after="0" w:line="240" w:lineRule="auto"/>
        <w:ind w:left="6662"/>
        <w:jc w:val="center"/>
        <w:rPr>
          <w:rFonts w:ascii="Times New Roman" w:hAnsi="Times New Roman"/>
        </w:rPr>
      </w:pPr>
    </w:p>
    <w:p w:rsidR="00D3472F" w:rsidRPr="008406AF" w:rsidRDefault="00D3472F" w:rsidP="0016514D">
      <w:pPr>
        <w:spacing w:after="0" w:line="240" w:lineRule="auto"/>
        <w:ind w:left="66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D3472F" w:rsidRPr="008406AF" w:rsidRDefault="00D3472F" w:rsidP="0016514D">
      <w:pPr>
        <w:spacing w:after="0" w:line="240" w:lineRule="auto"/>
        <w:ind w:left="6662"/>
        <w:jc w:val="center"/>
        <w:rPr>
          <w:rFonts w:ascii="Times New Roman" w:hAnsi="Times New Roman"/>
        </w:rPr>
      </w:pPr>
      <w:r w:rsidRPr="008406AF">
        <w:rPr>
          <w:rFonts w:ascii="Times New Roman" w:hAnsi="Times New Roman"/>
        </w:rPr>
        <w:t>к постановлению департамента цен и тарифов администрации области</w:t>
      </w:r>
    </w:p>
    <w:p w:rsidR="00D3472F" w:rsidRPr="0016514D" w:rsidRDefault="00D3472F" w:rsidP="0016514D">
      <w:pPr>
        <w:ind w:left="6663"/>
        <w:jc w:val="center"/>
        <w:rPr>
          <w:rFonts w:ascii="Times New Roman" w:hAnsi="Times New Roman"/>
        </w:rPr>
      </w:pPr>
      <w:r w:rsidRPr="008406AF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27.11.2015 </w:t>
      </w:r>
      <w:r w:rsidRPr="008406AF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48/100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6514D">
        <w:rPr>
          <w:rFonts w:ascii="Times New Roman" w:hAnsi="Times New Roman" w:cs="Times New Roman"/>
          <w:b/>
          <w:bCs/>
          <w:sz w:val="28"/>
          <w:szCs w:val="28"/>
        </w:rPr>
        <w:t>дминистративный регламент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14D">
        <w:rPr>
          <w:rFonts w:ascii="Times New Roman" w:hAnsi="Times New Roman" w:cs="Times New Roman"/>
          <w:b/>
          <w:bCs/>
          <w:sz w:val="28"/>
          <w:szCs w:val="28"/>
        </w:rPr>
        <w:t>предоставления департаментом цен и тарифов администрации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6514D">
        <w:rPr>
          <w:rFonts w:ascii="Times New Roman" w:hAnsi="Times New Roman" w:cs="Times New Roman"/>
          <w:b/>
          <w:bCs/>
          <w:sz w:val="28"/>
          <w:szCs w:val="28"/>
        </w:rPr>
        <w:t>ладимирской области государствен</w:t>
      </w:r>
      <w:bookmarkStart w:id="1" w:name="_GoBack"/>
      <w:bookmarkEnd w:id="1"/>
      <w:r w:rsidRPr="0016514D">
        <w:rPr>
          <w:rFonts w:ascii="Times New Roman" w:hAnsi="Times New Roman" w:cs="Times New Roman"/>
          <w:b/>
          <w:bCs/>
          <w:sz w:val="28"/>
          <w:szCs w:val="28"/>
        </w:rPr>
        <w:t>ной услуги по установлению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14D">
        <w:rPr>
          <w:rFonts w:ascii="Times New Roman" w:hAnsi="Times New Roman" w:cs="Times New Roman"/>
          <w:b/>
          <w:bCs/>
          <w:sz w:val="28"/>
          <w:szCs w:val="28"/>
        </w:rPr>
        <w:t>предельных цен на топливо твердое, топливо печное бытовое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14D">
        <w:rPr>
          <w:rFonts w:ascii="Times New Roman" w:hAnsi="Times New Roman" w:cs="Times New Roman"/>
          <w:b/>
          <w:bCs/>
          <w:sz w:val="28"/>
          <w:szCs w:val="28"/>
        </w:rPr>
        <w:t>и керосин, реализуемые гражданам, управляющим организациям,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14D">
        <w:rPr>
          <w:rFonts w:ascii="Times New Roman" w:hAnsi="Times New Roman" w:cs="Times New Roman"/>
          <w:b/>
          <w:bCs/>
          <w:sz w:val="28"/>
          <w:szCs w:val="28"/>
        </w:rPr>
        <w:t>товариществам собственников жилья, жилищным,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14D">
        <w:rPr>
          <w:rFonts w:ascii="Times New Roman" w:hAnsi="Times New Roman" w:cs="Times New Roman"/>
          <w:b/>
          <w:bCs/>
          <w:sz w:val="28"/>
          <w:szCs w:val="28"/>
        </w:rPr>
        <w:t>жилищно-строительным или иным специализированным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14D">
        <w:rPr>
          <w:rFonts w:ascii="Times New Roman" w:hAnsi="Times New Roman" w:cs="Times New Roman"/>
          <w:b/>
          <w:bCs/>
          <w:sz w:val="28"/>
          <w:szCs w:val="28"/>
        </w:rPr>
        <w:t>потребительским кооперативам, созданным в целях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14D">
        <w:rPr>
          <w:rFonts w:ascii="Times New Roman" w:hAnsi="Times New Roman" w:cs="Times New Roman"/>
          <w:b/>
          <w:bCs/>
          <w:sz w:val="28"/>
          <w:szCs w:val="28"/>
        </w:rPr>
        <w:t>удовлетворения потребностей граждан в жилье</w:t>
      </w:r>
    </w:p>
    <w:p w:rsidR="00D3472F" w:rsidRPr="0016514D" w:rsidRDefault="00D3472F" w:rsidP="00165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72F" w:rsidRPr="0016514D" w:rsidRDefault="00D3472F" w:rsidP="001651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департаментом цен и тарифов администрации Владимирской области государственной услуги по установлению предельных цен на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(далее - регламент, государственная услуга), разработан в целях повышения качества и доступности государственной услуги и определяет сроки и последовательность действий (административных процедур) при осуществлении указанных полномочий.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0"/>
      <w:bookmarkEnd w:id="2"/>
      <w:r w:rsidRPr="0016514D">
        <w:rPr>
          <w:rFonts w:ascii="Times New Roman" w:hAnsi="Times New Roman" w:cs="Times New Roman"/>
          <w:sz w:val="24"/>
          <w:szCs w:val="24"/>
        </w:rPr>
        <w:t>1.2. Заявителями являются юридические лица и индивидуальные предприниматели, осуществляющие реализацию твердого топлива, топлива печного бытового и керосина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(далее - заявители).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государственной услуги.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1.3.1. Информация о порядке предоставления государственной услуги представляется: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непосредственно в помещении департамента цен и тарифов администрации области (далее - департамент) по адресу: 600009, город Владимир, ул. Каманина, д. 31, на информационных стендах, на личном приеме;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с использованием средств массовой информации, телефонной связи, электронного информирования;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в информационных системах общего пользования (в том числе в информационно-телекоммуникационной сети "Интернет" на официальном сайте департамента);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посредством размещения в государственной информационной системе "Портал государственных и муниципальных услуг Владимирской области".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Телефоны: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приемной директора департамента - (4922) 53-06-26;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- отдела </w:t>
      </w:r>
      <w:r w:rsidRPr="00DF0130">
        <w:rPr>
          <w:rFonts w:ascii="Times New Roman" w:hAnsi="Times New Roman" w:cs="Times New Roman"/>
          <w:sz w:val="24"/>
          <w:szCs w:val="24"/>
        </w:rPr>
        <w:t xml:space="preserve"> регулирования тарифов в сфере транспорта</w:t>
      </w:r>
      <w:r>
        <w:rPr>
          <w:rFonts w:ascii="Times New Roman" w:hAnsi="Times New Roman" w:cs="Times New Roman"/>
          <w:sz w:val="24"/>
          <w:szCs w:val="24"/>
        </w:rPr>
        <w:t xml:space="preserve"> и цен потребительского рынка </w:t>
      </w:r>
      <w:r w:rsidRPr="00DF0130">
        <w:rPr>
          <w:rFonts w:ascii="Times New Roman" w:hAnsi="Times New Roman" w:cs="Times New Roman"/>
          <w:sz w:val="24"/>
          <w:szCs w:val="24"/>
        </w:rPr>
        <w:t xml:space="preserve"> </w:t>
      </w:r>
      <w:r w:rsidRPr="0016514D">
        <w:rPr>
          <w:rFonts w:ascii="Times New Roman" w:hAnsi="Times New Roman" w:cs="Times New Roman"/>
          <w:sz w:val="24"/>
          <w:szCs w:val="24"/>
        </w:rPr>
        <w:t>(далее - уполномоченный отдел департамента) - (4922) 52-98-88, (4922) 52-98-89, факс (4922) 52-98-89.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Адрес электронной почты - e-mail: dct@dct33.ru.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Режим работы департамента: понедельник - пятница с 9.00 до 17.30. Суббота, воскресенье - выходные дни.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График приема документов - понедельник - пятница с 9.00 до 12.30 и с 13.00 до 17.30.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1.3.2. На информационных стендах департамента размещаются следующие информационные материалы: адрес официального сайта департамента в информационно-телекоммуникационной сети "Интернет", адрес электронной почты, справочные телефоны, информация о режиме работы, о порядке предоставления государственной услуги, о порядке обжалования решений и действий (бездействия) департамента, его должностных лиц, государственных гражданских служащих, перечень документов, предоставление которых необходимо для получения государственной услуги.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1.3.3. Консультации по процедуре исполнения государственной услуги проводятся сотрудниками уполномоченного отдела департамента на личном приеме и по телефонам - (4922) 52-98-89, (4922) 52-98-88.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При консультировании по письменным обращениям ответ на обращение направляется почтой в адрес заявителя в установленный законодательством срок.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72F" w:rsidRPr="0016514D" w:rsidRDefault="00D3472F" w:rsidP="001651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2.1. Наименование государственной услуги - установление предельных цен на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(далее - топливо твердое).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2.2. Государственную услугу предоставляет департамент.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2.3. Результатом предоставления государственной услуги является выдача заявителю декларации повышения предельных цен на топливо твердое (далее - декларация) и экспертного заключения либо экспертного заключения, содержащего мотивированный отказ в выдаче декларации.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12" w:history="1">
        <w:r w:rsidRPr="0016514D">
          <w:rPr>
            <w:rFonts w:ascii="Times New Roman" w:hAnsi="Times New Roman" w:cs="Times New Roman"/>
            <w:sz w:val="24"/>
            <w:szCs w:val="24"/>
          </w:rPr>
          <w:t>Декларация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представляет собой документ, подтверждающий размер предельных цен на топливо твердое и уровень рентабельности в процентах к себестоимости, установленные департаментом на реализуемые заявителем виды топлива твердого, по фор</w:t>
      </w:r>
      <w:r>
        <w:rPr>
          <w:rFonts w:ascii="Times New Roman" w:hAnsi="Times New Roman" w:cs="Times New Roman"/>
          <w:sz w:val="24"/>
          <w:szCs w:val="24"/>
        </w:rPr>
        <w:t>ме согласно приложению №</w:t>
      </w:r>
      <w:r w:rsidRPr="0016514D">
        <w:rPr>
          <w:rFonts w:ascii="Times New Roman" w:hAnsi="Times New Roman" w:cs="Times New Roman"/>
          <w:sz w:val="24"/>
          <w:szCs w:val="24"/>
        </w:rPr>
        <w:t xml:space="preserve"> 1 к настоящему регламенту.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2.4. Департамент принимает решение о выдаче декларации или об отказе в ее выдаче в срок, не превышающий 30 рабочих дней со дня получения материалов заявителя.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2.5. Предоставление государственной услуги осуществляется в соответствии с: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6" w:history="1">
        <w:r w:rsidRPr="0016514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№ 210-ФЗ «</w:t>
      </w:r>
      <w:r w:rsidRPr="0016514D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</w:t>
      </w:r>
      <w:r>
        <w:rPr>
          <w:rFonts w:ascii="Times New Roman" w:hAnsi="Times New Roman" w:cs="Times New Roman"/>
          <w:sz w:val="24"/>
          <w:szCs w:val="24"/>
        </w:rPr>
        <w:t>иципальных услуг» («Собрание законодательства РФ», 02.08.2010, №</w:t>
      </w:r>
      <w:r w:rsidRPr="0016514D">
        <w:rPr>
          <w:rFonts w:ascii="Times New Roman" w:hAnsi="Times New Roman" w:cs="Times New Roman"/>
          <w:sz w:val="24"/>
          <w:szCs w:val="24"/>
        </w:rPr>
        <w:t xml:space="preserve"> 31);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16514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07.03.1995 </w:t>
      </w:r>
      <w:r>
        <w:rPr>
          <w:rFonts w:ascii="Times New Roman" w:hAnsi="Times New Roman" w:cs="Times New Roman"/>
          <w:sz w:val="24"/>
          <w:szCs w:val="24"/>
        </w:rPr>
        <w:t>№ 239 «</w:t>
      </w:r>
      <w:r w:rsidRPr="0016514D">
        <w:rPr>
          <w:rFonts w:ascii="Times New Roman" w:hAnsi="Times New Roman" w:cs="Times New Roman"/>
          <w:sz w:val="24"/>
          <w:szCs w:val="24"/>
        </w:rPr>
        <w:t>О мерах по упорядочению государственн</w:t>
      </w:r>
      <w:r>
        <w:rPr>
          <w:rFonts w:ascii="Times New Roman" w:hAnsi="Times New Roman" w:cs="Times New Roman"/>
          <w:sz w:val="24"/>
          <w:szCs w:val="24"/>
        </w:rPr>
        <w:t>ого регулирования цен (тарифов)» («Собрание законодательства РФ», 13.05.1995, №</w:t>
      </w:r>
      <w:r w:rsidRPr="0016514D">
        <w:rPr>
          <w:rFonts w:ascii="Times New Roman" w:hAnsi="Times New Roman" w:cs="Times New Roman"/>
          <w:sz w:val="24"/>
          <w:szCs w:val="24"/>
        </w:rPr>
        <w:t xml:space="preserve"> 11);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16514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25.06.2012 № 634 «</w:t>
      </w:r>
      <w:r w:rsidRPr="0016514D">
        <w:rPr>
          <w:rFonts w:ascii="Times New Roman" w:hAnsi="Times New Roman" w:cs="Times New Roman"/>
          <w:sz w:val="24"/>
          <w:szCs w:val="24"/>
        </w:rPr>
        <w:t>О видах электронной подписи, использование которых допускается при обращении за получением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услуг» («Собрание законодательства РФ»</w:t>
      </w:r>
      <w:r w:rsidRPr="0016514D">
        <w:rPr>
          <w:rFonts w:ascii="Times New Roman" w:hAnsi="Times New Roman" w:cs="Times New Roman"/>
          <w:sz w:val="24"/>
          <w:szCs w:val="24"/>
        </w:rPr>
        <w:t>, 02.07.2012,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16514D">
        <w:rPr>
          <w:rFonts w:ascii="Times New Roman" w:hAnsi="Times New Roman" w:cs="Times New Roman"/>
          <w:sz w:val="24"/>
          <w:szCs w:val="24"/>
        </w:rPr>
        <w:t xml:space="preserve"> 27);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16514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25.08.2012 № 852 «</w:t>
      </w:r>
      <w:r w:rsidRPr="0016514D">
        <w:rPr>
          <w:rFonts w:ascii="Times New Roman" w:hAnsi="Times New Roman" w:cs="Times New Roman"/>
          <w:sz w:val="24"/>
          <w:szCs w:val="24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</w:t>
      </w:r>
      <w:r>
        <w:rPr>
          <w:rFonts w:ascii="Times New Roman" w:hAnsi="Times New Roman" w:cs="Times New Roman"/>
          <w:sz w:val="24"/>
          <w:szCs w:val="24"/>
        </w:rPr>
        <w:t>ставления государственных услуг» («Собрание законодательства РФ», 03.09.2012, №</w:t>
      </w:r>
      <w:r w:rsidRPr="0016514D">
        <w:rPr>
          <w:rFonts w:ascii="Times New Roman" w:hAnsi="Times New Roman" w:cs="Times New Roman"/>
          <w:sz w:val="24"/>
          <w:szCs w:val="24"/>
        </w:rPr>
        <w:t xml:space="preserve"> 36);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16514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25.01.2013 № 33 «</w:t>
      </w:r>
      <w:r w:rsidRPr="0016514D">
        <w:rPr>
          <w:rFonts w:ascii="Times New Roman" w:hAnsi="Times New Roman" w:cs="Times New Roman"/>
          <w:sz w:val="24"/>
          <w:szCs w:val="24"/>
        </w:rPr>
        <w:t>Об использовании простой электронной подписи при оказании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 («</w:t>
      </w:r>
      <w:r w:rsidRPr="0016514D">
        <w:rPr>
          <w:rFonts w:ascii="Times New Roman" w:hAnsi="Times New Roman" w:cs="Times New Roman"/>
          <w:sz w:val="24"/>
          <w:szCs w:val="24"/>
        </w:rPr>
        <w:t>Собрание за</w:t>
      </w:r>
      <w:r>
        <w:rPr>
          <w:rFonts w:ascii="Times New Roman" w:hAnsi="Times New Roman" w:cs="Times New Roman"/>
          <w:sz w:val="24"/>
          <w:szCs w:val="24"/>
        </w:rPr>
        <w:t>конодательства РФ», 04.02.2013, №</w:t>
      </w:r>
      <w:r w:rsidRPr="0016514D">
        <w:rPr>
          <w:rFonts w:ascii="Times New Roman" w:hAnsi="Times New Roman" w:cs="Times New Roman"/>
          <w:sz w:val="24"/>
          <w:szCs w:val="24"/>
        </w:rPr>
        <w:t xml:space="preserve"> 5);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16514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главы админ</w:t>
      </w:r>
      <w:r>
        <w:rPr>
          <w:rFonts w:ascii="Times New Roman" w:hAnsi="Times New Roman" w:cs="Times New Roman"/>
          <w:sz w:val="24"/>
          <w:szCs w:val="24"/>
        </w:rPr>
        <w:t>истрации области от 30.06.1995 № 220 «О регулировании цен и тарифов» («Призыв», №</w:t>
      </w:r>
      <w:r w:rsidRPr="0016514D">
        <w:rPr>
          <w:rFonts w:ascii="Times New Roman" w:hAnsi="Times New Roman" w:cs="Times New Roman"/>
          <w:sz w:val="24"/>
          <w:szCs w:val="24"/>
        </w:rPr>
        <w:t xml:space="preserve"> 124, 07.07.1995);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16514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Губернатора области от 27.12.2005 N 766 "Об утверждении Положения о департаменте цен и тарифов администрации Владимирской области" ("Владимирские ведомости", N 425, 31.12.2005);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16514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Губернатора области от 18.0</w:t>
      </w:r>
      <w:r>
        <w:rPr>
          <w:rFonts w:ascii="Times New Roman" w:hAnsi="Times New Roman" w:cs="Times New Roman"/>
          <w:sz w:val="24"/>
          <w:szCs w:val="24"/>
        </w:rPr>
        <w:t>6.2004 № 363 «</w:t>
      </w:r>
      <w:r w:rsidRPr="0016514D">
        <w:rPr>
          <w:rFonts w:ascii="Times New Roman" w:hAnsi="Times New Roman" w:cs="Times New Roman"/>
          <w:sz w:val="24"/>
          <w:szCs w:val="24"/>
        </w:rPr>
        <w:t>Об утверждении Порядка декларирования повышения цен на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</w:t>
      </w:r>
      <w:r>
        <w:rPr>
          <w:rFonts w:ascii="Times New Roman" w:hAnsi="Times New Roman" w:cs="Times New Roman"/>
          <w:sz w:val="24"/>
          <w:szCs w:val="24"/>
        </w:rPr>
        <w:t>ия потребностей граждан в жилье» («Владимирские ведомости», №</w:t>
      </w:r>
      <w:r w:rsidRPr="0016514D">
        <w:rPr>
          <w:rFonts w:ascii="Times New Roman" w:hAnsi="Times New Roman" w:cs="Times New Roman"/>
          <w:sz w:val="24"/>
          <w:szCs w:val="24"/>
        </w:rPr>
        <w:t xml:space="preserve"> 201, 16.07.2004).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94"/>
      <w:bookmarkEnd w:id="3"/>
      <w:r w:rsidRPr="0016514D">
        <w:rPr>
          <w:rFonts w:ascii="Times New Roman" w:hAnsi="Times New Roman" w:cs="Times New Roman"/>
          <w:sz w:val="24"/>
          <w:szCs w:val="24"/>
        </w:rPr>
        <w:t>2.6. Для получения декларации заявитель представляет в департамент лично, направляет по почте или в электронном виде с использованием электронной подписи в соответствии с действующим законодательством следующие документы: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ar261" w:history="1">
        <w:r w:rsidRPr="0016514D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2 к настоящему регламенту;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б) фактические издержки или себестоимость за предшествующий период времени;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в) планируемый на текущий год грузооборот и фактически сложившийся за предыдущий год;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г) калькуляции расходов по статьям затрат;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д) расшифровки и подтверждающие документы отдельных статей затрат.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2.7. При предоставлении государственной услуги запрещается требовать от заявителя: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которые находятся в распоряжении департамента,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актами Российской Федерации, нормативными правовыми актами Владимирской области, муниципальными правовыми актами. Заявитель вправе представить указанные документы и информацию по собственной инициативе;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2.8. В приеме документов отказывается, если заявитель не соответствует требованиям </w:t>
      </w:r>
      <w:hyperlink w:anchor="Par50" w:history="1">
        <w:r w:rsidRPr="0016514D">
          <w:rPr>
            <w:rFonts w:ascii="Times New Roman" w:hAnsi="Times New Roman" w:cs="Times New Roman"/>
            <w:sz w:val="24"/>
            <w:szCs w:val="24"/>
          </w:rPr>
          <w:t>пункта 1.2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2.9. Основания для приостановления и отказа в предоставлении государственной услуги.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2.9.1. Уполномоченный отдел департамента проводит проверку полноты и достоверности представленных заявителем сведений и информации.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2.9.2. Основанием для приостановления государственной услуги является выявление неполноты сведений, указанных в представленных документах и материалах, и (или) некомплектности представленных документов и материалов. В этом случае департамент в 5-дневный срок со дня поступления заявления и прилагаемых документов в письменной форме уведомляет об этом заявителя, а предоставление государственной услуги приостанавливается до поступления в департамент недостающих сведений и (или) документов и материалов.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2.9.3. Основанием для отказа в выдаче декларации является наличие в представленных документах и материалах искаженных сведений или недостоверной информации.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2.10. Декларация выдается заявителю бесплатно.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запроса о предоставлении государственной услуги и при получении результата государственной услуги не должен превышать 15 минут.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2.12. Заявление о пересмотре цен и прилагаемые к нему документы, отвечающие требованиям настоящего регламента, принимаются и регистрируются сотрудником отдела организационной, правовой и кадровой работы департамента в день поступления в департамент.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государственная услуга.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2.13.1. Центральный вход в здание должен быть оборудован вывеской, содержащей наименование государственного органа, предоставляющего государственную услугу.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2.13.2. В помещении департамента отводятся места для ожидания приема. Места ожидания в очереди на подачу и получение документов должны быть оборудованы стульями. Количество мест ожидания определяется исходя из фактической нагрузки и возможностей для их размещения в здании.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2.13.3. Помещения для государственных служащих, осуществляющих предоставление государственной услуги, должны быть снабжены табличками с указанием номера кабинета, фамилий, имен, отчеств, должностей государственных служащих, ответственных за предоставление государственной услуги.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2.13.4. Рабочие места государственных служащих, осуществляющих предоставление государственной услуги, оборудуются: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рабочими столами и стульями (не менее 1 комплекта на государственного служащего);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компьютерами (1 рабочий компьютер на одного государственного служащего);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оргтехникой, позволяющей своевременно и в полном объеме осуществлять предоставление государственной услуги.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2.13.5.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2.13.6. Места для информирования заявителей, заполнения необходимых документов, ожидания в очереди на подачу или получение документов оборудуются стульями, столами и обеспечиваются образцами заполнения документов и канцелярскими принадлежностями.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2.14. Показатели доступности и качества государственной услуги: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информированность заявителей о правилах и порядке предоставления государственной услуги;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комфортность ожидания предоставления услуги;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комфортность получения услуги;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отношение государственных служащих уполномоченного отдела департамента к заявителю;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доступность оказываемой услуги;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время, затраченное на получение конечного результата услуги (оперативность);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уровень кадрового обеспечения предоставления услуги, периодичность проведения мероприятий по повышению квалификации специалистов, участвующих в предоставлении услуги;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количество выявленных нарушений при предоставлении услуги;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число поступивших жалоб на предоставление услуги.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472F" w:rsidRPr="0016514D" w:rsidRDefault="00D3472F" w:rsidP="001651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3.1. При предоставлении государственной услуги осуществляются следующие административные процедуры: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прием и регистрация заявления и прилагаемых документов о повышении предельных цен на топливо твердое;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рассмотрение документов;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- выдача заявителю декларации повышения предельных цен на топливо твердое и экспертного заключения либо экспертного заключения, содержащего мотивированный отказ в выдаче декларации.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334" w:history="1">
        <w:r w:rsidRPr="0016514D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последовательности административных п</w:t>
      </w:r>
      <w:r>
        <w:rPr>
          <w:rFonts w:ascii="Times New Roman" w:hAnsi="Times New Roman" w:cs="Times New Roman"/>
          <w:sz w:val="24"/>
          <w:szCs w:val="24"/>
        </w:rPr>
        <w:t>роцедур приведена в приложении №</w:t>
      </w:r>
      <w:r w:rsidRPr="0016514D">
        <w:rPr>
          <w:rFonts w:ascii="Times New Roman" w:hAnsi="Times New Roman" w:cs="Times New Roman"/>
          <w:sz w:val="24"/>
          <w:szCs w:val="24"/>
        </w:rPr>
        <w:t xml:space="preserve"> 3 к настоящему регламенту.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3.2. Административная процедура "Прием и регистрация заявления и прилагаемых документов о повышении предельных цен на топливо твердое".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поступление в департамент документов в соответствии с </w:t>
      </w:r>
      <w:hyperlink w:anchor="Par94" w:history="1">
        <w:r w:rsidRPr="0016514D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3.2.2. Специалист отдела правовой, организационной и кадровой работы, ответственный за учет входящей и исходящей корреспонденции, в день поступления заявления и прилагаемых документов: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1) проверяет соответствие количества документов, указанных в заявлении;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2) регистрирует заявление в журнале регистрации;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3) передает заявление в установленном порядке директору департамента для визирования.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3.2.3. Заявление визируется директором департамента в течение двух рабочих дней и передается на рассмотрение в уполномоченный отдел департамента.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3.2.4. Результатом административной процедуры является прием, регистрация заявления о повышении предельных цен на топливо твердое и передача его на рассмотрение в уполномоченный отдел департамента.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3.3. Административная процедура "Рассмотрение документов".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является поступление заявления о повышении предельных цен на топливо твердое в уполномоченный отдел департамента.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3.3.2. Специалист отдела, назначенный начальником отдела ответственным за выполнение указанного действия, в течение 25 рабочих дней со дня поступления заявления: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1) проверяет наличие документов, указанных в </w:t>
      </w:r>
      <w:hyperlink w:anchor="Par94" w:history="1">
        <w:r w:rsidRPr="0016514D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16514D">
        <w:rPr>
          <w:rFonts w:ascii="Times New Roman" w:hAnsi="Times New Roman" w:cs="Times New Roman"/>
          <w:sz w:val="24"/>
          <w:szCs w:val="24"/>
        </w:rPr>
        <w:t xml:space="preserve"> настоящего регламента, и их соответствие требованиям законодательства;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2) проводит экспертизу экономической обоснованности затрат согласно представленным расчетным материалам на повышение предельных цен на топливо твердое;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3) по результатам проведения экспертизы готовит проекты декларации по установленной форме и экспертного заключения или экспертного заключения с мотивированным отказом в выдаче декларации.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Экспертные заключения и декларация визируются ответственным исполнителем, начальником уполномоченного отдела департамента. Бланк декларации подписывается директором департамента либо лицом, его замещающим, заверяется печатью департамента. Экспертные заключения подписываются директором департамента либо лицом, его замещающим.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Декларация и экспертные заключения заполняются в двух экземплярах, один из которых направляется заявителю, а другой экземпляр хранится в департаменте.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3.3.3. Результатом административной процедуры является рассмотрение документов и подготовка декларации по установленной форме и экспертного заключения или экспертного заключения с мотивированным отказом в выдаче декларации.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3.4. Административная процедура "Выдача заявителю декларации повышения предельных цен на топливо твердое и экспертного заключения либо экспертного заключения, содержащего мотивированный отказ в выдаче декларации".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является поступление в отдел правовой, организационной и кадровой работы подписанных директором департамента декларации и экспертного заключения либо экспертного заключения об отказе в выдаче декларации с объяснением причин отказа.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3.4.2. Специалист отдела правовой, организационной и кадровой работы департамента, ответственный за учет входящей и исходящей корреспонденции, в течение одного рабочего дня: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1) регистрирует соответствующее экспертное заключение и декларацию в журнале регистрации исходящей корреспонденции;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2) обеспечивает выдачу под роспись или отправку по почте (с уведомлением о вручении) одного экземпляра соответствующего экспертного заключения и декларации заявителю;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3) передает начальнику уполномоченного отдела департамента второй экземпляр соответствующего экспертного заключения и декларации.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3.4.3. Уполномоченный отдел департамента помещает в дело заявление заявителя и приложенные к нему документы, второй экземпляр соответствующего экспертного заключения и декларации. Хранение указанных документов осуществляется в соответствии с номенклатурой дел, утвержденной директором департамента.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3.4.4. Декларация подлежит опубликованию в официальных средствах массовой информации области и размещается в информационно-телекоммуникационной сети "Интернет" на официальном сайте департамента в течение 10 дней со дня подписания.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3.4.5. Результатом административной процедуры является выдача заявителю декларации повышения предельных цен на топливо твердое и экспертного заключения либо экспертного заключения, содержащего мотивированный отказ в выдаче декларации.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72F" w:rsidRPr="0016514D" w:rsidRDefault="00D3472F" w:rsidP="001651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4. Формы контроля за исполнением регламента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4.1. Текущий контроль за полнотой, качеством и последовательностью действий, определенных настоящим регламентом, осуществляется начальником уполномоченного отдела департамента и директором департамента и включает в себя проведение проверок по выявлению и устранению нарушений прав заявителей, а также рассмотрение жалоб заявителей о неправомерных действиях (бездействии) государственных служащих и принятие по ним решений.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 xml:space="preserve">4.2. Персональная ответственность государственных служащих закрепляется в их должностных регламентах в соответствии с требованиями Федерального </w:t>
      </w:r>
      <w:hyperlink r:id="rId14" w:history="1">
        <w:r w:rsidRPr="0016514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27.07.2004 №</w:t>
      </w:r>
      <w:r w:rsidRPr="0016514D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Российской Федерации".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4.3. Периодичность осуществления текущего контроля устанавливается директором департамента.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Проверки могут носить плановый характер (осуществляться на основании квартальных или годовых планов работы) и внеплановый характер (по конкретному обращению заинтересованных лиц).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При проведении проверки могут рассматриваться все вопросы, связанные с исполнением настоящего регламента (комплексная проверка), или отдельные вопросы (тематическая проверка).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4.4. Результаты проверки оформляются в виде акта (справки, письма), в котором отмечаются выявленные недостатки и предложения по их устранению.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4.5. Заявители могут принимать участие в электронных опросах, форумах и анкетировании по вопросам удовлетворенности полнотой и качеством предоставления государственной услуги, соблюдения положений регламента, сроков и последовательности действий (административных процедур), предусмотренных регламентом.</w:t>
      </w:r>
    </w:p>
    <w:p w:rsidR="00D3472F" w:rsidRPr="0016514D" w:rsidRDefault="00D3472F" w:rsidP="00165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72F" w:rsidRPr="0016514D" w:rsidRDefault="00D3472F" w:rsidP="001651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и действий (бездействия) департамента,</w:t>
      </w:r>
    </w:p>
    <w:p w:rsidR="00D3472F" w:rsidRPr="0016514D" w:rsidRDefault="00D3472F" w:rsidP="00165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514D">
        <w:rPr>
          <w:rFonts w:ascii="Times New Roman" w:hAnsi="Times New Roman" w:cs="Times New Roman"/>
          <w:sz w:val="24"/>
          <w:szCs w:val="24"/>
        </w:rPr>
        <w:t>а также его должностных лиц</w:t>
      </w:r>
    </w:p>
    <w:p w:rsidR="00D3472F" w:rsidRPr="0016514D" w:rsidRDefault="00D3472F" w:rsidP="0016514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департамент и (или) в администрацию Владимирской области.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5.2. В досудебном (внесудебном) порядке заявитель может обжаловать решения, действия (бездействие):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- должностных лиц департамента - директору департамента;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- директора департамента и его заместителей - Губернатору области.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5.3. Заявитель может обратиться с жалобой, в том числе в следующих случаях: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а) нарушение срока регистрации запроса заявителя о предоставлении государственной услуги;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б) нарушение срока предоставления государственной услуги;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ж) отказ департамента,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5.4. Жалоба подается в письменной форме, в том числе при личном приеме заявителя, или в электронном виде.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Жалоба должна содержать: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в) сведения об обжалуемых решениях и действиях (бездействии) департамента, его должностного лица либо государственного гражданского служащего;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г) доводы, на основании которых заявитель не согласен с решением и действием (бездействием) департамента, его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24"/>
      <w:bookmarkEnd w:id="4"/>
      <w:r w:rsidRPr="00903D44">
        <w:rPr>
          <w:rFonts w:ascii="Times New Roman" w:hAnsi="Times New Roman"/>
          <w:sz w:val="24"/>
          <w:szCs w:val="24"/>
        </w:rPr>
        <w:t>5.5. 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5.6. Прием жалоб в письменной форме осуществляется департаментом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Время приема жалоб должно совпадать со временем предоставления государственных услуг.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Жалоба в письменной форме может быть также направлена по почте.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w:anchor="Par24" w:history="1">
        <w:r w:rsidRPr="00903D44">
          <w:rPr>
            <w:rFonts w:ascii="Times New Roman" w:hAnsi="Times New Roman"/>
            <w:color w:val="000000"/>
            <w:sz w:val="24"/>
            <w:szCs w:val="24"/>
          </w:rPr>
          <w:t>пункте 5.5</w:t>
        </w:r>
      </w:hyperlink>
      <w:r w:rsidRPr="00903D44">
        <w:rPr>
          <w:rFonts w:ascii="Times New Roman" w:hAnsi="Times New Roman"/>
          <w:sz w:val="24"/>
          <w:szCs w:val="24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департаментом.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В случае обжалования отказа департамента,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Основания для приостановления рассмотрения жалобы отсутствуют.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5.9. По результатам рассмотрения жалобы департамент принимает одно из следующих решений: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При удовлетворении жалобы департамент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5.10. Департамент отказывает в удовлетворении жалобы в следующих случаях: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в) наличие решения по жалобе, принятого ранее в отношении того же заявителя и по тому же предмету жалобы.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5.11. Департамент оставляет жалобу без ответа в следующих случаях: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а) наименование департамента, должность, фамилия, имя, отчество (при наличии) его должностного лица, принявшего решение по жалобе;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в) фамилия, имя, отчество (при наличии) или наименование заявителя;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г) основания для принятия решения по жалобе;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д) принятое по жалобе решение;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ж) сведения о порядке обжалования принятого по жалобе решения.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департамента.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департамента, вид которой установлен законодательством Российской Федерации.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5.14. Решение по результатам рассмотрения жалобы заявитель вправе обжаловать в судебном порядке.</w:t>
      </w:r>
    </w:p>
    <w:p w:rsidR="00D3472F" w:rsidRPr="00903D44" w:rsidRDefault="00D3472F" w:rsidP="00903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3D44">
        <w:rPr>
          <w:rFonts w:ascii="Times New Roman" w:hAnsi="Times New Roman"/>
          <w:sz w:val="24"/>
          <w:szCs w:val="24"/>
        </w:rPr>
        <w:t>5.15.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государственной услуги, на официальном сайте в сети Интернет, на Едином портале государственных и муниципальных услуг (функций).</w:t>
      </w:r>
    </w:p>
    <w:p w:rsidR="00D3472F" w:rsidRDefault="00D3472F" w:rsidP="0016514D">
      <w:pPr>
        <w:pStyle w:val="ConsPlusNormal"/>
        <w:jc w:val="right"/>
      </w:pPr>
    </w:p>
    <w:p w:rsidR="00D3472F" w:rsidRDefault="00D3472F" w:rsidP="0016514D">
      <w:pPr>
        <w:pStyle w:val="ConsPlusNormal"/>
        <w:jc w:val="right"/>
        <w:sectPr w:rsidR="00D3472F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D3472F" w:rsidRDefault="00D3472F" w:rsidP="007507E9">
      <w:pPr>
        <w:pStyle w:val="ConsPlusNormal"/>
        <w:jc w:val="right"/>
        <w:outlineLvl w:val="1"/>
      </w:pPr>
      <w:r>
        <w:t>Приложение N 1</w:t>
      </w:r>
    </w:p>
    <w:p w:rsidR="00D3472F" w:rsidRDefault="00D3472F" w:rsidP="007507E9">
      <w:pPr>
        <w:pStyle w:val="ConsPlusNormal"/>
        <w:jc w:val="right"/>
      </w:pPr>
      <w:r>
        <w:t>к регламенту</w:t>
      </w:r>
    </w:p>
    <w:p w:rsidR="00D3472F" w:rsidRDefault="00D3472F" w:rsidP="0016514D">
      <w:pPr>
        <w:pStyle w:val="ConsPlusNormal"/>
      </w:pPr>
    </w:p>
    <w:p w:rsidR="00D3472F" w:rsidRDefault="00D3472F" w:rsidP="0016514D">
      <w:pPr>
        <w:pStyle w:val="ConsPlusNonformat"/>
        <w:jc w:val="both"/>
      </w:pPr>
      <w:r>
        <w:t xml:space="preserve">                                                           Зарегистрировано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r>
        <w:t xml:space="preserve">                                                      Директор департамента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                         цен и тарифов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            администрации Владимирской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                               области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bookmarkStart w:id="5" w:name="Par212"/>
      <w:bookmarkEnd w:id="5"/>
      <w:r>
        <w:t xml:space="preserve">                               ДЕКЛАРАЦИЯ N</w:t>
      </w:r>
    </w:p>
    <w:p w:rsidR="00D3472F" w:rsidRDefault="00D3472F" w:rsidP="0016514D">
      <w:pPr>
        <w:pStyle w:val="ConsPlusNonformat"/>
        <w:jc w:val="both"/>
      </w:pPr>
      <w:r>
        <w:t xml:space="preserve">        повышения предельных цен на топливо твердое, топливо печное</w:t>
      </w:r>
    </w:p>
    <w:p w:rsidR="00D3472F" w:rsidRDefault="00D3472F" w:rsidP="0016514D">
      <w:pPr>
        <w:pStyle w:val="ConsPlusNonformat"/>
        <w:jc w:val="both"/>
      </w:pPr>
      <w:r>
        <w:t xml:space="preserve">    бытовое и керосин, реализуемые гражданам, управляющим организациям,</w:t>
      </w:r>
    </w:p>
    <w:p w:rsidR="00D3472F" w:rsidRDefault="00D3472F" w:rsidP="0016514D">
      <w:pPr>
        <w:pStyle w:val="ConsPlusNonformat"/>
        <w:jc w:val="both"/>
      </w:pPr>
      <w:r>
        <w:t xml:space="preserve">     товариществам собственников жилья, жилищным, жилищно-строительным</w:t>
      </w:r>
    </w:p>
    <w:p w:rsidR="00D3472F" w:rsidRDefault="00D3472F" w:rsidP="0016514D">
      <w:pPr>
        <w:pStyle w:val="ConsPlusNonformat"/>
        <w:jc w:val="both"/>
      </w:pPr>
      <w:r>
        <w:t xml:space="preserve">         или иным специализированным потребительским кооперативам,</w:t>
      </w:r>
    </w:p>
    <w:p w:rsidR="00D3472F" w:rsidRDefault="00D3472F" w:rsidP="0016514D">
      <w:pPr>
        <w:pStyle w:val="ConsPlusNonformat"/>
        <w:jc w:val="both"/>
      </w:pPr>
      <w:r>
        <w:t xml:space="preserve">       созданным в целях удовлетворения потребностей граждан в жилье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r>
        <w:t>Юридическое лицо или индивидуальный предприниматель _______________________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                    (наименование)</w:t>
      </w:r>
    </w:p>
    <w:p w:rsidR="00D3472F" w:rsidRDefault="00D3472F" w:rsidP="0016514D">
      <w:pPr>
        <w:pStyle w:val="ConsPlusNonformat"/>
        <w:jc w:val="both"/>
      </w:pPr>
      <w:r>
        <w:t>___________________________________________________________________________</w:t>
      </w:r>
    </w:p>
    <w:p w:rsidR="00D3472F" w:rsidRDefault="00D3472F" w:rsidP="0016514D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80"/>
        <w:gridCol w:w="1320"/>
        <w:gridCol w:w="1560"/>
        <w:gridCol w:w="1200"/>
        <w:gridCol w:w="1440"/>
        <w:gridCol w:w="1200"/>
        <w:gridCol w:w="1200"/>
        <w:gridCol w:w="1200"/>
        <w:gridCol w:w="1200"/>
        <w:gridCol w:w="1440"/>
      </w:tblGrid>
      <w:tr w:rsidR="00D3472F" w:rsidRPr="00B37C14">
        <w:trPr>
          <w:trHeight w:val="240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>Наименование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твердого 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топлива, 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топливо  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печное   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бытовое и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керосин   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Единица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>измерения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Предельная цена за единицу  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измерения                      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Отклонение новой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предельной цены,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% от             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Рентабельность к         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себестоимости, %            </w:t>
            </w:r>
          </w:p>
        </w:tc>
      </w:tr>
      <w:tr w:rsidR="00D3472F" w:rsidRPr="00B37C14"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rmal"/>
              <w:jc w:val="center"/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Ранее   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>действовав-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шая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>Деклари-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руемая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>Предельная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новая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Ранее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>действо-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вавшей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>Деклари-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руемой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При  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ранее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>действо-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вавшей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цене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При   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декла- 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>рируемой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цене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При новой 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>предельной</w:t>
            </w:r>
          </w:p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цене      </w:t>
            </w:r>
          </w:p>
        </w:tc>
      </w:tr>
      <w:tr w:rsidR="00D3472F" w:rsidRPr="00B37C14">
        <w:trPr>
          <w:trHeight w:val="24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     1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    2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     3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   4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    5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   6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   7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   8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   9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  <w:r w:rsidRPr="00B37C14">
              <w:t xml:space="preserve">    10    </w:t>
            </w:r>
          </w:p>
        </w:tc>
      </w:tr>
      <w:tr w:rsidR="00D3472F" w:rsidRPr="00B37C14">
        <w:trPr>
          <w:trHeight w:val="24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72F" w:rsidRPr="00B37C14" w:rsidRDefault="00D3472F">
            <w:pPr>
              <w:pStyle w:val="ConsPlusNonformat"/>
              <w:jc w:val="both"/>
            </w:pPr>
          </w:p>
        </w:tc>
      </w:tr>
    </w:tbl>
    <w:p w:rsidR="00D3472F" w:rsidRDefault="00D3472F" w:rsidP="0016514D">
      <w:pPr>
        <w:pStyle w:val="ConsPlusNormal"/>
      </w:pPr>
    </w:p>
    <w:p w:rsidR="00D3472F" w:rsidRDefault="00D3472F" w:rsidP="0016514D">
      <w:pPr>
        <w:pStyle w:val="ConsPlusNonformat"/>
        <w:jc w:val="both"/>
      </w:pPr>
      <w:r>
        <w:t>Примечание: признать утратившей силу декларацию N от</w:t>
      </w:r>
    </w:p>
    <w:p w:rsidR="00D3472F" w:rsidRDefault="00D3472F" w:rsidP="0016514D">
      <w:pPr>
        <w:pStyle w:val="ConsPlusNonformat"/>
        <w:jc w:val="both"/>
      </w:pPr>
      <w:r>
        <w:t>На оборотной стороне: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903D44">
      <w:pPr>
        <w:pStyle w:val="ConsPlusNonformat"/>
        <w:jc w:val="both"/>
      </w:pPr>
      <w:r>
        <w:t xml:space="preserve">Виза начальника отдела 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7507E9">
      <w:pPr>
        <w:pStyle w:val="ConsPlusNonformat"/>
        <w:jc w:val="both"/>
      </w:pPr>
      <w:r>
        <w:t>Виза специалиста отдела</w:t>
      </w:r>
    </w:p>
    <w:p w:rsidR="00D3472F" w:rsidRDefault="00D3472F" w:rsidP="0016514D">
      <w:pPr>
        <w:pStyle w:val="ConsPlusNormal"/>
        <w:jc w:val="right"/>
        <w:sectPr w:rsidR="00D3472F" w:rsidSect="007507E9">
          <w:pgSz w:w="16838" w:h="11905" w:orient="landscape"/>
          <w:pgMar w:top="993" w:right="1134" w:bottom="850" w:left="1134" w:header="0" w:footer="0" w:gutter="0"/>
          <w:cols w:space="720"/>
          <w:noEndnote/>
        </w:sectPr>
      </w:pPr>
    </w:p>
    <w:p w:rsidR="00D3472F" w:rsidRDefault="00D3472F" w:rsidP="007507E9">
      <w:pPr>
        <w:pStyle w:val="ConsPlusNormal"/>
        <w:outlineLvl w:val="1"/>
      </w:pPr>
      <w:r>
        <w:t xml:space="preserve">                                                                                                                                                  Приложение N 2</w:t>
      </w:r>
    </w:p>
    <w:p w:rsidR="00D3472F" w:rsidRDefault="00D3472F" w:rsidP="007507E9">
      <w:pPr>
        <w:pStyle w:val="ConsPlusNormal"/>
        <w:jc w:val="both"/>
      </w:pPr>
      <w:r>
        <w:t xml:space="preserve">                                                                                                                                                       к регламенту</w:t>
      </w:r>
    </w:p>
    <w:p w:rsidR="00D3472F" w:rsidRDefault="00D3472F" w:rsidP="0016514D">
      <w:pPr>
        <w:pStyle w:val="ConsPlusNonformat"/>
        <w:jc w:val="both"/>
      </w:pPr>
      <w:r>
        <w:t>Дата                Номер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            Директору департамента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            цен и тарифов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            администрации Владимирской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            области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bookmarkStart w:id="6" w:name="Par261"/>
      <w:bookmarkEnd w:id="6"/>
      <w:r>
        <w:t xml:space="preserve">                                 Заявление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r>
        <w:t>о выдаче декларации на повышение предельных цен на твердое топливо, топливо</w:t>
      </w:r>
    </w:p>
    <w:p w:rsidR="00D3472F" w:rsidRDefault="00D3472F" w:rsidP="0016514D">
      <w:pPr>
        <w:pStyle w:val="ConsPlusNonformat"/>
        <w:jc w:val="both"/>
      </w:pPr>
      <w:r>
        <w:t>печное   и   керосин,   реализуемые  гражданам,  управляющим  организациям,</w:t>
      </w:r>
    </w:p>
    <w:p w:rsidR="00D3472F" w:rsidRDefault="00D3472F" w:rsidP="0016514D">
      <w:pPr>
        <w:pStyle w:val="ConsPlusNonformat"/>
        <w:jc w:val="both"/>
      </w:pPr>
      <w:r>
        <w:t>товариществам  собственников жилья, жилищным, жилищно-строительным или иным</w:t>
      </w:r>
    </w:p>
    <w:p w:rsidR="00D3472F" w:rsidRDefault="00D3472F" w:rsidP="0016514D">
      <w:pPr>
        <w:pStyle w:val="ConsPlusNonformat"/>
        <w:jc w:val="both"/>
      </w:pPr>
      <w:r>
        <w:t>специализированным   потребительским   кооперативам,   созданным   в  целях</w:t>
      </w:r>
    </w:p>
    <w:p w:rsidR="00D3472F" w:rsidRDefault="00D3472F" w:rsidP="0016514D">
      <w:pPr>
        <w:pStyle w:val="ConsPlusNonformat"/>
        <w:jc w:val="both"/>
      </w:pPr>
      <w:r>
        <w:t>удовлетворения потребностей граждан в жилье</w:t>
      </w:r>
    </w:p>
    <w:p w:rsidR="00D3472F" w:rsidRDefault="00D3472F" w:rsidP="0016514D">
      <w:pPr>
        <w:pStyle w:val="ConsPlusNonformat"/>
        <w:jc w:val="both"/>
      </w:pPr>
      <w:r>
        <w:t>___________________________________________________________________________</w:t>
      </w:r>
    </w:p>
    <w:p w:rsidR="00D3472F" w:rsidRDefault="00D3472F" w:rsidP="0016514D">
      <w:pPr>
        <w:pStyle w:val="ConsPlusNonformat"/>
        <w:jc w:val="both"/>
      </w:pPr>
      <w:r>
        <w:t>___________________________________________________________________________</w:t>
      </w:r>
    </w:p>
    <w:p w:rsidR="00D3472F" w:rsidRDefault="00D3472F" w:rsidP="0016514D">
      <w:pPr>
        <w:pStyle w:val="ConsPlusNonformat"/>
        <w:jc w:val="both"/>
      </w:pPr>
      <w:r>
        <w:t xml:space="preserve">    (указываются:</w:t>
      </w:r>
    </w:p>
    <w:p w:rsidR="00D3472F" w:rsidRDefault="00D3472F" w:rsidP="0016514D">
      <w:pPr>
        <w:pStyle w:val="ConsPlusNonformat"/>
        <w:jc w:val="both"/>
      </w:pPr>
      <w:r>
        <w:t>полное  и  (в  случае,  если имеется) сокращенное наименование, в том числе</w:t>
      </w:r>
    </w:p>
    <w:p w:rsidR="00D3472F" w:rsidRDefault="00D3472F" w:rsidP="0016514D">
      <w:pPr>
        <w:pStyle w:val="ConsPlusNonformat"/>
        <w:jc w:val="both"/>
      </w:pPr>
      <w:r>
        <w:t>фирменное  наименование,  организационно-правовая  форма,  место нахождения</w:t>
      </w:r>
    </w:p>
    <w:p w:rsidR="00D3472F" w:rsidRDefault="00D3472F" w:rsidP="0016514D">
      <w:pPr>
        <w:pStyle w:val="ConsPlusNonformat"/>
        <w:jc w:val="both"/>
      </w:pPr>
      <w:r>
        <w:t>юридического лица;</w:t>
      </w:r>
    </w:p>
    <w:p w:rsidR="00D3472F" w:rsidRDefault="00D3472F" w:rsidP="0016514D">
      <w:pPr>
        <w:pStyle w:val="ConsPlusNonformat"/>
        <w:jc w:val="both"/>
      </w:pPr>
      <w:r>
        <w:t>фамилия,   имя   и   (в  случае,  если  имеется)  отчество  индивидуального</w:t>
      </w:r>
    </w:p>
    <w:p w:rsidR="00D3472F" w:rsidRDefault="00D3472F" w:rsidP="0016514D">
      <w:pPr>
        <w:pStyle w:val="ConsPlusNonformat"/>
        <w:jc w:val="both"/>
      </w:pPr>
      <w:r>
        <w:t>предпринимателя,  место  его  жительства, данные документа, удостоверяющего</w:t>
      </w:r>
    </w:p>
    <w:p w:rsidR="00D3472F" w:rsidRDefault="00D3472F" w:rsidP="0016514D">
      <w:pPr>
        <w:pStyle w:val="ConsPlusNonformat"/>
        <w:jc w:val="both"/>
      </w:pPr>
      <w:r>
        <w:t>его личность)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r>
        <w:t>ОГРН _____________________, дата внесения записи __________________________</w:t>
      </w:r>
    </w:p>
    <w:p w:rsidR="00D3472F" w:rsidRDefault="00D3472F" w:rsidP="0016514D">
      <w:pPr>
        <w:pStyle w:val="ConsPlusNonformat"/>
        <w:jc w:val="both"/>
      </w:pPr>
      <w:r>
        <w:t>свидетельство о государственной регистрации юридического лица:</w:t>
      </w:r>
    </w:p>
    <w:p w:rsidR="00D3472F" w:rsidRDefault="00D3472F" w:rsidP="0016514D">
      <w:pPr>
        <w:pStyle w:val="ConsPlusNonformat"/>
        <w:jc w:val="both"/>
      </w:pPr>
      <w:r>
        <w:t>серия _________</w:t>
      </w:r>
    </w:p>
    <w:p w:rsidR="00D3472F" w:rsidRDefault="00D3472F" w:rsidP="0016514D">
      <w:pPr>
        <w:pStyle w:val="ConsPlusNonformat"/>
        <w:jc w:val="both"/>
      </w:pPr>
      <w:r>
        <w:t>N _________________________________________________________________________</w:t>
      </w:r>
    </w:p>
    <w:p w:rsidR="00D3472F" w:rsidRDefault="00D3472F" w:rsidP="0016514D">
      <w:pPr>
        <w:pStyle w:val="ConsPlusNonformat"/>
        <w:jc w:val="both"/>
      </w:pPr>
      <w:r>
        <w:t xml:space="preserve">    (основной государственный регистрационный номер записи о создании</w:t>
      </w:r>
    </w:p>
    <w:p w:rsidR="00D3472F" w:rsidRDefault="00D3472F" w:rsidP="0016514D">
      <w:pPr>
        <w:pStyle w:val="ConsPlusNonformat"/>
        <w:jc w:val="both"/>
      </w:pPr>
      <w:r>
        <w:t xml:space="preserve">    юридического лица и данные документа, подтверждающего факт внесения</w:t>
      </w:r>
    </w:p>
    <w:p w:rsidR="00D3472F" w:rsidRDefault="00D3472F" w:rsidP="0016514D">
      <w:pPr>
        <w:pStyle w:val="ConsPlusNonformat"/>
        <w:jc w:val="both"/>
      </w:pPr>
      <w:r>
        <w:t xml:space="preserve">    сведений о юридическом лице в Единый государственный реестр</w:t>
      </w:r>
    </w:p>
    <w:p w:rsidR="00D3472F" w:rsidRDefault="00D3472F" w:rsidP="0016514D">
      <w:pPr>
        <w:pStyle w:val="ConsPlusNonformat"/>
        <w:jc w:val="both"/>
      </w:pPr>
      <w:r>
        <w:t xml:space="preserve">    юридических лиц;</w:t>
      </w:r>
    </w:p>
    <w:p w:rsidR="00D3472F" w:rsidRDefault="00D3472F" w:rsidP="0016514D">
      <w:pPr>
        <w:pStyle w:val="ConsPlusNonformat"/>
        <w:jc w:val="both"/>
      </w:pPr>
      <w:r>
        <w:t xml:space="preserve">    основной государственный регистрационный номер записи о</w:t>
      </w:r>
    </w:p>
    <w:p w:rsidR="00D3472F" w:rsidRDefault="00D3472F" w:rsidP="0016514D">
      <w:pPr>
        <w:pStyle w:val="ConsPlusNonformat"/>
        <w:jc w:val="both"/>
      </w:pPr>
      <w:r>
        <w:t xml:space="preserve">    государственной регистрации индивидуального предпринимателя и данные</w:t>
      </w:r>
    </w:p>
    <w:p w:rsidR="00D3472F" w:rsidRDefault="00D3472F" w:rsidP="0016514D">
      <w:pPr>
        <w:pStyle w:val="ConsPlusNonformat"/>
        <w:jc w:val="both"/>
      </w:pPr>
      <w:r>
        <w:t xml:space="preserve">    документа, подтверждающего факт внесения сведений об индивидуальном</w:t>
      </w:r>
    </w:p>
    <w:p w:rsidR="00D3472F" w:rsidRDefault="00D3472F" w:rsidP="0016514D">
      <w:pPr>
        <w:pStyle w:val="ConsPlusNonformat"/>
        <w:jc w:val="both"/>
      </w:pPr>
      <w:r>
        <w:t xml:space="preserve">    предпринимателе в Единый государственный реестр индивидуальных</w:t>
      </w:r>
    </w:p>
    <w:p w:rsidR="00D3472F" w:rsidRDefault="00D3472F" w:rsidP="0016514D">
      <w:pPr>
        <w:pStyle w:val="ConsPlusNonformat"/>
        <w:jc w:val="both"/>
      </w:pPr>
      <w:r>
        <w:t xml:space="preserve">    предпринимателей)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r>
        <w:t>ИНН</w:t>
      </w:r>
    </w:p>
    <w:p w:rsidR="00D3472F" w:rsidRDefault="00D3472F" w:rsidP="0016514D">
      <w:pPr>
        <w:pStyle w:val="ConsPlusNonformat"/>
        <w:jc w:val="both"/>
      </w:pPr>
      <w:r>
        <w:t>___________________________________________________________________________</w:t>
      </w:r>
    </w:p>
    <w:p w:rsidR="00D3472F" w:rsidRDefault="00D3472F" w:rsidP="0016514D">
      <w:pPr>
        <w:pStyle w:val="ConsPlusNonformat"/>
        <w:jc w:val="both"/>
      </w:pPr>
      <w:r>
        <w:t xml:space="preserve">                (идентификационный номер налогоплательщика)</w:t>
      </w:r>
    </w:p>
    <w:p w:rsidR="00D3472F" w:rsidRDefault="00D3472F" w:rsidP="0016514D">
      <w:pPr>
        <w:pStyle w:val="ConsPlusNonformat"/>
        <w:jc w:val="both"/>
      </w:pPr>
      <w:r>
        <w:t>___________________________________________________________________________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r>
        <w:t xml:space="preserve">    Причины повышения цен:</w:t>
      </w:r>
    </w:p>
    <w:p w:rsidR="00D3472F" w:rsidRDefault="00D3472F" w:rsidP="0016514D">
      <w:pPr>
        <w:pStyle w:val="ConsPlusNonformat"/>
        <w:jc w:val="both"/>
      </w:pPr>
      <w:r>
        <w:t>___________________________________________________________________________</w:t>
      </w:r>
    </w:p>
    <w:p w:rsidR="00D3472F" w:rsidRDefault="00D3472F" w:rsidP="0016514D">
      <w:pPr>
        <w:pStyle w:val="ConsPlusNonformat"/>
        <w:jc w:val="both"/>
      </w:pPr>
      <w:r>
        <w:t>___________________________________________________________________________</w:t>
      </w:r>
    </w:p>
    <w:p w:rsidR="00D3472F" w:rsidRDefault="00D3472F" w:rsidP="0016514D">
      <w:pPr>
        <w:pStyle w:val="ConsPlusNonformat"/>
        <w:jc w:val="both"/>
      </w:pPr>
      <w:r>
        <w:t>___________________________________________________________________________</w:t>
      </w:r>
    </w:p>
    <w:p w:rsidR="00D3472F" w:rsidRDefault="00D3472F" w:rsidP="0016514D">
      <w:pPr>
        <w:pStyle w:val="ConsPlusNonformat"/>
        <w:jc w:val="both"/>
      </w:pPr>
      <w:r>
        <w:t>___________________________________________________________________________</w:t>
      </w:r>
    </w:p>
    <w:p w:rsidR="00D3472F" w:rsidRDefault="00D3472F" w:rsidP="0016514D">
      <w:pPr>
        <w:pStyle w:val="ConsPlusNonformat"/>
        <w:jc w:val="both"/>
      </w:pPr>
      <w:r>
        <w:t>___________________________________________________________________________</w:t>
      </w:r>
    </w:p>
    <w:p w:rsidR="00D3472F" w:rsidRDefault="00D3472F" w:rsidP="0016514D">
      <w:pPr>
        <w:pStyle w:val="ConsPlusNonformat"/>
        <w:jc w:val="both"/>
      </w:pPr>
      <w:r>
        <w:t>___________________________________________________________________________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r>
        <w:t>просит выдать декларацию повышение цен на _________________________________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     указываются виды твердого топлива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r>
        <w:t>К заявлению прилагаются документы согласно описи.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r>
        <w:t>Руководитель предприятия/индивидуальный предприниматель</w:t>
      </w:r>
    </w:p>
    <w:p w:rsidR="00D3472F" w:rsidRDefault="00D3472F" w:rsidP="0016514D">
      <w:pPr>
        <w:pStyle w:val="ConsPlusNonformat"/>
        <w:jc w:val="both"/>
      </w:pPr>
      <w:r>
        <w:t>______________________________________</w:t>
      </w:r>
    </w:p>
    <w:p w:rsidR="00D3472F" w:rsidRDefault="00D3472F" w:rsidP="0016514D">
      <w:pPr>
        <w:pStyle w:val="ConsPlusNonformat"/>
        <w:jc w:val="both"/>
      </w:pPr>
      <w:r>
        <w:t xml:space="preserve">    (подпись)                Ф.И.О.</w:t>
      </w:r>
    </w:p>
    <w:p w:rsidR="00D3472F" w:rsidRDefault="00D3472F" w:rsidP="0016514D">
      <w:pPr>
        <w:pStyle w:val="ConsPlusNonformat"/>
        <w:jc w:val="both"/>
      </w:pPr>
    </w:p>
    <w:p w:rsidR="00D3472F" w:rsidRDefault="00D3472F" w:rsidP="0016514D">
      <w:pPr>
        <w:pStyle w:val="ConsPlusNonformat"/>
        <w:jc w:val="both"/>
      </w:pPr>
      <w:r>
        <w:t>Ф.И.О. исполнителя</w:t>
      </w:r>
    </w:p>
    <w:p w:rsidR="00D3472F" w:rsidRDefault="00D3472F" w:rsidP="0016514D">
      <w:pPr>
        <w:pStyle w:val="ConsPlusNonformat"/>
        <w:jc w:val="both"/>
      </w:pPr>
      <w:r>
        <w:t>Телефон:</w:t>
      </w:r>
    </w:p>
    <w:p w:rsidR="00D3472F" w:rsidRDefault="00D3472F" w:rsidP="0016514D">
      <w:pPr>
        <w:pStyle w:val="ConsPlusNormal"/>
        <w:jc w:val="right"/>
        <w:outlineLvl w:val="1"/>
      </w:pPr>
      <w:r>
        <w:t>Приложение N 3</w:t>
      </w:r>
    </w:p>
    <w:p w:rsidR="00D3472F" w:rsidRDefault="00D3472F" w:rsidP="0016514D">
      <w:pPr>
        <w:pStyle w:val="ConsPlusNormal"/>
        <w:jc w:val="right"/>
      </w:pPr>
      <w:r>
        <w:t>к регламенту</w:t>
      </w:r>
    </w:p>
    <w:p w:rsidR="00D3472F" w:rsidRDefault="00D3472F" w:rsidP="0016514D">
      <w:pPr>
        <w:pStyle w:val="ConsPlusNormal"/>
        <w:jc w:val="right"/>
      </w:pPr>
    </w:p>
    <w:p w:rsidR="00D3472F" w:rsidRDefault="00D3472F" w:rsidP="0016514D">
      <w:pPr>
        <w:pStyle w:val="ConsPlusNormal"/>
        <w:jc w:val="center"/>
      </w:pPr>
      <w:bookmarkStart w:id="7" w:name="Par334"/>
      <w:bookmarkEnd w:id="7"/>
      <w:r>
        <w:t>БЛОК-СХЕМА</w:t>
      </w:r>
    </w:p>
    <w:p w:rsidR="00D3472F" w:rsidRDefault="00D3472F" w:rsidP="0016514D">
      <w:pPr>
        <w:pStyle w:val="ConsPlusNormal"/>
        <w:jc w:val="center"/>
      </w:pPr>
      <w:r>
        <w:t>ПРЕДОСТАВЛЕНИЯ ГОСУДАРСТВЕННОЙ УСЛУГИ</w:t>
      </w:r>
    </w:p>
    <w:p w:rsidR="00D3472F" w:rsidRDefault="00D3472F" w:rsidP="0016514D">
      <w:pPr>
        <w:pStyle w:val="ConsPlusNormal"/>
      </w:pPr>
    </w:p>
    <w:p w:rsidR="00D3472F" w:rsidRDefault="00D3472F" w:rsidP="0016514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3472F" w:rsidRDefault="00D3472F" w:rsidP="0016514D">
      <w:pPr>
        <w:pStyle w:val="ConsPlusNonformat"/>
        <w:jc w:val="both"/>
      </w:pPr>
      <w:r>
        <w:t>│              Начало предоставления государственной услуги:              │</w:t>
      </w:r>
    </w:p>
    <w:p w:rsidR="00D3472F" w:rsidRDefault="00D3472F" w:rsidP="0016514D">
      <w:pPr>
        <w:pStyle w:val="ConsPlusNonformat"/>
        <w:jc w:val="both"/>
      </w:pPr>
      <w:r>
        <w:t>│  заявитель представляет заявление и необходимые документы и материалы   │</w:t>
      </w:r>
    </w:p>
    <w:p w:rsidR="00D3472F" w:rsidRDefault="00D3472F" w:rsidP="0016514D">
      <w:pPr>
        <w:pStyle w:val="ConsPlusNonformat"/>
        <w:jc w:val="both"/>
      </w:pPr>
      <w:r>
        <w:t>│            лично, направляет по почте или в электронном виде            │</w:t>
      </w:r>
    </w:p>
    <w:p w:rsidR="00D3472F" w:rsidRDefault="00D3472F" w:rsidP="0016514D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│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\/</w:t>
      </w:r>
    </w:p>
    <w:p w:rsidR="00D3472F" w:rsidRDefault="00D3472F" w:rsidP="0016514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3472F" w:rsidRDefault="00D3472F" w:rsidP="0016514D">
      <w:pPr>
        <w:pStyle w:val="ConsPlusNonformat"/>
        <w:jc w:val="both"/>
      </w:pPr>
      <w:r>
        <w:t>│                     Прием и регистрация документов                      │</w:t>
      </w:r>
    </w:p>
    <w:p w:rsidR="00D3472F" w:rsidRDefault="00D3472F" w:rsidP="0016514D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│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\/</w:t>
      </w:r>
    </w:p>
    <w:p w:rsidR="00D3472F" w:rsidRDefault="00D3472F" w:rsidP="0016514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3472F" w:rsidRDefault="00D3472F" w:rsidP="0016514D">
      <w:pPr>
        <w:pStyle w:val="ConsPlusNonformat"/>
        <w:jc w:val="both"/>
      </w:pPr>
      <w:r>
        <w:t>│                  Назначение ответственного исполнителя                  │</w:t>
      </w:r>
    </w:p>
    <w:p w:rsidR="00D3472F" w:rsidRDefault="00D3472F" w:rsidP="0016514D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│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\/</w:t>
      </w:r>
    </w:p>
    <w:p w:rsidR="00D3472F" w:rsidRDefault="00D3472F" w:rsidP="0016514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3472F" w:rsidRDefault="00D3472F" w:rsidP="0016514D">
      <w:pPr>
        <w:pStyle w:val="ConsPlusNonformat"/>
        <w:jc w:val="both"/>
      </w:pPr>
      <w:r>
        <w:t>│                  Рассмотрение документов и материалов                   │</w:t>
      </w:r>
    </w:p>
    <w:p w:rsidR="00D3472F" w:rsidRDefault="00D3472F" w:rsidP="0016514D">
      <w:pPr>
        <w:pStyle w:val="ConsPlusNonformat"/>
        <w:jc w:val="both"/>
      </w:pPr>
      <w:r>
        <w:t>└────────────────┬──────────────────────────────────────────┬─────────────┘</w:t>
      </w:r>
    </w:p>
    <w:p w:rsidR="00D3472F" w:rsidRDefault="00D3472F" w:rsidP="0016514D">
      <w:pPr>
        <w:pStyle w:val="ConsPlusNonformat"/>
        <w:jc w:val="both"/>
      </w:pPr>
      <w:r>
        <w:t xml:space="preserve">                 │ нет                                      │да</w:t>
      </w:r>
    </w:p>
    <w:p w:rsidR="00D3472F" w:rsidRDefault="00D3472F" w:rsidP="0016514D">
      <w:pPr>
        <w:pStyle w:val="ConsPlusNonformat"/>
        <w:jc w:val="both"/>
      </w:pPr>
      <w:r>
        <w:t xml:space="preserve">                \/                                         \/</w:t>
      </w:r>
    </w:p>
    <w:p w:rsidR="00D3472F" w:rsidRDefault="00D3472F" w:rsidP="0016514D">
      <w:pPr>
        <w:pStyle w:val="ConsPlusNonformat"/>
        <w:jc w:val="both"/>
      </w:pPr>
      <w:r>
        <w:t>┌─────────────────────────────────┐          ┌────────────────────────────┐</w:t>
      </w:r>
    </w:p>
    <w:p w:rsidR="00D3472F" w:rsidRDefault="00D3472F" w:rsidP="0016514D">
      <w:pPr>
        <w:pStyle w:val="ConsPlusNonformat"/>
        <w:jc w:val="both"/>
      </w:pPr>
      <w:r>
        <w:t>│Подготовка экспертного заключения│          │  Подготовка декларации и   │</w:t>
      </w:r>
    </w:p>
    <w:p w:rsidR="00D3472F" w:rsidRDefault="00D3472F" w:rsidP="0016514D">
      <w:pPr>
        <w:pStyle w:val="ConsPlusNonformat"/>
        <w:jc w:val="both"/>
      </w:pPr>
      <w:r>
        <w:t>│ департамента об отказе в выдаче │          │   экспертного заключения   │</w:t>
      </w:r>
    </w:p>
    <w:p w:rsidR="00D3472F" w:rsidRDefault="00D3472F" w:rsidP="0016514D">
      <w:pPr>
        <w:pStyle w:val="ConsPlusNonformat"/>
        <w:jc w:val="both"/>
      </w:pPr>
      <w:r>
        <w:t>│           декларации            │          │        департамента        │</w:t>
      </w:r>
    </w:p>
    <w:p w:rsidR="00D3472F" w:rsidRDefault="00D3472F" w:rsidP="0016514D">
      <w:pPr>
        <w:pStyle w:val="ConsPlusNonformat"/>
        <w:jc w:val="both"/>
      </w:pPr>
      <w:r>
        <w:t>└────────────────┬────────────────┘          └──────────────┬─────────────┘</w:t>
      </w:r>
    </w:p>
    <w:p w:rsidR="00D3472F" w:rsidRDefault="00D3472F" w:rsidP="0016514D">
      <w:pPr>
        <w:pStyle w:val="ConsPlusNonformat"/>
        <w:jc w:val="both"/>
      </w:pPr>
      <w:r>
        <w:t xml:space="preserve">                 │                                          │</w:t>
      </w:r>
    </w:p>
    <w:p w:rsidR="00D3472F" w:rsidRDefault="00D3472F" w:rsidP="0016514D">
      <w:pPr>
        <w:pStyle w:val="ConsPlusNonformat"/>
        <w:jc w:val="both"/>
      </w:pPr>
      <w:r>
        <w:t xml:space="preserve">                \/                                         \/</w:t>
      </w:r>
    </w:p>
    <w:p w:rsidR="00D3472F" w:rsidRDefault="00D3472F" w:rsidP="0016514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3472F" w:rsidRDefault="00D3472F" w:rsidP="0016514D">
      <w:pPr>
        <w:pStyle w:val="ConsPlusNonformat"/>
        <w:jc w:val="both"/>
      </w:pPr>
      <w:r>
        <w:t>│  Выдача заявителю декларации и экспертного заключения либо экспертного  │</w:t>
      </w:r>
    </w:p>
    <w:p w:rsidR="00D3472F" w:rsidRDefault="00D3472F" w:rsidP="0016514D">
      <w:pPr>
        <w:pStyle w:val="ConsPlusNonformat"/>
        <w:jc w:val="both"/>
      </w:pPr>
      <w:r>
        <w:t>│                заключения об отказе в выдаче декларации                 │</w:t>
      </w:r>
    </w:p>
    <w:p w:rsidR="00D3472F" w:rsidRDefault="00D3472F" w:rsidP="0016514D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│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\/</w:t>
      </w:r>
    </w:p>
    <w:p w:rsidR="00D3472F" w:rsidRDefault="00D3472F" w:rsidP="0016514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3472F" w:rsidRDefault="00D3472F" w:rsidP="0016514D">
      <w:pPr>
        <w:pStyle w:val="ConsPlusNonformat"/>
        <w:jc w:val="both"/>
      </w:pPr>
      <w:r>
        <w:t>│      Оформление документов на хранение в порядке делопроизводства       │</w:t>
      </w:r>
    </w:p>
    <w:p w:rsidR="00D3472F" w:rsidRDefault="00D3472F" w:rsidP="0016514D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 │</w:t>
      </w:r>
    </w:p>
    <w:p w:rsidR="00D3472F" w:rsidRDefault="00D3472F" w:rsidP="0016514D">
      <w:pPr>
        <w:pStyle w:val="ConsPlusNonformat"/>
        <w:jc w:val="both"/>
      </w:pPr>
      <w:r>
        <w:t xml:space="preserve">                                    \/</w:t>
      </w:r>
    </w:p>
    <w:p w:rsidR="00D3472F" w:rsidRDefault="00D3472F" w:rsidP="0016514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3472F" w:rsidRDefault="00D3472F" w:rsidP="0016514D">
      <w:pPr>
        <w:pStyle w:val="ConsPlusNonformat"/>
        <w:jc w:val="both"/>
      </w:pPr>
      <w:r>
        <w:t>│             Предоставление государственной услуги завершено             │</w:t>
      </w:r>
    </w:p>
    <w:p w:rsidR="00D3472F" w:rsidRDefault="00D3472F" w:rsidP="00903D44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sectPr w:rsidR="00D3472F" w:rsidSect="006D23D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C22D4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FAE"/>
    <w:rsid w:val="0016514D"/>
    <w:rsid w:val="00252FAE"/>
    <w:rsid w:val="002C4E72"/>
    <w:rsid w:val="002F6292"/>
    <w:rsid w:val="00436C6C"/>
    <w:rsid w:val="00450000"/>
    <w:rsid w:val="006D23D8"/>
    <w:rsid w:val="007507E9"/>
    <w:rsid w:val="00813832"/>
    <w:rsid w:val="008406AF"/>
    <w:rsid w:val="00903D44"/>
    <w:rsid w:val="009338F4"/>
    <w:rsid w:val="00A7766A"/>
    <w:rsid w:val="00B37C14"/>
    <w:rsid w:val="00D3472F"/>
    <w:rsid w:val="00DA334F"/>
    <w:rsid w:val="00DF0130"/>
    <w:rsid w:val="00DF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4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6514D"/>
    <w:pPr>
      <w:autoSpaceDE w:val="0"/>
      <w:autoSpaceDN w:val="0"/>
      <w:adjustRightInd w:val="0"/>
    </w:pPr>
    <w:rPr>
      <w:rFonts w:cs="Calibri"/>
      <w:lang w:eastAsia="en-US"/>
    </w:rPr>
  </w:style>
  <w:style w:type="paragraph" w:customStyle="1" w:styleId="ConsPlusNonformat">
    <w:name w:val="ConsPlusNonformat"/>
    <w:uiPriority w:val="99"/>
    <w:rsid w:val="0016514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0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3D4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2C4E7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D4DFA145F1885A49DFDF19C1A6BDEB15B96D7A96264AEBBB4CFD09F6FAEF53E926C4C494D856B7lC6EO" TargetMode="External"/><Relationship Id="rId13" Type="http://schemas.openxmlformats.org/officeDocument/2006/relationships/hyperlink" Target="consultantplus://offline/ref=57D4DFA145F1885A49DFC114D7CAE3E116B737779A2344B9E713A654A1F3E504AE699D86D0D557B6CEA2E8l46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D4DFA145F1885A49DFDF19C1A6BDEB15B46C7D9B264AEBBB4CFD09F6FAEF53E926C4C494D856B0lC68O" TargetMode="External"/><Relationship Id="rId12" Type="http://schemas.openxmlformats.org/officeDocument/2006/relationships/hyperlink" Target="consultantplus://offline/ref=57D4DFA145F1885A49DFC114D7CAE3E116B73777962C49BCE313A654A1F3E504AE699D86D0D557B6CEA3E9l46F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D4DFA145F1885A49DFDF19C1A6BDEB15BB6F7999234AEBBB4CFD09F6FAEF53E926C4C494D856BFlC6AO" TargetMode="External"/><Relationship Id="rId11" Type="http://schemas.openxmlformats.org/officeDocument/2006/relationships/hyperlink" Target="consultantplus://offline/ref=57D4DFA145F1885A49DFC114D7CAE3E116B73777962545B8E513A654A1F3E504AE699D86D0D557B6CEA2EBl467O" TargetMode="External"/><Relationship Id="rId5" Type="http://schemas.openxmlformats.org/officeDocument/2006/relationships/hyperlink" Target="consultantplus://offline/ref=2853F326E7E25110D445BEFBCD90A18F8A3942A83C7BA9A79F4F8E22BEBBA54Bj4O6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7D4DFA145F1885A49DFDF19C1A6BDEB15BB6B7B9A234AEBBB4CFD09F6FAEF53E926C4C494D856B7lC6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D4DFA145F1885A49DFDF19C1A6BDEB15BB6B7B99234AEBBB4CFD09F6FAEF53E926C4C494D856B7lC6FO" TargetMode="External"/><Relationship Id="rId14" Type="http://schemas.openxmlformats.org/officeDocument/2006/relationships/hyperlink" Target="consultantplus://offline/ref=57D4DFA145F1885A49DFDF19C1A6BDEB15B46E7A9B234AEBBB4CFD09F6lF6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13</Pages>
  <Words>5865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Михайловна</dc:creator>
  <cp:keywords/>
  <dc:description/>
  <cp:lastModifiedBy>verstk</cp:lastModifiedBy>
  <cp:revision>9</cp:revision>
  <cp:lastPrinted>2015-11-30T15:17:00Z</cp:lastPrinted>
  <dcterms:created xsi:type="dcterms:W3CDTF">2015-10-22T14:58:00Z</dcterms:created>
  <dcterms:modified xsi:type="dcterms:W3CDTF">2015-12-05T06:09:00Z</dcterms:modified>
</cp:coreProperties>
</file>