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E7" w:rsidRDefault="000B4BE7" w:rsidP="000B4BE7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BE7" w:rsidRDefault="000B4BE7" w:rsidP="000B4BE7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B4BE7" w:rsidRDefault="000B4BE7" w:rsidP="000B4BE7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0B4BE7" w:rsidRDefault="000B4BE7" w:rsidP="000B4BE7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0B4BE7" w:rsidRDefault="000B4BE7" w:rsidP="000B4BE7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59/48</w:t>
      </w:r>
    </w:p>
    <w:p w:rsidR="00FA0143" w:rsidRPr="0025605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25605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E046B5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256053" w:rsidRPr="00E046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12337">
        <w:rPr>
          <w:rFonts w:ascii="Times New Roman" w:hAnsi="Times New Roman" w:cs="Times New Roman"/>
          <w:i/>
          <w:sz w:val="24"/>
          <w:szCs w:val="24"/>
        </w:rPr>
        <w:t>06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13648D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13648D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A12337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A12337">
        <w:rPr>
          <w:rFonts w:ascii="Times New Roman" w:hAnsi="Times New Roman" w:cs="Times New Roman"/>
          <w:i/>
          <w:sz w:val="24"/>
          <w:szCs w:val="24"/>
        </w:rPr>
        <w:t>12</w:t>
      </w:r>
    </w:p>
    <w:p w:rsidR="00787FA2" w:rsidRPr="005664E6" w:rsidRDefault="00787FA2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на основании протокола заседания правления департамента цен и тарифов от </w:t>
      </w:r>
      <w:r w:rsidR="00162F9E">
        <w:rPr>
          <w:sz w:val="28"/>
          <w:szCs w:val="28"/>
        </w:rPr>
        <w:t>19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>.2017 №</w:t>
      </w:r>
      <w:r w:rsidR="00787FA2">
        <w:rPr>
          <w:sz w:val="28"/>
          <w:szCs w:val="28"/>
        </w:rPr>
        <w:t xml:space="preserve"> 59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13648D">
        <w:rPr>
          <w:rFonts w:ascii="Times New Roman" w:hAnsi="Times New Roman" w:cs="Times New Roman"/>
          <w:sz w:val="28"/>
          <w:szCs w:val="28"/>
        </w:rPr>
        <w:t>0</w:t>
      </w:r>
      <w:r w:rsidR="00162F9E">
        <w:rPr>
          <w:rFonts w:ascii="Times New Roman" w:hAnsi="Times New Roman" w:cs="Times New Roman"/>
          <w:sz w:val="28"/>
          <w:szCs w:val="28"/>
        </w:rPr>
        <w:t>6</w:t>
      </w:r>
      <w:r w:rsidR="003530FE">
        <w:rPr>
          <w:rFonts w:ascii="Times New Roman" w:hAnsi="Times New Roman" w:cs="Times New Roman"/>
          <w:sz w:val="28"/>
          <w:szCs w:val="28"/>
        </w:rPr>
        <w:t>.12.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13648D">
        <w:rPr>
          <w:rFonts w:ascii="Times New Roman" w:hAnsi="Times New Roman" w:cs="Times New Roman"/>
          <w:sz w:val="28"/>
          <w:szCs w:val="28"/>
        </w:rPr>
        <w:t>6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162F9E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162F9E">
        <w:rPr>
          <w:rFonts w:ascii="Times New Roman" w:hAnsi="Times New Roman" w:cs="Times New Roman"/>
          <w:sz w:val="28"/>
          <w:szCs w:val="28"/>
        </w:rPr>
        <w:t>12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655" w:rsidRPr="0053065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30655" w:rsidRPr="0053065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3400A5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62F9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787FA2">
        <w:rPr>
          <w:rFonts w:ascii="Times New Roman" w:hAnsi="Times New Roman" w:cs="Times New Roman"/>
          <w:sz w:val="24"/>
          <w:szCs w:val="24"/>
        </w:rPr>
        <w:t>59/48</w:t>
      </w:r>
      <w:r w:rsidR="00162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62F9E" w:rsidRDefault="00162F9E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25605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25605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162F9E" w:rsidP="00162F9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</w:t>
            </w:r>
            <w:r w:rsidR="0013648D">
              <w:rPr>
                <w:rFonts w:ascii="Times New Roman" w:eastAsia="Times New Roman" w:hAnsi="Times New Roman" w:cs="Times New Roman"/>
              </w:rPr>
              <w:t>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Сантех-Тепло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162F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2151,67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2256,26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2256,26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2330,43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2330,43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2388,46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2388,46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2452,86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2452,86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426270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6270">
              <w:rPr>
                <w:rFonts w:ascii="Times New Roman" w:eastAsia="Times New Roman" w:hAnsi="Times New Roman" w:cs="Times New Roman"/>
                <w:bCs/>
              </w:rPr>
              <w:t>2519,45</w:t>
            </w:r>
          </w:p>
        </w:tc>
      </w:tr>
    </w:tbl>
    <w:p w:rsidR="00427CAC" w:rsidRDefault="00FD7D4C" w:rsidP="0037521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256053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25605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162F9E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162F9E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162F9E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162F9E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162F9E" w:rsidRPr="003400A5" w:rsidRDefault="00162F9E" w:rsidP="00162F9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19.12.2017</w:t>
            </w:r>
            <w:r w:rsidRPr="002A6E9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787FA2">
              <w:rPr>
                <w:rFonts w:ascii="Times New Roman" w:hAnsi="Times New Roman"/>
                <w:sz w:val="24"/>
                <w:szCs w:val="24"/>
              </w:rPr>
              <w:t>59/48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27CAC" w:rsidRPr="00375216" w:rsidRDefault="00427CAC" w:rsidP="003752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</w:tbl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9"/>
        <w:gridCol w:w="2070"/>
        <w:gridCol w:w="807"/>
        <w:gridCol w:w="1221"/>
        <w:gridCol w:w="1115"/>
        <w:gridCol w:w="633"/>
        <w:gridCol w:w="1221"/>
        <w:gridCol w:w="1425"/>
        <w:gridCol w:w="1331"/>
        <w:gridCol w:w="1100"/>
        <w:gridCol w:w="958"/>
        <w:gridCol w:w="1100"/>
        <w:gridCol w:w="946"/>
      </w:tblGrid>
      <w:tr w:rsidR="00427CAC" w:rsidRPr="001539EE" w:rsidTr="00A451A5">
        <w:trPr>
          <w:trHeight w:val="522"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27CAC" w:rsidRPr="00E52C61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E52C61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13648D">
        <w:trPr>
          <w:cantSplit/>
          <w:trHeight w:val="2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787FA2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pacing w:val="-20"/>
                <w:sz w:val="18"/>
                <w:szCs w:val="18"/>
              </w:rPr>
            </w:pPr>
            <w:r w:rsidRPr="00787FA2">
              <w:rPr>
                <w:rFonts w:ascii="Times New Roman" w:eastAsia="Calibri" w:hAnsi="Times New Roman" w:cs="Times New Roman"/>
                <w:spacing w:val="-20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787FA2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pacing w:val="-20"/>
                <w:sz w:val="18"/>
                <w:szCs w:val="18"/>
              </w:rPr>
            </w:pPr>
            <w:r w:rsidRPr="00787FA2">
              <w:rPr>
                <w:rFonts w:ascii="Times New Roman" w:eastAsia="Calibri" w:hAnsi="Times New Roman" w:cs="Times New Roman"/>
                <w:spacing w:val="-20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A451A5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3648D" w:rsidRPr="001539EE" w:rsidTr="00A451A5">
        <w:trPr>
          <w:trHeight w:val="544"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1539EE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ООО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Сантех-Тепло</w:t>
            </w:r>
            <w:r w:rsidRPr="007655A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648D" w:rsidRPr="00E52C61" w:rsidRDefault="0013648D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62F9E" w:rsidP="00E52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1849,91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316,13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385,21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648D" w:rsidRPr="001539EE" w:rsidTr="00A451A5">
        <w:trPr>
          <w:trHeight w:val="42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648D" w:rsidRPr="00E52C61" w:rsidRDefault="0013648D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157,9</w:t>
            </w:r>
            <w:r w:rsidR="0013648D"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316,13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48D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385,21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648D" w:rsidRPr="001539EE" w:rsidTr="00A451A5">
        <w:trPr>
          <w:trHeight w:val="3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3648D" w:rsidRPr="00E52C61" w:rsidRDefault="0013648D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E52C61" w:rsidRDefault="00E52C61" w:rsidP="00162F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62F9E">
              <w:rPr>
                <w:rFonts w:ascii="Times New Roman" w:eastAsia="Times New Roman" w:hAnsi="Times New Roman" w:cs="Times New Roman"/>
                <w:lang w:eastAsia="ru-RU"/>
              </w:rPr>
              <w:t>57,9</w:t>
            </w:r>
            <w:r w:rsidR="0013648D"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316,13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648D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385,21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2C61" w:rsidRPr="001539EE" w:rsidTr="00A451A5">
        <w:trPr>
          <w:trHeight w:val="3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1539EE" w:rsidRDefault="00E52C6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1539EE" w:rsidRDefault="00E52C6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52C61" w:rsidRPr="00E52C61" w:rsidRDefault="00E52C61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316,13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385,21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52C61" w:rsidRPr="001539EE" w:rsidTr="00A451A5">
        <w:trPr>
          <w:trHeight w:val="347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1539EE" w:rsidRDefault="00E52C6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1539EE" w:rsidRDefault="00E52C6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52C61" w:rsidRPr="00E52C61" w:rsidRDefault="00E52C61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157,9</w:t>
            </w:r>
            <w:r w:rsidR="00E52C61"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61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316,13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162F9E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385,21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C61" w:rsidRPr="00E52C61" w:rsidRDefault="00E52C6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55" w:rsidRDefault="00530655">
      <w:pPr>
        <w:spacing w:after="0" w:line="240" w:lineRule="auto"/>
      </w:pPr>
      <w:r>
        <w:separator/>
      </w:r>
    </w:p>
  </w:endnote>
  <w:endnote w:type="continuationSeparator" w:id="0">
    <w:p w:rsidR="00530655" w:rsidRDefault="005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55" w:rsidRDefault="00530655">
      <w:pPr>
        <w:spacing w:after="0" w:line="240" w:lineRule="auto"/>
      </w:pPr>
      <w:r>
        <w:separator/>
      </w:r>
    </w:p>
  </w:footnote>
  <w:footnote w:type="continuationSeparator" w:id="0">
    <w:p w:rsidR="00530655" w:rsidRDefault="0053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0BBA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4BE7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31A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2F9E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05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0A5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16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627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655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0B8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3809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87FA2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EC1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337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1A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6B5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C6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3F07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4E8E-5ECB-4B3C-9A0A-88C931C9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3F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0"/>
    <w:next w:val="a0"/>
    <w:semiHidden/>
    <w:unhideWhenUsed/>
    <w:qFormat/>
    <w:rsid w:val="001163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109</cp:revision>
  <cp:lastPrinted>2017-12-25T05:47:00Z</cp:lastPrinted>
  <dcterms:created xsi:type="dcterms:W3CDTF">2013-11-01T08:51:00Z</dcterms:created>
  <dcterms:modified xsi:type="dcterms:W3CDTF">2017-12-26T06:55:00Z</dcterms:modified>
</cp:coreProperties>
</file>