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B6" w:rsidRPr="001B3509" w:rsidRDefault="00FE3BB6" w:rsidP="001B3509">
      <w:pPr>
        <w:spacing w:before="120"/>
        <w:jc w:val="right"/>
        <w:rPr>
          <w:b/>
          <w:color w:val="FFFFFF" w:themeColor="background1"/>
        </w:rPr>
      </w:pPr>
      <w:r>
        <w:rPr>
          <w:sz w:val="24"/>
          <w:szCs w:val="24"/>
        </w:rPr>
        <w:t xml:space="preserve">  </w:t>
      </w:r>
      <w:r w:rsidR="003B1B03" w:rsidRPr="001620EE">
        <w:rPr>
          <w:sz w:val="24"/>
          <w:szCs w:val="24"/>
        </w:rPr>
        <w:t>Приложение №1</w:t>
      </w:r>
    </w:p>
    <w:p w:rsidR="003B1B03" w:rsidRDefault="003B1B03" w:rsidP="003B1B03">
      <w:pPr>
        <w:jc w:val="right"/>
        <w:rPr>
          <w:sz w:val="24"/>
          <w:szCs w:val="24"/>
        </w:rPr>
      </w:pPr>
      <w:r w:rsidRPr="001620E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1620EE">
        <w:rPr>
          <w:sz w:val="24"/>
          <w:szCs w:val="24"/>
        </w:rPr>
        <w:t xml:space="preserve"> </w:t>
      </w:r>
      <w:r w:rsidR="00A12D46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="00FE3BB6">
        <w:rPr>
          <w:sz w:val="24"/>
          <w:szCs w:val="24"/>
        </w:rPr>
        <w:t>департамента</w:t>
      </w:r>
      <w:r>
        <w:rPr>
          <w:sz w:val="24"/>
          <w:szCs w:val="24"/>
        </w:rPr>
        <w:t xml:space="preserve"> </w:t>
      </w:r>
    </w:p>
    <w:p w:rsidR="003B1B03" w:rsidRDefault="003B1B03" w:rsidP="003B1B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от </w:t>
      </w:r>
      <w:r w:rsidRPr="00CE0B3D">
        <w:rPr>
          <w:sz w:val="24"/>
          <w:szCs w:val="24"/>
        </w:rPr>
        <w:t xml:space="preserve"> </w:t>
      </w:r>
      <w:r w:rsidR="001B3509">
        <w:rPr>
          <w:sz w:val="24"/>
          <w:szCs w:val="24"/>
        </w:rPr>
        <w:t>15</w:t>
      </w:r>
      <w:r w:rsidR="00FE3BB6">
        <w:rPr>
          <w:sz w:val="24"/>
          <w:szCs w:val="24"/>
        </w:rPr>
        <w:t>.</w:t>
      </w:r>
      <w:r w:rsidR="001B3509">
        <w:rPr>
          <w:sz w:val="24"/>
          <w:szCs w:val="24"/>
        </w:rPr>
        <w:t>09</w:t>
      </w:r>
      <w:r w:rsidR="00FE3BB6">
        <w:rPr>
          <w:sz w:val="24"/>
          <w:szCs w:val="24"/>
        </w:rPr>
        <w:t>.2017</w:t>
      </w:r>
      <w:r w:rsidRPr="00CE0B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№  </w:t>
      </w:r>
      <w:r w:rsidR="001B3509">
        <w:rPr>
          <w:sz w:val="24"/>
          <w:szCs w:val="24"/>
        </w:rPr>
        <w:t xml:space="preserve"> 9</w:t>
      </w:r>
    </w:p>
    <w:p w:rsidR="003B1B03" w:rsidRDefault="003B1B03" w:rsidP="003B1B03">
      <w:pPr>
        <w:pStyle w:val="ConsPlusTitle"/>
        <w:jc w:val="center"/>
      </w:pPr>
    </w:p>
    <w:p w:rsidR="003B1B03" w:rsidRDefault="003B1B03" w:rsidP="003B1B03">
      <w:pPr>
        <w:pStyle w:val="ConsPlusTitle"/>
        <w:jc w:val="center"/>
      </w:pPr>
    </w:p>
    <w:p w:rsidR="003B1B03" w:rsidRDefault="003B1B03" w:rsidP="003B1B03">
      <w:pPr>
        <w:pStyle w:val="ConsPlusTitle"/>
        <w:jc w:val="center"/>
      </w:pPr>
      <w:r>
        <w:t>ПОРЯДОК</w:t>
      </w:r>
    </w:p>
    <w:p w:rsidR="003B1B03" w:rsidRDefault="003B1B03" w:rsidP="003B1B03">
      <w:pPr>
        <w:pStyle w:val="ConsPlusTitle"/>
        <w:jc w:val="center"/>
      </w:pPr>
      <w:r>
        <w:t>ПРОВЕДЕНИЯ ОЦЕНКИ ПОСЛЕДСТВИЙ ПРИНЯТИЯ РЕШЕНИЯ</w:t>
      </w:r>
    </w:p>
    <w:p w:rsidR="003B1B03" w:rsidRDefault="003B1B03" w:rsidP="003B1B03">
      <w:pPr>
        <w:pStyle w:val="ConsPlusTitle"/>
        <w:jc w:val="center"/>
      </w:pPr>
      <w:r>
        <w:t>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</w:t>
      </w:r>
    </w:p>
    <w:p w:rsidR="003B1B03" w:rsidRDefault="003B1B03" w:rsidP="003B1B03">
      <w:pPr>
        <w:pStyle w:val="ConsPlusTitle"/>
        <w:jc w:val="center"/>
      </w:pPr>
      <w:r>
        <w:t>УПРАВЛЕНИЯ У ГОСУДАРСТВЕННЫХ УЧРЕЖДЕНИЙ, ПОДВЕДОМСТВЕННЫХ ДЕПАРТАМЕНТУ СОЦИАЛЬНОЙ ЗАЩИТЫ НАСЕЛЕНИЯ, А ТАКЖЕ ПОРЯДКА СОЗДАНИЯ</w:t>
      </w:r>
    </w:p>
    <w:p w:rsidR="003B1B03" w:rsidRDefault="003B1B03" w:rsidP="003B1B03">
      <w:pPr>
        <w:pStyle w:val="ConsPlusTitle"/>
        <w:jc w:val="center"/>
      </w:pPr>
      <w:r>
        <w:t>КОМИССИИ ПО ОЦЕНКЕ ПОСЛЕДСТВИЙ ТАКОГО РЕШЕНИЯ</w:t>
      </w:r>
    </w:p>
    <w:p w:rsidR="003B1B03" w:rsidRDefault="003B1B03" w:rsidP="003B1B03">
      <w:pPr>
        <w:pStyle w:val="ConsPlusTitle"/>
        <w:jc w:val="center"/>
      </w:pPr>
      <w:r>
        <w:t>И ПОДГОТОВКИ ЕЮ ЗАКЛЮЧЕНИЙ</w:t>
      </w:r>
    </w:p>
    <w:p w:rsidR="003B1B03" w:rsidRDefault="003B1B03" w:rsidP="003B1B03">
      <w:pPr>
        <w:pStyle w:val="ConsPlusNormal"/>
        <w:jc w:val="both"/>
      </w:pPr>
    </w:p>
    <w:p w:rsidR="003B1B03" w:rsidRDefault="003B1B03" w:rsidP="003B1B0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правила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населения, а также порядка создания комиссии по оценке последствий такого решения и подготовки ею заключений.</w:t>
      </w:r>
      <w:proofErr w:type="gramEnd"/>
    </w:p>
    <w:p w:rsidR="003B1B03" w:rsidRDefault="003B1B03" w:rsidP="00DC7CF8">
      <w:pPr>
        <w:pStyle w:val="ConsPlusNormal"/>
        <w:ind w:firstLine="540"/>
        <w:jc w:val="both"/>
      </w:pPr>
      <w:r>
        <w:t xml:space="preserve">2. </w:t>
      </w:r>
      <w:proofErr w:type="gramStart"/>
      <w:r>
        <w:t>Решения об использовании объекта социальной инфраструктуры принимаютс</w:t>
      </w:r>
      <w:r w:rsidR="00FE3BB6">
        <w:t xml:space="preserve">я </w:t>
      </w:r>
      <w:r w:rsidR="00C01093">
        <w:t>органом исполнительной власти</w:t>
      </w:r>
      <w:r w:rsidR="00FE3BB6">
        <w:t xml:space="preserve">, </w:t>
      </w:r>
      <w:r>
        <w:t xml:space="preserve"> осуществляющим функции и полномочия учредителя государственной организации, за которой на соответствующем</w:t>
      </w:r>
      <w:r w:rsidR="00C01093">
        <w:t xml:space="preserve"> вещном</w:t>
      </w:r>
      <w:r>
        <w:t xml:space="preserve"> праве закреплен объект социальной инфраструктуры, при наличии положительного заключения комиссии </w:t>
      </w:r>
      <w:r w:rsidR="00723C7A" w:rsidRPr="006C5DC2">
        <w:rPr>
          <w:rFonts w:eastAsiaTheme="minorHAnsi"/>
          <w:lang w:eastAsia="en-US"/>
        </w:rPr>
        <w:t>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</w:t>
      </w:r>
      <w:proofErr w:type="gramEnd"/>
      <w:r w:rsidR="00723C7A" w:rsidRPr="006C5DC2">
        <w:rPr>
          <w:rFonts w:eastAsiaTheme="minorHAnsi"/>
          <w:lang w:eastAsia="en-US"/>
        </w:rPr>
        <w:t xml:space="preserve"> </w:t>
      </w:r>
      <w:proofErr w:type="gramStart"/>
      <w:r w:rsidR="00723C7A" w:rsidRPr="006C5DC2">
        <w:rPr>
          <w:rFonts w:eastAsiaTheme="minorHAnsi"/>
          <w:lang w:eastAsia="en-US"/>
        </w:rPr>
        <w:t>праве оперативного управления у государственных учреждений, подведомственных департаменту социальной защиты населения, а также о реорганизации или ликвидации подведомственн</w:t>
      </w:r>
      <w:r w:rsidR="00A50A95">
        <w:rPr>
          <w:rFonts w:eastAsiaTheme="minorHAnsi"/>
          <w:lang w:eastAsia="en-US"/>
        </w:rPr>
        <w:t>ых</w:t>
      </w:r>
      <w:r w:rsidR="00723C7A" w:rsidRPr="006C5DC2">
        <w:rPr>
          <w:rFonts w:eastAsiaTheme="minorHAnsi"/>
          <w:lang w:eastAsia="en-US"/>
        </w:rPr>
        <w:t xml:space="preserve"> департаменту социальной защиты населения государственн</w:t>
      </w:r>
      <w:r w:rsidR="00A50A95">
        <w:rPr>
          <w:rFonts w:eastAsiaTheme="minorHAnsi"/>
          <w:lang w:eastAsia="en-US"/>
        </w:rPr>
        <w:t>ых</w:t>
      </w:r>
      <w:r w:rsidR="00723C7A" w:rsidRPr="006C5DC2">
        <w:rPr>
          <w:rFonts w:eastAsiaTheme="minorHAnsi"/>
          <w:lang w:eastAsia="en-US"/>
        </w:rPr>
        <w:t xml:space="preserve">  организаци</w:t>
      </w:r>
      <w:r w:rsidR="00A50A95">
        <w:rPr>
          <w:rFonts w:eastAsiaTheme="minorHAnsi"/>
          <w:lang w:eastAsia="en-US"/>
        </w:rPr>
        <w:t>й</w:t>
      </w:r>
      <w:r w:rsidR="00723C7A" w:rsidRPr="006C5DC2">
        <w:rPr>
          <w:rFonts w:eastAsiaTheme="minorHAnsi"/>
          <w:lang w:eastAsia="en-US"/>
        </w:rPr>
        <w:t xml:space="preserve"> социального обслуживания, образующ</w:t>
      </w:r>
      <w:r w:rsidR="00A50A95">
        <w:rPr>
          <w:rFonts w:eastAsiaTheme="minorHAnsi"/>
          <w:lang w:eastAsia="en-US"/>
        </w:rPr>
        <w:t>их</w:t>
      </w:r>
      <w:r w:rsidR="00723C7A" w:rsidRPr="006C5DC2">
        <w:rPr>
          <w:rFonts w:eastAsiaTheme="minorHAnsi"/>
          <w:lang w:eastAsia="en-US"/>
        </w:rPr>
        <w:t xml:space="preserve"> социальную инфраструктуру для детей</w:t>
      </w:r>
      <w:r>
        <w:t>, и подготовки ею заключений.</w:t>
      </w:r>
      <w:proofErr w:type="gramEnd"/>
    </w:p>
    <w:p w:rsidR="003B1B03" w:rsidRDefault="003B1B03" w:rsidP="003B1B03">
      <w:pPr>
        <w:pStyle w:val="ConsPlusNormal"/>
        <w:ind w:firstLine="540"/>
        <w:jc w:val="both"/>
      </w:pPr>
      <w:r>
        <w:t xml:space="preserve">3. Для проведения оценки последствий принятия решения об использовании объекта социальной инфраструктуры </w:t>
      </w:r>
      <w:r w:rsidR="00C01093">
        <w:t>орган исполнительной власти</w:t>
      </w:r>
      <w:r w:rsidR="00171742">
        <w:t>,  осуществляющи</w:t>
      </w:r>
      <w:r w:rsidR="00A82840">
        <w:t>й</w:t>
      </w:r>
      <w:r w:rsidR="00171742">
        <w:t xml:space="preserve"> функции и полномочия учредителя государственной организации, за которой на соответствующем вещном праве закреплен объект социальной инфраструктуры,</w:t>
      </w:r>
      <w:r>
        <w:t xml:space="preserve"> до принятия соответствующего решения </w:t>
      </w:r>
      <w:r>
        <w:lastRenderedPageBreak/>
        <w:t xml:space="preserve">представляет в комиссию предложение об использовании объекта социальной инфраструктуры с приложением </w:t>
      </w:r>
      <w:r w:rsidR="00746648">
        <w:t>необходимых документов</w:t>
      </w:r>
      <w:r>
        <w:t>.</w:t>
      </w:r>
    </w:p>
    <w:p w:rsidR="003B1B03" w:rsidRDefault="003B1B03" w:rsidP="003B1B03">
      <w:pPr>
        <w:pStyle w:val="ConsPlusNormal"/>
        <w:ind w:firstLine="540"/>
        <w:jc w:val="both"/>
      </w:pPr>
      <w:r>
        <w:t>Перечень документов устанавливается органом исполнительной власти, осуществляющим функции и полномочия учредителя государственной  организации, за которой на соответствующем вещном праве закреплен о</w:t>
      </w:r>
      <w:r w:rsidR="00C0247F">
        <w:t>бъект социальной инфраструктуры</w:t>
      </w:r>
      <w:r>
        <w:t>.</w:t>
      </w:r>
    </w:p>
    <w:p w:rsidR="003B1B03" w:rsidRDefault="003B1B03" w:rsidP="003B1B03">
      <w:pPr>
        <w:pStyle w:val="ConsPlusNormal"/>
        <w:ind w:firstLine="540"/>
        <w:jc w:val="both"/>
      </w:pPr>
      <w:bookmarkStart w:id="0" w:name="P56"/>
      <w:bookmarkEnd w:id="0"/>
      <w:r>
        <w:t>4. Последствия решения комиссии об использовании объекта социальной инфраструктуры оцениваются по следующим критериям:</w:t>
      </w:r>
    </w:p>
    <w:p w:rsidR="003B1B03" w:rsidRPr="00C01093" w:rsidRDefault="003B1B03" w:rsidP="00C01093">
      <w:pPr>
        <w:overflowPunct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t xml:space="preserve">а) </w:t>
      </w:r>
      <w:r w:rsidR="00C01093">
        <w:t xml:space="preserve"> </w:t>
      </w:r>
      <w:r w:rsidRPr="00C01093">
        <w:t xml:space="preserve">обеспечение продолжения оказания детям </w:t>
      </w:r>
      <w:r w:rsidR="00C01093" w:rsidRPr="00C01093">
        <w:rPr>
          <w:rFonts w:eastAsiaTheme="minorHAnsi"/>
          <w:lang w:eastAsia="en-US"/>
        </w:rPr>
        <w:t xml:space="preserve">социально-бытовых, социально-медицинских, социально-психологических, социально-педагогических,  социально-трудовых, социально-правовых, услуг в целях повышения коммуникативного потенциала получателей социальных услуг, срочных социальных услуг </w:t>
      </w:r>
      <w:r w:rsidRPr="00C01093">
        <w:t xml:space="preserve">в целях </w:t>
      </w:r>
      <w:r w:rsidR="00855B5A">
        <w:t xml:space="preserve">обеспечения </w:t>
      </w:r>
      <w:r w:rsidR="00C01093" w:rsidRPr="00C01093">
        <w:t>профилактики безнадзорности и беспризорности</w:t>
      </w:r>
      <w:r w:rsidR="00C01093">
        <w:t>, а также социальной реабилитации несовершеннолетних, оказавшихся в трудной жизненной ситуации</w:t>
      </w:r>
      <w:r>
        <w:t>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</w:t>
      </w:r>
      <w:proofErr w:type="gramEnd"/>
      <w:r>
        <w:t xml:space="preserve"> аренду;</w:t>
      </w:r>
    </w:p>
    <w:p w:rsidR="003B1B03" w:rsidRDefault="003B1B03" w:rsidP="003B1B03">
      <w:pPr>
        <w:pStyle w:val="ConsPlusNormal"/>
        <w:ind w:firstLine="540"/>
        <w:jc w:val="both"/>
      </w:pPr>
      <w:proofErr w:type="gramStart"/>
      <w:r>
        <w:t xml:space="preserve">б) обеспечение оказания услуг детям в целях обеспечения </w:t>
      </w:r>
      <w:r w:rsidR="00C01093" w:rsidRPr="00C01093">
        <w:rPr>
          <w:szCs w:val="28"/>
        </w:rPr>
        <w:t>профилактики безнадзорности и беспризорности</w:t>
      </w:r>
      <w:r w:rsidR="00C01093">
        <w:t xml:space="preserve">, а также социальной реабилитации несовершеннолетних, оказавшихся в трудной жизненной ситуации </w:t>
      </w:r>
      <w:r>
        <w:t>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до принятия соответствующего решения.</w:t>
      </w:r>
      <w:proofErr w:type="gramEnd"/>
    </w:p>
    <w:p w:rsidR="003B1B03" w:rsidRDefault="003B1B03" w:rsidP="003B1B03">
      <w:pPr>
        <w:pStyle w:val="ConsPlusNormal"/>
        <w:ind w:firstLine="540"/>
        <w:jc w:val="both"/>
      </w:pPr>
      <w:r>
        <w:t xml:space="preserve">5. Значения критериев, указанных в </w:t>
      </w:r>
      <w:hyperlink w:anchor="P56" w:history="1">
        <w:r w:rsidRPr="003B1B03">
          <w:rPr>
            <w:color w:val="000000" w:themeColor="text1"/>
          </w:rPr>
          <w:t>пункте 4</w:t>
        </w:r>
      </w:hyperlink>
      <w:r>
        <w:t xml:space="preserve"> настоящего Порядка, с учетом отраслевой особенности деятельности, осуществляемой государственной организацией, за которой на соответствующем вещном праве закреплен объект социальной инфраструктуры, утверждаются органом исполнительной власти, осуществляющим функции и полномочия учредителя указанной государственной организации.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6. </w:t>
      </w:r>
      <w:proofErr w:type="gramStart"/>
      <w:r>
        <w:t>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населения, создается комиссия по оценке последствий такого решения и подготовки ею заключений (далее - комиссия).</w:t>
      </w:r>
      <w:proofErr w:type="gramEnd"/>
    </w:p>
    <w:p w:rsidR="003B1B03" w:rsidRDefault="003B1B03" w:rsidP="003B1B03">
      <w:pPr>
        <w:pStyle w:val="ConsPlusNormal"/>
        <w:ind w:firstLine="540"/>
        <w:jc w:val="both"/>
      </w:pPr>
      <w:r>
        <w:t>7. В состав комиссии входят представители органа исполнительной власти, осуществляющего функции и полномочия учредителя государственной организации</w:t>
      </w:r>
      <w:r w:rsidR="00DC7CF8">
        <w:t xml:space="preserve"> социального обслуживании</w:t>
      </w:r>
      <w:r>
        <w:t>.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</w:t>
      </w:r>
      <w:r>
        <w:lastRenderedPageBreak/>
        <w:t xml:space="preserve">комиссии. Минимальное количество членов комиссии составляет </w:t>
      </w:r>
      <w:r w:rsidR="006D65F3">
        <w:t>7</w:t>
      </w:r>
      <w:r>
        <w:t xml:space="preserve"> человек с учетом председателя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>Комиссия проводит заседания по мере необходимости.</w:t>
      </w:r>
    </w:p>
    <w:p w:rsidR="003B1B03" w:rsidRDefault="003B1B03" w:rsidP="003B1B03">
      <w:pPr>
        <w:pStyle w:val="ConsPlusNormal"/>
        <w:ind w:firstLine="540"/>
        <w:jc w:val="both"/>
      </w:pPr>
      <w: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3B1B03" w:rsidRDefault="003B1B03" w:rsidP="003B1B03">
      <w:pPr>
        <w:pStyle w:val="ConsPlusNormal"/>
        <w:ind w:firstLine="540"/>
        <w:jc w:val="both"/>
      </w:pPr>
      <w:r>
        <w:t>8. Комиссия осуществляет следующие функции:</w:t>
      </w:r>
    </w:p>
    <w:p w:rsidR="003B1B03" w:rsidRDefault="003B1B03" w:rsidP="003B1B03">
      <w:pPr>
        <w:pStyle w:val="ConsPlusNormal"/>
        <w:ind w:firstLine="540"/>
        <w:jc w:val="both"/>
      </w:pPr>
      <w:r>
        <w:t>а)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 собственностью;</w:t>
      </w:r>
    </w:p>
    <w:p w:rsidR="003B1B03" w:rsidRDefault="003B1B03" w:rsidP="003B1B03">
      <w:pPr>
        <w:pStyle w:val="ConsPlusNormal"/>
        <w:ind w:firstLine="540"/>
        <w:jc w:val="both"/>
      </w:pPr>
      <w:r>
        <w:t>б) готовит заключение об оценке последствий.</w:t>
      </w:r>
    </w:p>
    <w:p w:rsidR="003B1B03" w:rsidRDefault="003B1B03" w:rsidP="003B1B03">
      <w:pPr>
        <w:pStyle w:val="ConsPlusNormal"/>
        <w:ind w:firstLine="540"/>
        <w:jc w:val="both"/>
      </w:pPr>
      <w:r>
        <w:t>9. Для выполнения возложенных функций комиссия при решении вопросов, входящих в ее компетенцию, имеет право:</w:t>
      </w:r>
    </w:p>
    <w:p w:rsidR="003B1B03" w:rsidRDefault="003B1B03" w:rsidP="003B1B03">
      <w:pPr>
        <w:pStyle w:val="ConsPlusNormal"/>
        <w:ind w:firstLine="540"/>
        <w:jc w:val="both"/>
      </w:pPr>
      <w:r>
        <w:t>а)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3B1B03" w:rsidRDefault="003B1B03" w:rsidP="003B1B03">
      <w:pPr>
        <w:pStyle w:val="ConsPlusNormal"/>
        <w:ind w:firstLine="540"/>
        <w:jc w:val="both"/>
      </w:pPr>
      <w:r>
        <w:t>б) создавать рабочие группы.</w:t>
      </w:r>
    </w:p>
    <w:p w:rsidR="003B1B03" w:rsidRDefault="003B1B03" w:rsidP="003B1B03">
      <w:pPr>
        <w:pStyle w:val="ConsPlusNormal"/>
        <w:ind w:firstLine="540"/>
        <w:jc w:val="both"/>
      </w:pPr>
      <w:r>
        <w:t>10. 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Заключение подготавливается и оформляется комиссией в срок не более 20 рабочих дней </w:t>
      </w:r>
      <w:proofErr w:type="gramStart"/>
      <w:r>
        <w:t>с даты проведения</w:t>
      </w:r>
      <w:proofErr w:type="gramEnd"/>
      <w:r>
        <w:t xml:space="preserve"> заседания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>11. В заключении об оценке последствий указываются:</w:t>
      </w:r>
    </w:p>
    <w:p w:rsidR="003B1B03" w:rsidRDefault="003B1B03" w:rsidP="003B1B03">
      <w:pPr>
        <w:pStyle w:val="ConsPlusNormal"/>
        <w:ind w:firstLine="540"/>
        <w:jc w:val="both"/>
      </w:pPr>
      <w:r>
        <w:t>а) наименование государственной организации, за которой на соответствующем вещном праве закреплен объект социальной инфраструктуры для детей, являющийся государственной собственностью, предложенный к реконструкции, модернизации, изменению назначения или ликвидации;</w:t>
      </w:r>
    </w:p>
    <w:p w:rsidR="003B1B03" w:rsidRDefault="003B1B03" w:rsidP="003B1B03">
      <w:pPr>
        <w:pStyle w:val="ConsPlusNormal"/>
        <w:ind w:firstLine="540"/>
        <w:jc w:val="both"/>
      </w:pPr>
      <w:r>
        <w:t>б) наименование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населения, предложенного к реконструкции, модернизации, изменению назначения или ликвидации;</w:t>
      </w:r>
    </w:p>
    <w:p w:rsidR="003B1B03" w:rsidRDefault="003B1B03" w:rsidP="003B1B03">
      <w:pPr>
        <w:pStyle w:val="ConsPlusNormal"/>
        <w:ind w:firstLine="540"/>
        <w:jc w:val="both"/>
      </w:pPr>
      <w:r>
        <w:t>в) предложение органа исполнительной власти, осуществляющего функции и полномочия учредителя государственной организации, за которой на соответствующем вещном праве закреплен объект социальной инфраструктуры для детей, являющийся государственной собственностью, о дальнейшем распоряжении объектом социальной инфраструктуры для детей, являющимся государственной собственностью, которое выносилось на заседание комиссии;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г) значения всех критериев, на основании которых оцениваются последствия </w:t>
      </w:r>
      <w:r>
        <w:lastRenderedPageBreak/>
        <w:t>реконструкции, модернизации, изменения назначения или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населения;</w:t>
      </w:r>
    </w:p>
    <w:p w:rsidR="003B1B03" w:rsidRDefault="003B1B03" w:rsidP="003B1B03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решение комиссии.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12. Заключение комиссии размещается на официальном сайте органа исполнительной власти, осуществляющего функции и полномочия учредителя государственной организации, образующей социальную инфраструктуру для детей, в информационно-телекоммуникационной сети "Интернет" </w:t>
      </w:r>
      <w:r w:rsidR="00AD08C8">
        <w:t>в течение 5 рабочих дней</w:t>
      </w:r>
      <w:r>
        <w:t>.</w:t>
      </w:r>
    </w:p>
    <w:p w:rsidR="003B1B03" w:rsidRDefault="003B1B03" w:rsidP="003B1B03">
      <w:pPr>
        <w:pStyle w:val="ConsPlusNormal"/>
        <w:ind w:firstLine="540"/>
        <w:jc w:val="both"/>
      </w:pPr>
      <w:r>
        <w:t xml:space="preserve">13. </w:t>
      </w:r>
      <w:proofErr w:type="gramStart"/>
      <w:r>
        <w:t>Комиссия дает отрицательное заключение о невозможности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населения, в случае, если по итогам проведенного анализа не достигнуто хотя бы одно из значений критериев.</w:t>
      </w:r>
      <w:proofErr w:type="gramEnd"/>
    </w:p>
    <w:p w:rsidR="003B1B03" w:rsidRDefault="003B1B03" w:rsidP="003B1B03">
      <w:pPr>
        <w:pStyle w:val="ConsPlusNormal"/>
        <w:ind w:firstLine="540"/>
        <w:jc w:val="both"/>
      </w:pPr>
      <w:r>
        <w:t>14. Комиссия дает положительное заключение о 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департаменту, в случае, если по итогам проведенного анализа достигнуты все значения критериев.</w:t>
      </w:r>
    </w:p>
    <w:p w:rsidR="003B1B03" w:rsidRDefault="003B1B03" w:rsidP="003B1B03">
      <w:pPr>
        <w:pStyle w:val="ConsPlusNormal"/>
        <w:jc w:val="both"/>
      </w:pPr>
    </w:p>
    <w:p w:rsidR="003B1B03" w:rsidRDefault="003B1B03" w:rsidP="003B1B03">
      <w:pPr>
        <w:pStyle w:val="ConsPlusNormal"/>
        <w:jc w:val="both"/>
      </w:pPr>
    </w:p>
    <w:p w:rsidR="003B1B03" w:rsidRDefault="003B1B03" w:rsidP="003B1B03">
      <w:pPr>
        <w:pStyle w:val="ConsPlusNormal"/>
        <w:jc w:val="both"/>
      </w:pPr>
    </w:p>
    <w:p w:rsidR="003B1B03" w:rsidRDefault="003B1B03" w:rsidP="003B1B03">
      <w:pPr>
        <w:pStyle w:val="ConsPlusNormal"/>
        <w:jc w:val="both"/>
      </w:pPr>
    </w:p>
    <w:p w:rsidR="00CE0B3D" w:rsidRPr="00E662F8" w:rsidRDefault="00CE0B3D" w:rsidP="00E662F8">
      <w:pPr>
        <w:overflowPunct/>
        <w:jc w:val="both"/>
        <w:rPr>
          <w:rFonts w:eastAsiaTheme="minorHAnsi"/>
          <w:highlight w:val="yellow"/>
          <w:lang w:eastAsia="en-US"/>
        </w:rPr>
      </w:pPr>
    </w:p>
    <w:p w:rsidR="003B1B03" w:rsidRDefault="00CE0B3D" w:rsidP="003B1B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B1B03" w:rsidRDefault="003B1B03" w:rsidP="003B1B03">
      <w:pPr>
        <w:rPr>
          <w:sz w:val="24"/>
          <w:szCs w:val="24"/>
        </w:rPr>
      </w:pPr>
    </w:p>
    <w:p w:rsidR="003A2DDD" w:rsidRDefault="003A2DDD" w:rsidP="00E6282C">
      <w:pPr>
        <w:pStyle w:val="ConsPlusNormal"/>
        <w:jc w:val="both"/>
      </w:pPr>
    </w:p>
    <w:sectPr w:rsidR="003A2DDD" w:rsidSect="001B3509">
      <w:headerReference w:type="even" r:id="rId7"/>
      <w:headerReference w:type="default" r:id="rId8"/>
      <w:footerReference w:type="default" r:id="rId9"/>
      <w:pgSz w:w="11907" w:h="16840" w:code="9"/>
      <w:pgMar w:top="992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92" w:rsidRDefault="00420A92" w:rsidP="004B447D">
      <w:r>
        <w:separator/>
      </w:r>
    </w:p>
  </w:endnote>
  <w:endnote w:type="continuationSeparator" w:id="0">
    <w:p w:rsidR="00420A92" w:rsidRDefault="00420A92" w:rsidP="004B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92" w:rsidRDefault="00420A92" w:rsidP="00E662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92" w:rsidRDefault="00420A92" w:rsidP="004B447D">
      <w:r>
        <w:separator/>
      </w:r>
    </w:p>
  </w:footnote>
  <w:footnote w:type="continuationSeparator" w:id="0">
    <w:p w:rsidR="00420A92" w:rsidRDefault="00420A92" w:rsidP="004B4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92" w:rsidRDefault="005951E2" w:rsidP="00E662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0A9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A92">
      <w:rPr>
        <w:rStyle w:val="a5"/>
        <w:noProof/>
      </w:rPr>
      <w:t>3</w:t>
    </w:r>
    <w:r>
      <w:rPr>
        <w:rStyle w:val="a5"/>
      </w:rPr>
      <w:fldChar w:fldCharType="end"/>
    </w:r>
  </w:p>
  <w:p w:rsidR="00420A92" w:rsidRDefault="00420A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7995"/>
      <w:docPartObj>
        <w:docPartGallery w:val="Page Numbers (Top of Page)"/>
        <w:docPartUnique/>
      </w:docPartObj>
    </w:sdtPr>
    <w:sdtContent>
      <w:p w:rsidR="001B3509" w:rsidRDefault="001B350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B3509" w:rsidRDefault="001B35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100D"/>
    <w:multiLevelType w:val="hybridMultilevel"/>
    <w:tmpl w:val="547EC60E"/>
    <w:lvl w:ilvl="0" w:tplc="168A09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F8"/>
    <w:rsid w:val="00010E04"/>
    <w:rsid w:val="0001395E"/>
    <w:rsid w:val="00044F56"/>
    <w:rsid w:val="00053356"/>
    <w:rsid w:val="000F1475"/>
    <w:rsid w:val="001409E6"/>
    <w:rsid w:val="001630F4"/>
    <w:rsid w:val="00171742"/>
    <w:rsid w:val="001B0E49"/>
    <w:rsid w:val="001B23A1"/>
    <w:rsid w:val="001B3509"/>
    <w:rsid w:val="00252117"/>
    <w:rsid w:val="00294ADA"/>
    <w:rsid w:val="002A5049"/>
    <w:rsid w:val="00300D21"/>
    <w:rsid w:val="0033453E"/>
    <w:rsid w:val="003A2DDD"/>
    <w:rsid w:val="003B1B03"/>
    <w:rsid w:val="003F0243"/>
    <w:rsid w:val="003F5EDD"/>
    <w:rsid w:val="00420A92"/>
    <w:rsid w:val="004B3733"/>
    <w:rsid w:val="004B3C64"/>
    <w:rsid w:val="004B447D"/>
    <w:rsid w:val="004F2159"/>
    <w:rsid w:val="00536B21"/>
    <w:rsid w:val="00550660"/>
    <w:rsid w:val="00591721"/>
    <w:rsid w:val="005951E2"/>
    <w:rsid w:val="00621F3A"/>
    <w:rsid w:val="00645D47"/>
    <w:rsid w:val="00683117"/>
    <w:rsid w:val="00694565"/>
    <w:rsid w:val="006C5DC2"/>
    <w:rsid w:val="006D65F3"/>
    <w:rsid w:val="006E3A1C"/>
    <w:rsid w:val="00723C7A"/>
    <w:rsid w:val="00746648"/>
    <w:rsid w:val="00750F36"/>
    <w:rsid w:val="007857A2"/>
    <w:rsid w:val="007A0A41"/>
    <w:rsid w:val="007F6D64"/>
    <w:rsid w:val="008215D6"/>
    <w:rsid w:val="00845A6C"/>
    <w:rsid w:val="00855B5A"/>
    <w:rsid w:val="008672F1"/>
    <w:rsid w:val="00902893"/>
    <w:rsid w:val="00930149"/>
    <w:rsid w:val="009A051B"/>
    <w:rsid w:val="009D20B3"/>
    <w:rsid w:val="00A12D46"/>
    <w:rsid w:val="00A50A95"/>
    <w:rsid w:val="00A74D60"/>
    <w:rsid w:val="00A82840"/>
    <w:rsid w:val="00A829FB"/>
    <w:rsid w:val="00AB222C"/>
    <w:rsid w:val="00AD08C8"/>
    <w:rsid w:val="00AF5C9B"/>
    <w:rsid w:val="00B0288F"/>
    <w:rsid w:val="00B64C4A"/>
    <w:rsid w:val="00B700A7"/>
    <w:rsid w:val="00BD75A5"/>
    <w:rsid w:val="00C01093"/>
    <w:rsid w:val="00C0247F"/>
    <w:rsid w:val="00C249F3"/>
    <w:rsid w:val="00C31339"/>
    <w:rsid w:val="00C31847"/>
    <w:rsid w:val="00C614D3"/>
    <w:rsid w:val="00C95E42"/>
    <w:rsid w:val="00CE0B3D"/>
    <w:rsid w:val="00CF36C5"/>
    <w:rsid w:val="00CF3EAD"/>
    <w:rsid w:val="00D16073"/>
    <w:rsid w:val="00D23202"/>
    <w:rsid w:val="00D33A78"/>
    <w:rsid w:val="00D5020D"/>
    <w:rsid w:val="00D87130"/>
    <w:rsid w:val="00DC7CF8"/>
    <w:rsid w:val="00DE419B"/>
    <w:rsid w:val="00DF4994"/>
    <w:rsid w:val="00E21CC2"/>
    <w:rsid w:val="00E61AAB"/>
    <w:rsid w:val="00E6282C"/>
    <w:rsid w:val="00E662F8"/>
    <w:rsid w:val="00E95DB3"/>
    <w:rsid w:val="00EB0CCF"/>
    <w:rsid w:val="00EF24FF"/>
    <w:rsid w:val="00F04B93"/>
    <w:rsid w:val="00F15B4D"/>
    <w:rsid w:val="00F65D6B"/>
    <w:rsid w:val="00F671B0"/>
    <w:rsid w:val="00F867BB"/>
    <w:rsid w:val="00FE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6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2F8"/>
  </w:style>
  <w:style w:type="paragraph" w:styleId="a6">
    <w:name w:val="header"/>
    <w:basedOn w:val="a"/>
    <w:link w:val="a7"/>
    <w:uiPriority w:val="99"/>
    <w:rsid w:val="00E66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silina</cp:lastModifiedBy>
  <cp:revision>3</cp:revision>
  <cp:lastPrinted>2017-09-12T10:57:00Z</cp:lastPrinted>
  <dcterms:created xsi:type="dcterms:W3CDTF">2017-09-15T08:18:00Z</dcterms:created>
  <dcterms:modified xsi:type="dcterms:W3CDTF">2017-09-15T08:20:00Z</dcterms:modified>
</cp:coreProperties>
</file>