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32" w:rsidRDefault="00363032" w:rsidP="008565E5">
      <w:pPr>
        <w:pStyle w:val="a3"/>
        <w:jc w:val="center"/>
        <w:rPr>
          <w:b/>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logo_vlad" style="width:71.25pt;height:71.25pt;visibility:visible">
            <v:imagedata r:id="rId7" o:title=""/>
          </v:shape>
        </w:pict>
      </w:r>
    </w:p>
    <w:p w:rsidR="00363032" w:rsidRDefault="00363032" w:rsidP="008565E5">
      <w:pPr>
        <w:pStyle w:val="a3"/>
        <w:jc w:val="center"/>
        <w:rPr>
          <w:sz w:val="32"/>
          <w:szCs w:val="32"/>
        </w:rPr>
      </w:pPr>
      <w:r>
        <w:rPr>
          <w:sz w:val="32"/>
          <w:szCs w:val="32"/>
        </w:rPr>
        <w:t>Администрация Владимирской области</w:t>
      </w:r>
    </w:p>
    <w:p w:rsidR="00363032" w:rsidRDefault="00363032" w:rsidP="008565E5">
      <w:pPr>
        <w:pStyle w:val="a3"/>
        <w:jc w:val="center"/>
        <w:rPr>
          <w:b/>
          <w:sz w:val="32"/>
          <w:szCs w:val="32"/>
        </w:rPr>
      </w:pPr>
      <w:r>
        <w:rPr>
          <w:b/>
          <w:sz w:val="32"/>
          <w:szCs w:val="32"/>
        </w:rPr>
        <w:t>Департамент строительства и архитектуры</w:t>
      </w:r>
    </w:p>
    <w:p w:rsidR="00363032" w:rsidRDefault="00363032" w:rsidP="008565E5">
      <w:pPr>
        <w:pStyle w:val="NoSpacing"/>
        <w:jc w:val="both"/>
        <w:rPr>
          <w:rFonts w:ascii="Times New Roman" w:hAnsi="Times New Roman"/>
          <w:sz w:val="28"/>
          <w:szCs w:val="28"/>
        </w:rPr>
      </w:pPr>
      <w:r>
        <w:rPr>
          <w:rFonts w:ascii="Times New Roman" w:hAnsi="Times New Roman"/>
          <w:sz w:val="32"/>
          <w:szCs w:val="32"/>
        </w:rPr>
        <w:t>____________________________________________________________</w:t>
      </w:r>
    </w:p>
    <w:p w:rsidR="00363032" w:rsidRDefault="00363032" w:rsidP="008565E5">
      <w:pPr>
        <w:pStyle w:val="NoSpacing"/>
        <w:jc w:val="center"/>
        <w:rPr>
          <w:rFonts w:ascii="Times New Roman" w:hAnsi="Times New Roman"/>
          <w:sz w:val="32"/>
          <w:szCs w:val="32"/>
        </w:rPr>
      </w:pPr>
    </w:p>
    <w:p w:rsidR="00363032" w:rsidRDefault="00363032" w:rsidP="008565E5">
      <w:pPr>
        <w:pStyle w:val="NoSpacing"/>
        <w:jc w:val="center"/>
        <w:rPr>
          <w:rFonts w:ascii="Times New Roman" w:hAnsi="Times New Roman"/>
          <w:b/>
          <w:sz w:val="32"/>
          <w:szCs w:val="32"/>
        </w:rPr>
      </w:pPr>
      <w:r>
        <w:rPr>
          <w:rFonts w:ascii="Times New Roman" w:hAnsi="Times New Roman"/>
          <w:b/>
          <w:sz w:val="32"/>
          <w:szCs w:val="32"/>
        </w:rPr>
        <w:t>ПОСТАНОВЛЕНИЕ</w:t>
      </w:r>
    </w:p>
    <w:p w:rsidR="00363032" w:rsidRDefault="00363032" w:rsidP="008565E5">
      <w:pPr>
        <w:pStyle w:val="NoSpacing"/>
        <w:jc w:val="center"/>
        <w:rPr>
          <w:rFonts w:ascii="Times New Roman" w:hAnsi="Times New Roman"/>
          <w:b/>
          <w:sz w:val="32"/>
          <w:szCs w:val="32"/>
        </w:rPr>
      </w:pPr>
    </w:p>
    <w:p w:rsidR="00363032" w:rsidRDefault="00363032" w:rsidP="008565E5">
      <w:pPr>
        <w:pStyle w:val="NoSpacing"/>
        <w:jc w:val="center"/>
        <w:rPr>
          <w:rFonts w:ascii="Times New Roman" w:hAnsi="Times New Roman"/>
          <w:sz w:val="28"/>
          <w:szCs w:val="28"/>
        </w:rPr>
      </w:pPr>
      <w:r>
        <w:rPr>
          <w:rFonts w:ascii="Times New Roman" w:hAnsi="Times New Roman"/>
          <w:sz w:val="28"/>
          <w:szCs w:val="28"/>
        </w:rPr>
        <w:t xml:space="preserve">от « 28 » июня </w:t>
      </w:r>
      <w:smartTag w:uri="urn:schemas-microsoft-com:office:smarttags" w:element="metricconverter">
        <w:smartTagPr>
          <w:attr w:name="ProductID" w:val="2019 г"/>
        </w:smartTagPr>
        <w:r>
          <w:rPr>
            <w:rFonts w:ascii="Times New Roman" w:hAnsi="Times New Roman"/>
            <w:sz w:val="28"/>
            <w:szCs w:val="28"/>
          </w:rPr>
          <w:t>2019 г</w:t>
        </w:r>
      </w:smartTag>
      <w:r>
        <w:rPr>
          <w:rFonts w:ascii="Times New Roman" w:hAnsi="Times New Roman"/>
          <w:sz w:val="28"/>
          <w:szCs w:val="28"/>
        </w:rPr>
        <w:t>.                                                                                         № 17</w:t>
      </w:r>
    </w:p>
    <w:p w:rsidR="00363032" w:rsidRDefault="00363032">
      <w:pPr>
        <w:pStyle w:val="Oaeno"/>
        <w:rPr>
          <w:rFonts w:ascii="Times New Roman" w:hAnsi="Times New Roman"/>
          <w:i/>
          <w:sz w:val="24"/>
        </w:rPr>
      </w:pPr>
    </w:p>
    <w:p w:rsidR="00363032" w:rsidRDefault="00363032" w:rsidP="001D3FEB">
      <w:pPr>
        <w:rPr>
          <w:i/>
          <w:color w:val="000000"/>
          <w:sz w:val="24"/>
          <w:szCs w:val="24"/>
        </w:rPr>
      </w:pPr>
      <w:r>
        <w:rPr>
          <w:i/>
          <w:color w:val="000000"/>
          <w:sz w:val="24"/>
          <w:szCs w:val="24"/>
        </w:rPr>
        <w:t>О внесении изменений в постановление</w:t>
      </w:r>
    </w:p>
    <w:p w:rsidR="00363032" w:rsidRDefault="00363032" w:rsidP="001D3FEB">
      <w:pPr>
        <w:rPr>
          <w:i/>
          <w:color w:val="000000"/>
          <w:sz w:val="24"/>
          <w:szCs w:val="24"/>
        </w:rPr>
      </w:pPr>
      <w:r>
        <w:rPr>
          <w:i/>
          <w:color w:val="000000"/>
          <w:sz w:val="24"/>
          <w:szCs w:val="24"/>
        </w:rPr>
        <w:t xml:space="preserve"> департамента строительства и архитектуры</w:t>
      </w:r>
    </w:p>
    <w:p w:rsidR="00363032" w:rsidRPr="00D05F4F" w:rsidRDefault="00363032" w:rsidP="001D3FEB">
      <w:pPr>
        <w:rPr>
          <w:i/>
          <w:color w:val="000000"/>
          <w:sz w:val="24"/>
          <w:szCs w:val="24"/>
        </w:rPr>
      </w:pPr>
      <w:r>
        <w:rPr>
          <w:i/>
          <w:color w:val="000000"/>
          <w:sz w:val="24"/>
          <w:szCs w:val="24"/>
        </w:rPr>
        <w:t>администрации области от 04.12.2015 № 4</w:t>
      </w:r>
    </w:p>
    <w:p w:rsidR="00363032" w:rsidRDefault="00363032" w:rsidP="00D05F4F">
      <w:pPr>
        <w:rPr>
          <w:color w:val="000000"/>
          <w:sz w:val="28"/>
          <w:szCs w:val="28"/>
        </w:rPr>
      </w:pPr>
    </w:p>
    <w:p w:rsidR="00363032" w:rsidRPr="003C60E7" w:rsidRDefault="00363032" w:rsidP="00821BE3">
      <w:pPr>
        <w:ind w:firstLine="851"/>
        <w:jc w:val="both"/>
        <w:rPr>
          <w:color w:val="000000"/>
          <w:sz w:val="28"/>
          <w:szCs w:val="28"/>
        </w:rPr>
      </w:pPr>
      <w:bookmarkStart w:id="0" w:name="_GoBack"/>
      <w:r w:rsidRPr="00502F6C">
        <w:rPr>
          <w:color w:val="000000"/>
          <w:sz w:val="28"/>
          <w:szCs w:val="28"/>
        </w:rPr>
        <w:t>В соответствии с</w:t>
      </w:r>
      <w:r>
        <w:rPr>
          <w:color w:val="000000"/>
          <w:sz w:val="28"/>
          <w:szCs w:val="28"/>
        </w:rPr>
        <w:t xml:space="preserve"> Градостроительным кодексом Российской Федерации </w:t>
      </w:r>
      <w:r w:rsidRPr="00BC5C04">
        <w:rPr>
          <w:color w:val="000000"/>
          <w:sz w:val="28"/>
          <w:szCs w:val="28"/>
        </w:rPr>
        <w:t>(в ред. Федеральных законов от 03.08.2018 № 341-ФЗ, от 03.08.2018 № 342-ФЗ),</w:t>
      </w:r>
      <w:r>
        <w:rPr>
          <w:color w:val="000000"/>
          <w:sz w:val="28"/>
          <w:szCs w:val="28"/>
        </w:rPr>
        <w:t xml:space="preserve"> Федеральным законом от 27.07.2010 № 210-ФЗ «Об организации предоставления государственных и муниципальных услуг» </w:t>
      </w:r>
      <w:r w:rsidRPr="003C60E7">
        <w:rPr>
          <w:color w:val="000000"/>
          <w:sz w:val="28"/>
          <w:szCs w:val="28"/>
        </w:rPr>
        <w:t>п о с т а н о в л я ю:</w:t>
      </w:r>
    </w:p>
    <w:p w:rsidR="00363032" w:rsidRDefault="00363032" w:rsidP="00635873">
      <w:pPr>
        <w:widowControl w:val="0"/>
        <w:autoSpaceDE w:val="0"/>
        <w:autoSpaceDN w:val="0"/>
        <w:adjustRightInd w:val="0"/>
        <w:ind w:firstLine="851"/>
        <w:jc w:val="both"/>
        <w:rPr>
          <w:color w:val="000000"/>
          <w:sz w:val="28"/>
          <w:szCs w:val="28"/>
        </w:rPr>
      </w:pPr>
      <w:r w:rsidRPr="00BC0189">
        <w:rPr>
          <w:color w:val="000000"/>
          <w:sz w:val="28"/>
          <w:szCs w:val="28"/>
        </w:rPr>
        <w:t xml:space="preserve">1. </w:t>
      </w:r>
      <w:r>
        <w:rPr>
          <w:color w:val="000000"/>
          <w:sz w:val="28"/>
          <w:szCs w:val="28"/>
        </w:rPr>
        <w:t>Внести в приложение к постановлению департамента строительства и архитектуры от 04.12.2015 № 4 «Об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строительство в пределах полномочий, установленных Градостроительным кодексом Российской Федерации» следующие изменения:</w:t>
      </w:r>
    </w:p>
    <w:p w:rsidR="00363032" w:rsidRPr="00BD3ED2" w:rsidRDefault="00363032" w:rsidP="00BD3ED2">
      <w:pPr>
        <w:widowControl w:val="0"/>
        <w:autoSpaceDE w:val="0"/>
        <w:autoSpaceDN w:val="0"/>
        <w:adjustRightInd w:val="0"/>
        <w:ind w:firstLine="851"/>
        <w:jc w:val="both"/>
        <w:rPr>
          <w:sz w:val="28"/>
          <w:szCs w:val="28"/>
        </w:rPr>
      </w:pPr>
      <w:r>
        <w:rPr>
          <w:color w:val="000000"/>
          <w:sz w:val="28"/>
          <w:szCs w:val="28"/>
        </w:rPr>
        <w:t xml:space="preserve">1.1. </w:t>
      </w:r>
      <w:r>
        <w:rPr>
          <w:sz w:val="28"/>
          <w:szCs w:val="28"/>
        </w:rPr>
        <w:t xml:space="preserve">Пункт 2.6.2 </w:t>
      </w:r>
      <w:r>
        <w:rPr>
          <w:kern w:val="0"/>
          <w:sz w:val="28"/>
          <w:szCs w:val="28"/>
          <w:lang w:eastAsia="ru-RU"/>
        </w:rPr>
        <w:t>дополнить подпунктом 1.1 следующего содержания:</w:t>
      </w:r>
    </w:p>
    <w:p w:rsidR="00363032" w:rsidRDefault="00363032" w:rsidP="00FE6ABC">
      <w:pPr>
        <w:suppressAutoHyphens w:val="0"/>
        <w:autoSpaceDE w:val="0"/>
        <w:autoSpaceDN w:val="0"/>
        <w:adjustRightInd w:val="0"/>
        <w:ind w:firstLine="851"/>
        <w:jc w:val="both"/>
        <w:rPr>
          <w:kern w:val="0"/>
          <w:sz w:val="28"/>
          <w:szCs w:val="28"/>
          <w:lang w:eastAsia="ru-RU"/>
        </w:rPr>
      </w:pPr>
      <w:r>
        <w:rPr>
          <w:kern w:val="0"/>
          <w:sz w:val="28"/>
          <w:szCs w:val="28"/>
          <w:lang w:eastAsia="ru-RU"/>
        </w:rPr>
        <w:t xml:space="preserve">«1.1) при наличии соглашения о передаче в случаях, установленных бюджетным </w:t>
      </w:r>
      <w:hyperlink r:id="rId8" w:history="1">
        <w:r w:rsidRPr="00FE6ABC">
          <w:rPr>
            <w:kern w:val="0"/>
            <w:sz w:val="28"/>
            <w:szCs w:val="28"/>
            <w:lang w:eastAsia="ru-RU"/>
          </w:rPr>
          <w:t>законодательством</w:t>
        </w:r>
      </w:hyperlink>
      <w:r>
        <w:rPr>
          <w:kern w:val="0"/>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63032" w:rsidRDefault="00363032" w:rsidP="00FA51B0">
      <w:pPr>
        <w:suppressAutoHyphens w:val="0"/>
        <w:autoSpaceDE w:val="0"/>
        <w:autoSpaceDN w:val="0"/>
        <w:adjustRightInd w:val="0"/>
        <w:ind w:firstLine="851"/>
        <w:jc w:val="both"/>
        <w:rPr>
          <w:sz w:val="28"/>
          <w:szCs w:val="28"/>
        </w:rPr>
      </w:pPr>
      <w:r>
        <w:rPr>
          <w:sz w:val="28"/>
          <w:szCs w:val="28"/>
        </w:rPr>
        <w:t>1.2. В пункте 2.7.:</w:t>
      </w:r>
    </w:p>
    <w:p w:rsidR="00363032" w:rsidRDefault="00363032" w:rsidP="00FA51B0">
      <w:pPr>
        <w:suppressAutoHyphens w:val="0"/>
        <w:autoSpaceDE w:val="0"/>
        <w:autoSpaceDN w:val="0"/>
        <w:adjustRightInd w:val="0"/>
        <w:ind w:firstLine="851"/>
        <w:jc w:val="both"/>
        <w:rPr>
          <w:sz w:val="28"/>
          <w:szCs w:val="28"/>
        </w:rPr>
      </w:pPr>
      <w:r>
        <w:rPr>
          <w:sz w:val="28"/>
          <w:szCs w:val="28"/>
        </w:rPr>
        <w:t>1.2.1. В подпункте 2 после слов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63032" w:rsidRDefault="00363032" w:rsidP="00FA51B0">
      <w:pPr>
        <w:suppressAutoHyphens w:val="0"/>
        <w:autoSpaceDE w:val="0"/>
        <w:autoSpaceDN w:val="0"/>
        <w:adjustRightInd w:val="0"/>
        <w:ind w:firstLine="851"/>
        <w:jc w:val="both"/>
        <w:rPr>
          <w:sz w:val="28"/>
          <w:szCs w:val="28"/>
        </w:rPr>
      </w:pPr>
      <w:r>
        <w:rPr>
          <w:sz w:val="28"/>
          <w:szCs w:val="28"/>
        </w:rPr>
        <w:t>1.2.2. В подпункте 3 после слов «ограничениям, установленным в соответствии с земельным и иным законодательством Российской Федерации» дополнить словами «и действующим на дату выдачи разрешения на строительство».</w:t>
      </w:r>
    </w:p>
    <w:p w:rsidR="00363032" w:rsidRDefault="00363032" w:rsidP="000B2503">
      <w:pPr>
        <w:suppressAutoHyphens w:val="0"/>
        <w:autoSpaceDE w:val="0"/>
        <w:autoSpaceDN w:val="0"/>
        <w:adjustRightInd w:val="0"/>
        <w:ind w:firstLine="851"/>
        <w:jc w:val="both"/>
        <w:rPr>
          <w:sz w:val="28"/>
          <w:szCs w:val="28"/>
        </w:rPr>
      </w:pPr>
      <w:r>
        <w:rPr>
          <w:sz w:val="28"/>
          <w:szCs w:val="28"/>
        </w:rPr>
        <w:t>1.3. Пункт 2.11. дополнить подпунктами 2.11.5 и 2.11.6 следующего содержания:</w:t>
      </w:r>
    </w:p>
    <w:p w:rsidR="00363032" w:rsidRDefault="00363032" w:rsidP="00DB4293">
      <w:pPr>
        <w:suppressAutoHyphens w:val="0"/>
        <w:autoSpaceDE w:val="0"/>
        <w:autoSpaceDN w:val="0"/>
        <w:adjustRightInd w:val="0"/>
        <w:ind w:firstLine="851"/>
        <w:jc w:val="both"/>
        <w:rPr>
          <w:sz w:val="28"/>
          <w:szCs w:val="28"/>
        </w:rPr>
      </w:pPr>
      <w:r>
        <w:rPr>
          <w:sz w:val="28"/>
          <w:szCs w:val="28"/>
        </w:rPr>
        <w:t xml:space="preserve">«2.11.5. </w:t>
      </w:r>
      <w:r w:rsidRPr="005E7A3D">
        <w:rPr>
          <w:sz w:val="28"/>
          <w:szCs w:val="28"/>
        </w:rPr>
        <w:t>Все помещения, в которых предоставляется государственная услуга, должны соответствовать требованиям санитарного законодательства, правилам пожарной безопасности, нормам охраны труда, требованиям по обеспечению доступности таких помещений для инвалидов в соответствии с законодательством Российской Федерации о социальной защите инвалидов.</w:t>
      </w:r>
      <w:r>
        <w:rPr>
          <w:sz w:val="28"/>
          <w:szCs w:val="28"/>
        </w:rPr>
        <w:t xml:space="preserve"> </w:t>
      </w:r>
    </w:p>
    <w:p w:rsidR="00363032" w:rsidRPr="00DB4293" w:rsidRDefault="00363032" w:rsidP="00DB4293">
      <w:pPr>
        <w:suppressAutoHyphens w:val="0"/>
        <w:autoSpaceDE w:val="0"/>
        <w:autoSpaceDN w:val="0"/>
        <w:adjustRightInd w:val="0"/>
        <w:ind w:firstLine="851"/>
        <w:jc w:val="both"/>
        <w:rPr>
          <w:sz w:val="28"/>
          <w:szCs w:val="28"/>
        </w:rPr>
      </w:pPr>
      <w:r>
        <w:rPr>
          <w:sz w:val="28"/>
          <w:szCs w:val="28"/>
        </w:rPr>
        <w:t xml:space="preserve">2.11.6. </w:t>
      </w:r>
      <w:r w:rsidRPr="005E7A3D">
        <w:rPr>
          <w:sz w:val="28"/>
          <w:szCs w:val="28"/>
        </w:rPr>
        <w:t>При предоставлении государственной услуги должны осуществляться меры по обеспечению инвалидам, в том числе использующим кресла-коляски и собак-проводников, условий беспрепятственного доступа в помещения приема и выдачи документов и к информации о порядке предоставления государственной услуги, включая:</w:t>
      </w:r>
    </w:p>
    <w:p w:rsidR="00363032" w:rsidRPr="005E7A3D" w:rsidRDefault="00363032" w:rsidP="000B2503">
      <w:pPr>
        <w:pStyle w:val="formattext"/>
        <w:spacing w:before="0" w:beforeAutospacing="0" w:after="0" w:afterAutospacing="0"/>
        <w:ind w:firstLine="709"/>
        <w:jc w:val="both"/>
        <w:rPr>
          <w:sz w:val="28"/>
          <w:szCs w:val="28"/>
        </w:rPr>
      </w:pPr>
      <w:r w:rsidRPr="005E7A3D">
        <w:rPr>
          <w:sz w:val="28"/>
          <w:szCs w:val="28"/>
        </w:rPr>
        <w:t>- возможность беспрепятственного передвижения по территории здания, в котором осуществляется прием и выдача документов, необходимых для предоставления государственной услуги;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возможность самостоятельного или с помощью сотрудников, предоставляющих государственную услугу, входа в здание и в помещения, предназначенные для предоставления государственной услуги, и выхода из них;</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возможность посадки в транспортное средство и высадки из него перед входом в здание, в том числе с использованием кресла-коляски;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сопровождение инвалидов, имеющих стойкие расстройства функции зрения и самостоятельного передвижения, и оказание им помощи в получении государственной услуги;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к государственной услуге, к помещениям, в которых она предоставляется, к информации о порядке её предоставления;</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xml:space="preserve">- допуск в помещения собаки-проводника при наличии документа, подтверждающего ее специальное обучение, в соответствии с пунктом 7 </w:t>
      </w:r>
      <w:hyperlink r:id="rId9" w:anchor="100112" w:history="1">
        <w:r w:rsidRPr="00882FB6">
          <w:rPr>
            <w:rStyle w:val="Hyperlink"/>
            <w:color w:val="auto"/>
            <w:sz w:val="28"/>
            <w:szCs w:val="28"/>
            <w:u w:val="none"/>
          </w:rPr>
          <w:t>статьи 15</w:t>
        </w:r>
      </w:hyperlink>
      <w:r w:rsidRPr="005E7A3D">
        <w:rPr>
          <w:sz w:val="28"/>
          <w:szCs w:val="28"/>
        </w:rPr>
        <w:t xml:space="preserve"> Федерального закона «О социальной защите инвалидов в Российской Федерации»;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оказание сотрудниками, предоставляющими государственную услугу, инвалидам необходимой помощи, связанной с разъяснением в доступной для 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условия доступности для инвалидов по зрению официальных сайтов в информационно-телекоммуникационной сети «Интернет», на которых размещена информация о порядке предоставления государственной услуги;</w:t>
      </w:r>
    </w:p>
    <w:p w:rsidR="00363032" w:rsidRPr="005E7A3D" w:rsidRDefault="00363032" w:rsidP="000B2503">
      <w:pPr>
        <w:pStyle w:val="pboth"/>
        <w:spacing w:before="0" w:beforeAutospacing="0" w:after="0" w:afterAutospacing="0"/>
        <w:ind w:firstLine="709"/>
        <w:jc w:val="both"/>
        <w:rPr>
          <w:sz w:val="28"/>
          <w:szCs w:val="28"/>
        </w:rPr>
      </w:pPr>
      <w:r w:rsidRPr="005E7A3D">
        <w:rPr>
          <w:sz w:val="28"/>
          <w:szCs w:val="28"/>
        </w:rPr>
        <w:t>- возможность получения государственной услуги в электронном виде с учетом ограничений жизнедеятельности инвалидов;</w:t>
      </w:r>
    </w:p>
    <w:p w:rsidR="00363032" w:rsidRDefault="00363032" w:rsidP="000B2503">
      <w:pPr>
        <w:suppressAutoHyphens w:val="0"/>
        <w:autoSpaceDE w:val="0"/>
        <w:autoSpaceDN w:val="0"/>
        <w:adjustRightInd w:val="0"/>
        <w:ind w:firstLine="851"/>
        <w:jc w:val="both"/>
        <w:rPr>
          <w:sz w:val="28"/>
          <w:szCs w:val="28"/>
        </w:rPr>
      </w:pPr>
      <w:r w:rsidRPr="005E7A3D">
        <w:rPr>
          <w:sz w:val="28"/>
          <w:szCs w:val="28"/>
        </w:rPr>
        <w:t>- оказание сотрудниками,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363032" w:rsidRDefault="00363032" w:rsidP="00AC4177">
      <w:pPr>
        <w:suppressAutoHyphens w:val="0"/>
        <w:autoSpaceDE w:val="0"/>
        <w:autoSpaceDN w:val="0"/>
        <w:adjustRightInd w:val="0"/>
        <w:ind w:firstLine="851"/>
        <w:jc w:val="both"/>
        <w:rPr>
          <w:sz w:val="28"/>
          <w:szCs w:val="28"/>
        </w:rPr>
      </w:pPr>
    </w:p>
    <w:p w:rsidR="00363032" w:rsidRDefault="00363032" w:rsidP="00AC4177">
      <w:pPr>
        <w:suppressAutoHyphens w:val="0"/>
        <w:autoSpaceDE w:val="0"/>
        <w:autoSpaceDN w:val="0"/>
        <w:adjustRightInd w:val="0"/>
        <w:ind w:firstLine="851"/>
        <w:jc w:val="both"/>
        <w:rPr>
          <w:sz w:val="28"/>
          <w:szCs w:val="28"/>
        </w:rPr>
      </w:pPr>
      <w:r>
        <w:rPr>
          <w:sz w:val="28"/>
          <w:szCs w:val="28"/>
        </w:rPr>
        <w:t>1.4. В пункте 3.3.2 подпункт 2 изложить в следующей редакции:</w:t>
      </w:r>
    </w:p>
    <w:p w:rsidR="00363032" w:rsidRDefault="00363032" w:rsidP="00FA51B0">
      <w:pPr>
        <w:suppressAutoHyphens w:val="0"/>
        <w:autoSpaceDE w:val="0"/>
        <w:autoSpaceDN w:val="0"/>
        <w:adjustRightInd w:val="0"/>
        <w:ind w:firstLine="851"/>
        <w:jc w:val="both"/>
        <w:rPr>
          <w:sz w:val="28"/>
          <w:szCs w:val="28"/>
        </w:rPr>
      </w:pPr>
      <w:r>
        <w:rPr>
          <w:sz w:val="28"/>
          <w:szCs w:val="28"/>
        </w:rPr>
        <w:t xml:space="preserve">«2) </w:t>
      </w:r>
      <w:r w:rsidRPr="005868CA">
        <w:rPr>
          <w:sz w:val="28"/>
          <w:szCs w:val="28"/>
        </w:rPr>
        <w:t xml:space="preserve">направляет запросы о предоставлении документов, указанных в </w:t>
      </w:r>
      <w:hyperlink w:anchor="P103" w:history="1">
        <w:r w:rsidRPr="005868CA">
          <w:rPr>
            <w:sz w:val="28"/>
            <w:szCs w:val="28"/>
          </w:rPr>
          <w:t>подпунктах 2</w:t>
        </w:r>
      </w:hyperlink>
      <w:r w:rsidRPr="005868CA">
        <w:rPr>
          <w:sz w:val="28"/>
          <w:szCs w:val="28"/>
        </w:rPr>
        <w:t xml:space="preserve"> и </w:t>
      </w:r>
      <w:hyperlink w:anchor="P120" w:history="1">
        <w:r w:rsidRPr="005868CA">
          <w:rPr>
            <w:sz w:val="28"/>
            <w:szCs w:val="28"/>
          </w:rPr>
          <w:t>5 пункта 2.6.2</w:t>
        </w:r>
      </w:hyperlink>
      <w:r w:rsidRPr="005868CA">
        <w:rPr>
          <w:sz w:val="28"/>
          <w:szCs w:val="28"/>
        </w:rPr>
        <w:t xml:space="preserve"> настоящего Регламента, в органы местного самоуправления, в </w:t>
      </w:r>
      <w:hyperlink w:anchor="P102" w:history="1">
        <w:r w:rsidRPr="005868CA">
          <w:rPr>
            <w:sz w:val="28"/>
            <w:szCs w:val="28"/>
          </w:rPr>
          <w:t>подпункте 1</w:t>
        </w:r>
      </w:hyperlink>
      <w:r w:rsidRPr="005868CA">
        <w:rPr>
          <w:sz w:val="28"/>
          <w:szCs w:val="28"/>
        </w:rPr>
        <w:t xml:space="preserve"> </w:t>
      </w:r>
      <w:r>
        <w:rPr>
          <w:sz w:val="28"/>
          <w:szCs w:val="28"/>
        </w:rPr>
        <w:t xml:space="preserve">и 10 </w:t>
      </w:r>
      <w:r w:rsidRPr="005868CA">
        <w:rPr>
          <w:sz w:val="28"/>
          <w:szCs w:val="28"/>
        </w:rPr>
        <w:t xml:space="preserve">- в Управление </w:t>
      </w:r>
      <w:r>
        <w:rPr>
          <w:sz w:val="28"/>
          <w:szCs w:val="28"/>
        </w:rPr>
        <w:t>Росреестра по Владимирской области</w:t>
      </w:r>
      <w:r w:rsidRPr="005868CA">
        <w:rPr>
          <w:sz w:val="28"/>
          <w:szCs w:val="28"/>
        </w:rPr>
        <w:t>, кадастра и картографии по Владимирской области,</w:t>
      </w:r>
      <w:r>
        <w:rPr>
          <w:sz w:val="28"/>
          <w:szCs w:val="28"/>
        </w:rPr>
        <w:t xml:space="preserve"> в подпунктах 3, 4 и 7 в </w:t>
      </w:r>
      <w:r w:rsidRPr="00773FC5">
        <w:rPr>
          <w:sz w:val="28"/>
          <w:szCs w:val="28"/>
        </w:rPr>
        <w:t>ГАУ ВО "Владоблгосэкспертиза"</w:t>
      </w:r>
      <w:r>
        <w:rPr>
          <w:sz w:val="28"/>
          <w:szCs w:val="28"/>
        </w:rPr>
        <w:t xml:space="preserve"> </w:t>
      </w:r>
      <w:r w:rsidRPr="005868CA">
        <w:rPr>
          <w:sz w:val="28"/>
          <w:szCs w:val="28"/>
        </w:rPr>
        <w:t>в случае, если застройщик не представил указанные документы самостоятельно</w:t>
      </w:r>
      <w:r>
        <w:rPr>
          <w:sz w:val="28"/>
          <w:szCs w:val="28"/>
        </w:rPr>
        <w:t>;».</w:t>
      </w:r>
    </w:p>
    <w:p w:rsidR="00363032" w:rsidRDefault="00363032" w:rsidP="00FA51B0">
      <w:pPr>
        <w:suppressAutoHyphens w:val="0"/>
        <w:autoSpaceDE w:val="0"/>
        <w:autoSpaceDN w:val="0"/>
        <w:adjustRightInd w:val="0"/>
        <w:ind w:firstLine="851"/>
        <w:jc w:val="both"/>
        <w:rPr>
          <w:sz w:val="28"/>
          <w:szCs w:val="28"/>
        </w:rPr>
      </w:pPr>
      <w:r>
        <w:rPr>
          <w:sz w:val="28"/>
          <w:szCs w:val="28"/>
        </w:rPr>
        <w:t>1.5. В пункте 3.3.4. после слова «семи» дополнить словом «рабочих».</w:t>
      </w:r>
    </w:p>
    <w:p w:rsidR="00363032" w:rsidRDefault="00363032" w:rsidP="00FA51B0">
      <w:pPr>
        <w:suppressAutoHyphens w:val="0"/>
        <w:autoSpaceDE w:val="0"/>
        <w:autoSpaceDN w:val="0"/>
        <w:adjustRightInd w:val="0"/>
        <w:ind w:firstLine="851"/>
        <w:jc w:val="both"/>
        <w:rPr>
          <w:sz w:val="28"/>
          <w:szCs w:val="28"/>
        </w:rPr>
      </w:pPr>
      <w:r>
        <w:rPr>
          <w:sz w:val="28"/>
          <w:szCs w:val="28"/>
        </w:rPr>
        <w:t>1.6. В пункте 3.4.2 подпункт 4 изложить в следующей редакции:</w:t>
      </w:r>
    </w:p>
    <w:p w:rsidR="00363032" w:rsidRPr="00882FB6" w:rsidRDefault="00363032" w:rsidP="00A902C6">
      <w:pPr>
        <w:suppressAutoHyphens w:val="0"/>
        <w:autoSpaceDE w:val="0"/>
        <w:autoSpaceDN w:val="0"/>
        <w:adjustRightInd w:val="0"/>
        <w:ind w:firstLine="851"/>
        <w:jc w:val="both"/>
        <w:rPr>
          <w:sz w:val="28"/>
          <w:szCs w:val="28"/>
        </w:rPr>
      </w:pPr>
      <w:r>
        <w:rPr>
          <w:sz w:val="28"/>
          <w:szCs w:val="28"/>
        </w:rPr>
        <w:t xml:space="preserve">«4) помещает в дело заявление застройщика о выдаче разрешения на строительство с приложением копий документов, указанных в пункте 2.6.2 настоящего Регламента, и </w:t>
      </w:r>
      <w:r w:rsidRPr="00F95A14">
        <w:rPr>
          <w:sz w:val="28"/>
          <w:szCs w:val="28"/>
        </w:rPr>
        <w:t>второй экземпляр подготовленного по результатам рассмотрения заявления разрешения на строительство либо письмо об отказе в выдаче разрешения на строительство. Хранение указанных документов осуществляется в соответствии с номенклатурой дел, утвержденной директором Департамента.</w:t>
      </w:r>
      <w:r>
        <w:rPr>
          <w:sz w:val="28"/>
          <w:szCs w:val="28"/>
        </w:rPr>
        <w:t>».</w:t>
      </w:r>
    </w:p>
    <w:p w:rsidR="00363032" w:rsidRPr="00422583" w:rsidRDefault="00363032" w:rsidP="00A902C6">
      <w:pPr>
        <w:widowControl w:val="0"/>
        <w:autoSpaceDE w:val="0"/>
        <w:autoSpaceDN w:val="0"/>
        <w:adjustRightInd w:val="0"/>
        <w:ind w:firstLine="851"/>
        <w:jc w:val="both"/>
        <w:rPr>
          <w:color w:val="000000"/>
          <w:sz w:val="28"/>
          <w:szCs w:val="28"/>
        </w:rPr>
      </w:pPr>
      <w:r>
        <w:rPr>
          <w:color w:val="000000"/>
          <w:sz w:val="28"/>
          <w:szCs w:val="28"/>
        </w:rPr>
        <w:t>2</w:t>
      </w:r>
      <w:r w:rsidRPr="00422583">
        <w:rPr>
          <w:color w:val="000000"/>
          <w:sz w:val="28"/>
          <w:szCs w:val="28"/>
        </w:rPr>
        <w:t>. Контроль за исполнением настоящего постановления возложить на заместителя директора департамента, главного архитектора области.</w:t>
      </w:r>
    </w:p>
    <w:p w:rsidR="00363032" w:rsidRPr="00422583" w:rsidRDefault="00363032" w:rsidP="00635873">
      <w:pPr>
        <w:widowControl w:val="0"/>
        <w:autoSpaceDE w:val="0"/>
        <w:autoSpaceDN w:val="0"/>
        <w:adjustRightInd w:val="0"/>
        <w:ind w:firstLine="851"/>
        <w:jc w:val="both"/>
        <w:rPr>
          <w:color w:val="000000"/>
          <w:sz w:val="28"/>
          <w:szCs w:val="28"/>
        </w:rPr>
      </w:pPr>
      <w:r>
        <w:rPr>
          <w:color w:val="000000"/>
          <w:sz w:val="28"/>
          <w:szCs w:val="28"/>
        </w:rPr>
        <w:t>3</w:t>
      </w:r>
      <w:r w:rsidRPr="00422583">
        <w:rPr>
          <w:color w:val="000000"/>
          <w:sz w:val="28"/>
          <w:szCs w:val="28"/>
        </w:rPr>
        <w:t>. Настоящее постановление вступает в силу с даты официального опубликования.</w:t>
      </w:r>
    </w:p>
    <w:p w:rsidR="00363032" w:rsidRPr="00502F6C" w:rsidRDefault="00363032" w:rsidP="001044B6">
      <w:pPr>
        <w:spacing w:line="360" w:lineRule="auto"/>
        <w:ind w:firstLine="709"/>
        <w:jc w:val="both"/>
        <w:rPr>
          <w:color w:val="000000"/>
          <w:sz w:val="28"/>
          <w:szCs w:val="28"/>
        </w:rPr>
      </w:pPr>
    </w:p>
    <w:bookmarkEnd w:id="0"/>
    <w:p w:rsidR="00363032" w:rsidRDefault="00363032" w:rsidP="00644E57">
      <w:pPr>
        <w:widowControl w:val="0"/>
        <w:jc w:val="both"/>
        <w:rPr>
          <w:color w:val="000000"/>
          <w:sz w:val="28"/>
          <w:szCs w:val="28"/>
        </w:rPr>
      </w:pPr>
    </w:p>
    <w:p w:rsidR="00363032" w:rsidRDefault="00363032" w:rsidP="00644E57">
      <w:pPr>
        <w:widowControl w:val="0"/>
        <w:jc w:val="both"/>
        <w:rPr>
          <w:color w:val="000000"/>
          <w:sz w:val="28"/>
          <w:szCs w:val="28"/>
        </w:rPr>
      </w:pPr>
    </w:p>
    <w:p w:rsidR="00363032" w:rsidRDefault="00363032" w:rsidP="00644E57">
      <w:pPr>
        <w:jc w:val="both"/>
        <w:rPr>
          <w:color w:val="000000"/>
          <w:sz w:val="28"/>
          <w:szCs w:val="28"/>
        </w:rPr>
      </w:pPr>
      <w:r>
        <w:rPr>
          <w:color w:val="000000"/>
          <w:sz w:val="28"/>
          <w:szCs w:val="28"/>
        </w:rPr>
        <w:t>И.о.  директора департамента                                                          С.В. Дмитриев</w:t>
      </w:r>
    </w:p>
    <w:p w:rsidR="00363032" w:rsidRDefault="00363032" w:rsidP="00644E57">
      <w:pPr>
        <w:ind w:left="975"/>
        <w:jc w:val="both"/>
        <w:rPr>
          <w:sz w:val="26"/>
          <w:szCs w:val="26"/>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p w:rsidR="00363032" w:rsidRDefault="00363032" w:rsidP="00644E57">
      <w:pPr>
        <w:jc w:val="both"/>
        <w:rPr>
          <w:sz w:val="27"/>
          <w:szCs w:val="27"/>
        </w:rPr>
      </w:pPr>
    </w:p>
    <w:tbl>
      <w:tblPr>
        <w:tblW w:w="0" w:type="auto"/>
        <w:tblInd w:w="-13" w:type="dxa"/>
        <w:tblLayout w:type="fixed"/>
        <w:tblCellMar>
          <w:left w:w="70" w:type="dxa"/>
          <w:right w:w="70" w:type="dxa"/>
        </w:tblCellMar>
        <w:tblLook w:val="0000"/>
      </w:tblPr>
      <w:tblGrid>
        <w:gridCol w:w="4665"/>
        <w:gridCol w:w="765"/>
        <w:gridCol w:w="4396"/>
      </w:tblGrid>
      <w:tr w:rsidR="00363032">
        <w:trPr>
          <w:trHeight w:val="855"/>
        </w:trPr>
        <w:tc>
          <w:tcPr>
            <w:tcW w:w="4665" w:type="dxa"/>
          </w:tcPr>
          <w:p w:rsidR="00363032" w:rsidRDefault="00363032" w:rsidP="001E1F95">
            <w:pPr>
              <w:pStyle w:val="13"/>
              <w:snapToGrid w:val="0"/>
              <w:rPr>
                <w:sz w:val="28"/>
              </w:rPr>
            </w:pPr>
            <w:r>
              <w:rPr>
                <w:sz w:val="28"/>
              </w:rPr>
              <w:t>Завизировано:</w:t>
            </w:r>
          </w:p>
          <w:p w:rsidR="00363032" w:rsidRDefault="00363032">
            <w:pPr>
              <w:pStyle w:val="13"/>
              <w:rPr>
                <w:sz w:val="28"/>
              </w:rPr>
            </w:pPr>
          </w:p>
          <w:p w:rsidR="00363032" w:rsidRDefault="00363032">
            <w:pPr>
              <w:pStyle w:val="13"/>
              <w:rPr>
                <w:sz w:val="28"/>
              </w:rPr>
            </w:pPr>
          </w:p>
        </w:tc>
        <w:tc>
          <w:tcPr>
            <w:tcW w:w="765" w:type="dxa"/>
          </w:tcPr>
          <w:p w:rsidR="00363032" w:rsidRDefault="00363032">
            <w:pPr>
              <w:pStyle w:val="13"/>
              <w:snapToGrid w:val="0"/>
              <w:rPr>
                <w:sz w:val="28"/>
              </w:rPr>
            </w:pPr>
          </w:p>
        </w:tc>
        <w:tc>
          <w:tcPr>
            <w:tcW w:w="4396" w:type="dxa"/>
          </w:tcPr>
          <w:p w:rsidR="00363032" w:rsidRDefault="00363032">
            <w:pPr>
              <w:pStyle w:val="13"/>
              <w:snapToGrid w:val="0"/>
              <w:rPr>
                <w:sz w:val="28"/>
              </w:rPr>
            </w:pPr>
            <w:r>
              <w:rPr>
                <w:sz w:val="28"/>
              </w:rPr>
              <w:t>Согласовано:</w:t>
            </w:r>
          </w:p>
        </w:tc>
      </w:tr>
      <w:tr w:rsidR="00363032" w:rsidTr="00251990">
        <w:trPr>
          <w:trHeight w:val="5697"/>
        </w:trPr>
        <w:tc>
          <w:tcPr>
            <w:tcW w:w="4665" w:type="dxa"/>
          </w:tcPr>
          <w:p w:rsidR="00363032" w:rsidRDefault="00363032" w:rsidP="001E1F95">
            <w:pPr>
              <w:pStyle w:val="13"/>
              <w:rPr>
                <w:sz w:val="24"/>
                <w:szCs w:val="24"/>
              </w:rPr>
            </w:pPr>
            <w:r>
              <w:rPr>
                <w:sz w:val="24"/>
                <w:szCs w:val="24"/>
              </w:rPr>
              <w:t xml:space="preserve">Заместитель директора департамента, начальник отдела по контролю за долевым строительством департамента строительства и архитектуры администрации области </w:t>
            </w:r>
          </w:p>
          <w:p w:rsidR="00363032" w:rsidRDefault="00363032">
            <w:pPr>
              <w:pStyle w:val="13"/>
              <w:jc w:val="right"/>
              <w:rPr>
                <w:sz w:val="24"/>
                <w:szCs w:val="24"/>
              </w:rPr>
            </w:pPr>
          </w:p>
          <w:p w:rsidR="00363032" w:rsidRDefault="00363032">
            <w:pPr>
              <w:pStyle w:val="13"/>
              <w:jc w:val="right"/>
              <w:rPr>
                <w:sz w:val="24"/>
                <w:szCs w:val="24"/>
              </w:rPr>
            </w:pPr>
          </w:p>
          <w:p w:rsidR="00363032" w:rsidRDefault="00363032" w:rsidP="007D07B8">
            <w:pPr>
              <w:pStyle w:val="13"/>
              <w:jc w:val="right"/>
              <w:rPr>
                <w:sz w:val="24"/>
              </w:rPr>
            </w:pPr>
            <w:r>
              <w:rPr>
                <w:sz w:val="24"/>
                <w:szCs w:val="24"/>
              </w:rPr>
              <w:t xml:space="preserve">Н.С. Долинская </w:t>
            </w:r>
          </w:p>
        </w:tc>
        <w:tc>
          <w:tcPr>
            <w:tcW w:w="765" w:type="dxa"/>
          </w:tcPr>
          <w:p w:rsidR="00363032" w:rsidRDefault="00363032">
            <w:pPr>
              <w:pStyle w:val="13"/>
              <w:snapToGrid w:val="0"/>
              <w:rPr>
                <w:sz w:val="24"/>
              </w:rPr>
            </w:pPr>
          </w:p>
        </w:tc>
        <w:tc>
          <w:tcPr>
            <w:tcW w:w="4396" w:type="dxa"/>
          </w:tcPr>
          <w:p w:rsidR="00363032" w:rsidRDefault="00363032" w:rsidP="001327C8">
            <w:pPr>
              <w:pStyle w:val="13"/>
              <w:jc w:val="both"/>
              <w:rPr>
                <w:sz w:val="24"/>
              </w:rPr>
            </w:pPr>
            <w:r>
              <w:rPr>
                <w:sz w:val="24"/>
              </w:rPr>
              <w:t>Заместитель директора департамента, главный архитектор области</w:t>
            </w:r>
          </w:p>
          <w:p w:rsidR="00363032" w:rsidRDefault="00363032" w:rsidP="001327C8">
            <w:pPr>
              <w:pStyle w:val="13"/>
              <w:jc w:val="both"/>
              <w:rPr>
                <w:sz w:val="24"/>
              </w:rPr>
            </w:pPr>
          </w:p>
          <w:p w:rsidR="00363032" w:rsidRDefault="00363032" w:rsidP="001327C8">
            <w:pPr>
              <w:pStyle w:val="13"/>
              <w:jc w:val="both"/>
              <w:rPr>
                <w:sz w:val="24"/>
              </w:rPr>
            </w:pPr>
          </w:p>
          <w:p w:rsidR="00363032" w:rsidRDefault="00363032" w:rsidP="001327C8">
            <w:pPr>
              <w:pStyle w:val="13"/>
              <w:jc w:val="both"/>
              <w:rPr>
                <w:sz w:val="24"/>
              </w:rPr>
            </w:pPr>
            <w:r>
              <w:rPr>
                <w:sz w:val="24"/>
              </w:rPr>
              <w:t xml:space="preserve">                                                Н.В. Балеева</w:t>
            </w:r>
          </w:p>
          <w:p w:rsidR="00363032" w:rsidRDefault="00363032" w:rsidP="001327C8">
            <w:pPr>
              <w:pStyle w:val="13"/>
              <w:jc w:val="both"/>
              <w:rPr>
                <w:sz w:val="24"/>
              </w:rPr>
            </w:pPr>
          </w:p>
          <w:p w:rsidR="00363032" w:rsidRDefault="00363032" w:rsidP="001327C8">
            <w:pPr>
              <w:pStyle w:val="13"/>
              <w:jc w:val="both"/>
              <w:rPr>
                <w:sz w:val="24"/>
              </w:rPr>
            </w:pPr>
          </w:p>
          <w:p w:rsidR="00363032" w:rsidRDefault="00363032" w:rsidP="001327C8">
            <w:pPr>
              <w:pStyle w:val="13"/>
              <w:jc w:val="both"/>
              <w:rPr>
                <w:sz w:val="24"/>
              </w:rPr>
            </w:pPr>
            <w:r>
              <w:rPr>
                <w:sz w:val="24"/>
              </w:rPr>
              <w:t xml:space="preserve">Начальник отдела архитектуры и градостроительства департамента </w:t>
            </w:r>
            <w:r>
              <w:rPr>
                <w:sz w:val="24"/>
                <w:szCs w:val="24"/>
              </w:rPr>
              <w:t>строительства и архитектуры администрации области</w:t>
            </w:r>
          </w:p>
          <w:p w:rsidR="00363032" w:rsidRDefault="00363032" w:rsidP="00FA10E1">
            <w:pPr>
              <w:pStyle w:val="13"/>
              <w:rPr>
                <w:sz w:val="16"/>
              </w:rPr>
            </w:pPr>
          </w:p>
          <w:p w:rsidR="00363032" w:rsidRDefault="00363032" w:rsidP="00FA10E1">
            <w:pPr>
              <w:pStyle w:val="13"/>
              <w:jc w:val="right"/>
              <w:rPr>
                <w:sz w:val="24"/>
              </w:rPr>
            </w:pPr>
          </w:p>
          <w:p w:rsidR="00363032" w:rsidRDefault="00363032" w:rsidP="00FA10E1">
            <w:pPr>
              <w:pStyle w:val="13"/>
              <w:jc w:val="right"/>
              <w:rPr>
                <w:sz w:val="24"/>
              </w:rPr>
            </w:pPr>
            <w:r>
              <w:rPr>
                <w:sz w:val="24"/>
              </w:rPr>
              <w:t>Е.Н. Волков</w:t>
            </w:r>
          </w:p>
          <w:p w:rsidR="00363032" w:rsidRDefault="00363032" w:rsidP="00FA10E1">
            <w:pPr>
              <w:pStyle w:val="13"/>
              <w:rPr>
                <w:sz w:val="24"/>
              </w:rPr>
            </w:pPr>
          </w:p>
          <w:p w:rsidR="00363032" w:rsidRDefault="00363032" w:rsidP="00FA10E1">
            <w:pPr>
              <w:pStyle w:val="13"/>
              <w:jc w:val="right"/>
              <w:rPr>
                <w:sz w:val="24"/>
              </w:rPr>
            </w:pPr>
          </w:p>
          <w:p w:rsidR="00363032" w:rsidRDefault="00363032" w:rsidP="00FA10E1">
            <w:pPr>
              <w:pStyle w:val="13"/>
              <w:jc w:val="right"/>
              <w:rPr>
                <w:sz w:val="24"/>
              </w:rPr>
            </w:pPr>
          </w:p>
        </w:tc>
      </w:tr>
    </w:tbl>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Default="00363032" w:rsidP="00251990">
      <w:pPr>
        <w:pStyle w:val="BodyText"/>
        <w:rPr>
          <w:sz w:val="18"/>
        </w:rPr>
      </w:pPr>
    </w:p>
    <w:p w:rsidR="00363032" w:rsidRPr="007D07B8" w:rsidRDefault="00363032" w:rsidP="00F82985">
      <w:pPr>
        <w:pStyle w:val="13"/>
        <w:jc w:val="both"/>
        <w:rPr>
          <w:sz w:val="24"/>
          <w:szCs w:val="24"/>
        </w:rPr>
        <w:sectPr w:rsidR="00363032" w:rsidRPr="007D07B8" w:rsidSect="008565E5">
          <w:footnotePr>
            <w:pos w:val="beneathText"/>
          </w:footnotePr>
          <w:pgSz w:w="11905" w:h="16837"/>
          <w:pgMar w:top="851" w:right="567" w:bottom="1134" w:left="1418" w:header="720" w:footer="720" w:gutter="0"/>
          <w:cols w:space="720"/>
          <w:docGrid w:linePitch="240" w:charSpace="40960"/>
        </w:sectPr>
      </w:pPr>
      <w:r>
        <w:rPr>
          <w:sz w:val="24"/>
          <w:szCs w:val="24"/>
        </w:rPr>
        <w:t>И</w:t>
      </w:r>
      <w:r w:rsidRPr="007D07B8">
        <w:rPr>
          <w:sz w:val="24"/>
          <w:szCs w:val="24"/>
        </w:rPr>
        <w:t xml:space="preserve">сполнитель: </w:t>
      </w:r>
      <w:r>
        <w:rPr>
          <w:sz w:val="24"/>
          <w:szCs w:val="24"/>
        </w:rPr>
        <w:t>начальник</w:t>
      </w:r>
      <w:r w:rsidRPr="007D07B8">
        <w:rPr>
          <w:sz w:val="24"/>
          <w:szCs w:val="24"/>
        </w:rPr>
        <w:t xml:space="preserve"> отдела архитектуры и градостроительства департамента строительства и </w:t>
      </w:r>
      <w:r>
        <w:rPr>
          <w:sz w:val="24"/>
          <w:szCs w:val="24"/>
        </w:rPr>
        <w:t>архитектуры администрации области – Е.Н. Волков</w:t>
      </w:r>
    </w:p>
    <w:p w:rsidR="00363032" w:rsidRDefault="00363032" w:rsidP="00623C6D"/>
    <w:sectPr w:rsidR="00363032" w:rsidSect="00644E57">
      <w:headerReference w:type="even" r:id="rId10"/>
      <w:headerReference w:type="default" r:id="rId11"/>
      <w:footerReference w:type="even" r:id="rId12"/>
      <w:footerReference w:type="default" r:id="rId13"/>
      <w:footnotePr>
        <w:pos w:val="beneathText"/>
      </w:footnotePr>
      <w:pgSz w:w="11905" w:h="16837"/>
      <w:pgMar w:top="851" w:right="567" w:bottom="1134" w:left="1418" w:header="720" w:footer="720" w:gutter="0"/>
      <w:cols w:space="720"/>
      <w:docGrid w:linePitch="24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032" w:rsidRDefault="00363032">
      <w:r>
        <w:separator/>
      </w:r>
    </w:p>
  </w:endnote>
  <w:endnote w:type="continuationSeparator" w:id="0">
    <w:p w:rsidR="00363032" w:rsidRDefault="00363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32" w:rsidRDefault="003630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32" w:rsidRDefault="003630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032" w:rsidRDefault="00363032">
      <w:r>
        <w:separator/>
      </w:r>
    </w:p>
  </w:footnote>
  <w:footnote w:type="continuationSeparator" w:id="0">
    <w:p w:rsidR="00363032" w:rsidRDefault="00363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32" w:rsidRDefault="003630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32" w:rsidRDefault="003630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eastAsia="Times New Roman"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1">
    <w:nsid w:val="00000002"/>
    <w:multiLevelType w:val="multilevel"/>
    <w:tmpl w:val="00000002"/>
    <w:name w:val="WW8Num3"/>
    <w:lvl w:ilvl="0">
      <w:start w:val="1"/>
      <w:numFmt w:val="decimal"/>
      <w:suff w:val="nothing"/>
      <w:lvlText w:val="%1."/>
      <w:lvlJc w:val="left"/>
      <w:pPr>
        <w:tabs>
          <w:tab w:val="num" w:pos="0"/>
        </w:tabs>
      </w:pPr>
      <w:rPr>
        <w:rFonts w:cs="Times New Roman"/>
      </w:rPr>
    </w:lvl>
    <w:lvl w:ilvl="1">
      <w:start w:val="1"/>
      <w:numFmt w:val="decimal"/>
      <w:suff w:val="nothing"/>
      <w:lvlText w:val="%1.%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990"/>
    <w:rsid w:val="00003783"/>
    <w:rsid w:val="00026174"/>
    <w:rsid w:val="000463AC"/>
    <w:rsid w:val="00065D06"/>
    <w:rsid w:val="0008445B"/>
    <w:rsid w:val="00091B73"/>
    <w:rsid w:val="00093269"/>
    <w:rsid w:val="00097B4D"/>
    <w:rsid w:val="000B0A2A"/>
    <w:rsid w:val="000B2503"/>
    <w:rsid w:val="000C3708"/>
    <w:rsid w:val="000C7709"/>
    <w:rsid w:val="001044B6"/>
    <w:rsid w:val="0011191C"/>
    <w:rsid w:val="001327C8"/>
    <w:rsid w:val="00136D10"/>
    <w:rsid w:val="00147312"/>
    <w:rsid w:val="00166876"/>
    <w:rsid w:val="001874B1"/>
    <w:rsid w:val="00195F64"/>
    <w:rsid w:val="001A31BC"/>
    <w:rsid w:val="001B557D"/>
    <w:rsid w:val="001D2C3B"/>
    <w:rsid w:val="001D3FEB"/>
    <w:rsid w:val="001D6892"/>
    <w:rsid w:val="001E1F95"/>
    <w:rsid w:val="001F448C"/>
    <w:rsid w:val="00217CEE"/>
    <w:rsid w:val="00224E57"/>
    <w:rsid w:val="002348AE"/>
    <w:rsid w:val="00250612"/>
    <w:rsid w:val="00251990"/>
    <w:rsid w:val="0028714A"/>
    <w:rsid w:val="0029050B"/>
    <w:rsid w:val="002A1794"/>
    <w:rsid w:val="002A6508"/>
    <w:rsid w:val="002C56C6"/>
    <w:rsid w:val="002D5589"/>
    <w:rsid w:val="002F1E2B"/>
    <w:rsid w:val="002F28BD"/>
    <w:rsid w:val="00305C31"/>
    <w:rsid w:val="00310017"/>
    <w:rsid w:val="003117C5"/>
    <w:rsid w:val="00322E9A"/>
    <w:rsid w:val="00330B21"/>
    <w:rsid w:val="003329EC"/>
    <w:rsid w:val="00336DEE"/>
    <w:rsid w:val="00337514"/>
    <w:rsid w:val="003477F8"/>
    <w:rsid w:val="00363032"/>
    <w:rsid w:val="00372008"/>
    <w:rsid w:val="00386CF6"/>
    <w:rsid w:val="003942DA"/>
    <w:rsid w:val="003947AA"/>
    <w:rsid w:val="00394D29"/>
    <w:rsid w:val="003A03EB"/>
    <w:rsid w:val="003C60E7"/>
    <w:rsid w:val="003D10F0"/>
    <w:rsid w:val="003D7FA5"/>
    <w:rsid w:val="003E35DD"/>
    <w:rsid w:val="003F22EF"/>
    <w:rsid w:val="003F4D4A"/>
    <w:rsid w:val="003F6FAC"/>
    <w:rsid w:val="003F7815"/>
    <w:rsid w:val="00412836"/>
    <w:rsid w:val="00414E9B"/>
    <w:rsid w:val="00422583"/>
    <w:rsid w:val="00433E8B"/>
    <w:rsid w:val="00440B9B"/>
    <w:rsid w:val="0046670B"/>
    <w:rsid w:val="004840F2"/>
    <w:rsid w:val="004B473A"/>
    <w:rsid w:val="004C2669"/>
    <w:rsid w:val="004D1608"/>
    <w:rsid w:val="004D242A"/>
    <w:rsid w:val="004F6AEA"/>
    <w:rsid w:val="00502F6C"/>
    <w:rsid w:val="00510BEB"/>
    <w:rsid w:val="005139C2"/>
    <w:rsid w:val="00514D5D"/>
    <w:rsid w:val="00532266"/>
    <w:rsid w:val="00550B49"/>
    <w:rsid w:val="005669B7"/>
    <w:rsid w:val="005807FB"/>
    <w:rsid w:val="005868CA"/>
    <w:rsid w:val="005B0296"/>
    <w:rsid w:val="005B0A95"/>
    <w:rsid w:val="005E7A3D"/>
    <w:rsid w:val="005E7AC0"/>
    <w:rsid w:val="0060686F"/>
    <w:rsid w:val="0061044A"/>
    <w:rsid w:val="006153D4"/>
    <w:rsid w:val="00623C6D"/>
    <w:rsid w:val="006276FC"/>
    <w:rsid w:val="00635873"/>
    <w:rsid w:val="00644E57"/>
    <w:rsid w:val="00651B0C"/>
    <w:rsid w:val="0066279D"/>
    <w:rsid w:val="00667762"/>
    <w:rsid w:val="0067792F"/>
    <w:rsid w:val="0068390B"/>
    <w:rsid w:val="006A57E4"/>
    <w:rsid w:val="006B4079"/>
    <w:rsid w:val="006C3A21"/>
    <w:rsid w:val="006E2E2D"/>
    <w:rsid w:val="00700E03"/>
    <w:rsid w:val="00706A50"/>
    <w:rsid w:val="00717E41"/>
    <w:rsid w:val="00723C9E"/>
    <w:rsid w:val="0073269D"/>
    <w:rsid w:val="00737265"/>
    <w:rsid w:val="0075155E"/>
    <w:rsid w:val="00773FC5"/>
    <w:rsid w:val="00790E03"/>
    <w:rsid w:val="007A2BFE"/>
    <w:rsid w:val="007D07B8"/>
    <w:rsid w:val="007F6EDD"/>
    <w:rsid w:val="00821BE3"/>
    <w:rsid w:val="00854D33"/>
    <w:rsid w:val="008565E5"/>
    <w:rsid w:val="00867D33"/>
    <w:rsid w:val="00871F28"/>
    <w:rsid w:val="00874F4B"/>
    <w:rsid w:val="00882FB6"/>
    <w:rsid w:val="0089264C"/>
    <w:rsid w:val="008A4240"/>
    <w:rsid w:val="008D1450"/>
    <w:rsid w:val="008E7583"/>
    <w:rsid w:val="008F2DC9"/>
    <w:rsid w:val="008F4B78"/>
    <w:rsid w:val="008F5A15"/>
    <w:rsid w:val="008F7BFC"/>
    <w:rsid w:val="0090034F"/>
    <w:rsid w:val="00920CB5"/>
    <w:rsid w:val="00935BBD"/>
    <w:rsid w:val="009449A5"/>
    <w:rsid w:val="00952643"/>
    <w:rsid w:val="00973562"/>
    <w:rsid w:val="009774F2"/>
    <w:rsid w:val="009809E3"/>
    <w:rsid w:val="00987C06"/>
    <w:rsid w:val="009938FE"/>
    <w:rsid w:val="0099499E"/>
    <w:rsid w:val="009C273F"/>
    <w:rsid w:val="009C5803"/>
    <w:rsid w:val="009D10B9"/>
    <w:rsid w:val="009E3466"/>
    <w:rsid w:val="009F3E90"/>
    <w:rsid w:val="009F6701"/>
    <w:rsid w:val="00A01441"/>
    <w:rsid w:val="00A07BF2"/>
    <w:rsid w:val="00A12AA5"/>
    <w:rsid w:val="00A13740"/>
    <w:rsid w:val="00A17626"/>
    <w:rsid w:val="00A23492"/>
    <w:rsid w:val="00A27440"/>
    <w:rsid w:val="00A30E32"/>
    <w:rsid w:val="00A55A9F"/>
    <w:rsid w:val="00A65625"/>
    <w:rsid w:val="00A75495"/>
    <w:rsid w:val="00A902C6"/>
    <w:rsid w:val="00A94761"/>
    <w:rsid w:val="00A97A9F"/>
    <w:rsid w:val="00AA0E5A"/>
    <w:rsid w:val="00AC4177"/>
    <w:rsid w:val="00AC5A06"/>
    <w:rsid w:val="00AC7839"/>
    <w:rsid w:val="00AD3239"/>
    <w:rsid w:val="00AD71E2"/>
    <w:rsid w:val="00AE5247"/>
    <w:rsid w:val="00AF1354"/>
    <w:rsid w:val="00B03E13"/>
    <w:rsid w:val="00B351A4"/>
    <w:rsid w:val="00B524B0"/>
    <w:rsid w:val="00B65EF7"/>
    <w:rsid w:val="00B93C5F"/>
    <w:rsid w:val="00B976CD"/>
    <w:rsid w:val="00BA63EF"/>
    <w:rsid w:val="00BC0189"/>
    <w:rsid w:val="00BC3E63"/>
    <w:rsid w:val="00BC4A8F"/>
    <w:rsid w:val="00BC4D13"/>
    <w:rsid w:val="00BC5C04"/>
    <w:rsid w:val="00BD3ED2"/>
    <w:rsid w:val="00BD5128"/>
    <w:rsid w:val="00BE674C"/>
    <w:rsid w:val="00C1421A"/>
    <w:rsid w:val="00C17F1D"/>
    <w:rsid w:val="00C36BE5"/>
    <w:rsid w:val="00C409DC"/>
    <w:rsid w:val="00C5554A"/>
    <w:rsid w:val="00C83EF4"/>
    <w:rsid w:val="00C9149E"/>
    <w:rsid w:val="00CB7AAF"/>
    <w:rsid w:val="00CD7555"/>
    <w:rsid w:val="00CE13F1"/>
    <w:rsid w:val="00CE4461"/>
    <w:rsid w:val="00D05F4F"/>
    <w:rsid w:val="00D13B41"/>
    <w:rsid w:val="00D34755"/>
    <w:rsid w:val="00D373CA"/>
    <w:rsid w:val="00D37C63"/>
    <w:rsid w:val="00D47F27"/>
    <w:rsid w:val="00D60BDF"/>
    <w:rsid w:val="00D71DAC"/>
    <w:rsid w:val="00D732F6"/>
    <w:rsid w:val="00D861B3"/>
    <w:rsid w:val="00DA58E8"/>
    <w:rsid w:val="00DB4293"/>
    <w:rsid w:val="00DD4D1D"/>
    <w:rsid w:val="00DE14A3"/>
    <w:rsid w:val="00DF2D41"/>
    <w:rsid w:val="00E00ED3"/>
    <w:rsid w:val="00E03653"/>
    <w:rsid w:val="00E123BA"/>
    <w:rsid w:val="00E24C57"/>
    <w:rsid w:val="00E406E6"/>
    <w:rsid w:val="00E45799"/>
    <w:rsid w:val="00E578A6"/>
    <w:rsid w:val="00E627C7"/>
    <w:rsid w:val="00E64232"/>
    <w:rsid w:val="00E64A57"/>
    <w:rsid w:val="00E726B1"/>
    <w:rsid w:val="00E86BC0"/>
    <w:rsid w:val="00EA17A1"/>
    <w:rsid w:val="00ED5D14"/>
    <w:rsid w:val="00EE3944"/>
    <w:rsid w:val="00EF4EB2"/>
    <w:rsid w:val="00F0546B"/>
    <w:rsid w:val="00F26FDB"/>
    <w:rsid w:val="00F3304B"/>
    <w:rsid w:val="00F36522"/>
    <w:rsid w:val="00F37F03"/>
    <w:rsid w:val="00F410F5"/>
    <w:rsid w:val="00F54B31"/>
    <w:rsid w:val="00F73C17"/>
    <w:rsid w:val="00F77925"/>
    <w:rsid w:val="00F82985"/>
    <w:rsid w:val="00F8563F"/>
    <w:rsid w:val="00F95A14"/>
    <w:rsid w:val="00FA10E1"/>
    <w:rsid w:val="00FA51B0"/>
    <w:rsid w:val="00FE42FA"/>
    <w:rsid w:val="00FE6ABC"/>
    <w:rsid w:val="00FF27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492"/>
    <w:pPr>
      <w:suppressAutoHyphens/>
    </w:pPr>
    <w:rPr>
      <w:kern w:val="1"/>
      <w:sz w:val="20"/>
      <w:szCs w:val="20"/>
      <w:lang w:eastAsia="ar-SA"/>
    </w:rPr>
  </w:style>
  <w:style w:type="paragraph" w:styleId="Heading1">
    <w:name w:val="heading 1"/>
    <w:basedOn w:val="Normal"/>
    <w:next w:val="BodyText"/>
    <w:link w:val="Heading1Char"/>
    <w:uiPriority w:val="99"/>
    <w:qFormat/>
    <w:rsid w:val="00A23492"/>
    <w:pPr>
      <w:keepNext/>
      <w:jc w:val="center"/>
      <w:outlineLvl w:val="0"/>
    </w:pPr>
    <w:rPr>
      <w:b/>
      <w:bCs/>
      <w:spacing w:val="-20"/>
      <w:sz w:val="32"/>
    </w:rPr>
  </w:style>
  <w:style w:type="paragraph" w:styleId="Heading2">
    <w:name w:val="heading 2"/>
    <w:basedOn w:val="Normal"/>
    <w:next w:val="BodyText"/>
    <w:link w:val="Heading2Char"/>
    <w:uiPriority w:val="99"/>
    <w:qFormat/>
    <w:rsid w:val="00A23492"/>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A23492"/>
    <w:pPr>
      <w:keepNext/>
      <w:numPr>
        <w:ilvl w:val="2"/>
        <w:numId w:val="3"/>
      </w:numPr>
      <w:outlineLvl w:val="2"/>
    </w:pPr>
    <w:rPr>
      <w:i/>
      <w:sz w:val="24"/>
    </w:rPr>
  </w:style>
  <w:style w:type="paragraph" w:styleId="Heading4">
    <w:name w:val="heading 4"/>
    <w:basedOn w:val="Normal"/>
    <w:next w:val="BodyText"/>
    <w:link w:val="Heading4Char"/>
    <w:uiPriority w:val="99"/>
    <w:qFormat/>
    <w:rsid w:val="00A23492"/>
    <w:pPr>
      <w:keepNext/>
      <w:numPr>
        <w:ilvl w:val="3"/>
        <w:numId w:val="3"/>
      </w:numPr>
      <w:jc w:val="both"/>
      <w:outlineLvl w:val="3"/>
    </w:pPr>
    <w:rPr>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CF"/>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C126CF"/>
    <w:rPr>
      <w:rFonts w:asciiTheme="majorHAnsi" w:eastAsiaTheme="majorEastAsia" w:hAnsiTheme="majorHAnsi" w:cstheme="majorBidi"/>
      <w:b/>
      <w:bCs/>
      <w:i/>
      <w:iCs/>
      <w:kern w:val="1"/>
      <w:sz w:val="28"/>
      <w:szCs w:val="28"/>
      <w:lang w:eastAsia="ar-SA"/>
    </w:rPr>
  </w:style>
  <w:style w:type="character" w:customStyle="1" w:styleId="Heading3Char">
    <w:name w:val="Heading 3 Char"/>
    <w:basedOn w:val="DefaultParagraphFont"/>
    <w:link w:val="Heading3"/>
    <w:uiPriority w:val="9"/>
    <w:semiHidden/>
    <w:rsid w:val="00C126CF"/>
    <w:rPr>
      <w:rFonts w:asciiTheme="majorHAnsi" w:eastAsiaTheme="majorEastAsia" w:hAnsiTheme="majorHAnsi" w:cstheme="majorBidi"/>
      <w:b/>
      <w:bCs/>
      <w:kern w:val="1"/>
      <w:sz w:val="26"/>
      <w:szCs w:val="26"/>
      <w:lang w:eastAsia="ar-SA"/>
    </w:rPr>
  </w:style>
  <w:style w:type="character" w:customStyle="1" w:styleId="Heading4Char">
    <w:name w:val="Heading 4 Char"/>
    <w:basedOn w:val="DefaultParagraphFont"/>
    <w:link w:val="Heading4"/>
    <w:uiPriority w:val="9"/>
    <w:semiHidden/>
    <w:rsid w:val="00C126CF"/>
    <w:rPr>
      <w:rFonts w:asciiTheme="minorHAnsi" w:eastAsiaTheme="minorEastAsia" w:hAnsiTheme="minorHAnsi" w:cstheme="minorBidi"/>
      <w:b/>
      <w:bCs/>
      <w:kern w:val="1"/>
      <w:sz w:val="28"/>
      <w:szCs w:val="28"/>
      <w:lang w:eastAsia="ar-SA"/>
    </w:rPr>
  </w:style>
  <w:style w:type="character" w:customStyle="1" w:styleId="WW8Num2z1">
    <w:name w:val="WW8Num2z1"/>
    <w:uiPriority w:val="99"/>
    <w:rsid w:val="00A23492"/>
    <w:rPr>
      <w:rFonts w:eastAsia="Times New Roman"/>
    </w:rPr>
  </w:style>
  <w:style w:type="character" w:customStyle="1" w:styleId="1">
    <w:name w:val="Основной шрифт абзаца1"/>
    <w:uiPriority w:val="99"/>
    <w:rsid w:val="00A23492"/>
  </w:style>
  <w:style w:type="character" w:customStyle="1" w:styleId="10">
    <w:name w:val="Номер страницы1"/>
    <w:basedOn w:val="1"/>
    <w:uiPriority w:val="99"/>
    <w:rsid w:val="00A23492"/>
    <w:rPr>
      <w:rFonts w:cs="Times New Roman"/>
    </w:rPr>
  </w:style>
  <w:style w:type="character" w:customStyle="1" w:styleId="ListLabel1">
    <w:name w:val="ListLabel 1"/>
    <w:uiPriority w:val="99"/>
    <w:rsid w:val="00A23492"/>
  </w:style>
  <w:style w:type="character" w:customStyle="1" w:styleId="ListLabel2">
    <w:name w:val="ListLabel 2"/>
    <w:uiPriority w:val="99"/>
    <w:rsid w:val="00A23492"/>
    <w:rPr>
      <w:rFonts w:eastAsia="Times New Roman"/>
    </w:rPr>
  </w:style>
  <w:style w:type="character" w:styleId="Hyperlink">
    <w:name w:val="Hyperlink"/>
    <w:basedOn w:val="DefaultParagraphFont"/>
    <w:uiPriority w:val="99"/>
    <w:rsid w:val="00A23492"/>
    <w:rPr>
      <w:rFonts w:cs="Times New Roman"/>
      <w:color w:val="000080"/>
      <w:u w:val="single"/>
    </w:rPr>
  </w:style>
  <w:style w:type="character" w:customStyle="1" w:styleId="a">
    <w:name w:val="Символ нумерации"/>
    <w:uiPriority w:val="99"/>
    <w:rsid w:val="00A23492"/>
  </w:style>
  <w:style w:type="paragraph" w:customStyle="1" w:styleId="a0">
    <w:name w:val="Заголовок"/>
    <w:basedOn w:val="Normal"/>
    <w:next w:val="BodyText"/>
    <w:uiPriority w:val="99"/>
    <w:rsid w:val="00A23492"/>
    <w:pPr>
      <w:keepNext/>
      <w:spacing w:before="240" w:after="120"/>
    </w:pPr>
    <w:rPr>
      <w:rFonts w:ascii="Arial" w:hAnsi="Arial" w:cs="Mangal"/>
      <w:sz w:val="28"/>
      <w:szCs w:val="28"/>
    </w:rPr>
  </w:style>
  <w:style w:type="paragraph" w:styleId="BodyText">
    <w:name w:val="Body Text"/>
    <w:basedOn w:val="Normal"/>
    <w:link w:val="BodyTextChar"/>
    <w:uiPriority w:val="99"/>
    <w:rsid w:val="00A23492"/>
    <w:rPr>
      <w:sz w:val="28"/>
    </w:rPr>
  </w:style>
  <w:style w:type="character" w:customStyle="1" w:styleId="BodyTextChar">
    <w:name w:val="Body Text Char"/>
    <w:basedOn w:val="DefaultParagraphFont"/>
    <w:link w:val="BodyText"/>
    <w:uiPriority w:val="99"/>
    <w:semiHidden/>
    <w:rsid w:val="00C126CF"/>
    <w:rPr>
      <w:kern w:val="1"/>
      <w:sz w:val="20"/>
      <w:szCs w:val="20"/>
      <w:lang w:eastAsia="ar-SA"/>
    </w:rPr>
  </w:style>
  <w:style w:type="paragraph" w:styleId="List">
    <w:name w:val="List"/>
    <w:basedOn w:val="BodyText"/>
    <w:uiPriority w:val="99"/>
    <w:rsid w:val="00A23492"/>
    <w:rPr>
      <w:rFonts w:cs="Mangal"/>
    </w:rPr>
  </w:style>
  <w:style w:type="paragraph" w:customStyle="1" w:styleId="11">
    <w:name w:val="Название1"/>
    <w:basedOn w:val="Normal"/>
    <w:uiPriority w:val="99"/>
    <w:rsid w:val="00A23492"/>
    <w:pPr>
      <w:suppressLineNumbers/>
      <w:spacing w:before="120" w:after="120"/>
    </w:pPr>
    <w:rPr>
      <w:rFonts w:cs="Mangal"/>
      <w:i/>
      <w:iCs/>
      <w:sz w:val="24"/>
      <w:szCs w:val="24"/>
    </w:rPr>
  </w:style>
  <w:style w:type="paragraph" w:customStyle="1" w:styleId="12">
    <w:name w:val="Указатель1"/>
    <w:basedOn w:val="Normal"/>
    <w:uiPriority w:val="99"/>
    <w:rsid w:val="00A23492"/>
    <w:pPr>
      <w:suppressLineNumbers/>
    </w:pPr>
    <w:rPr>
      <w:rFonts w:cs="Mangal"/>
    </w:rPr>
  </w:style>
  <w:style w:type="paragraph" w:customStyle="1" w:styleId="Oaeno">
    <w:name w:val="Oaeno"/>
    <w:uiPriority w:val="99"/>
    <w:rsid w:val="00A23492"/>
    <w:pPr>
      <w:widowControl w:val="0"/>
      <w:suppressAutoHyphens/>
    </w:pPr>
    <w:rPr>
      <w:rFonts w:ascii="Courier New" w:hAnsi="Courier New"/>
      <w:kern w:val="1"/>
      <w:sz w:val="20"/>
      <w:szCs w:val="20"/>
      <w:lang w:eastAsia="ar-SA"/>
    </w:rPr>
  </w:style>
  <w:style w:type="paragraph" w:customStyle="1" w:styleId="Iauiue">
    <w:name w:val="Iau?iue"/>
    <w:uiPriority w:val="99"/>
    <w:rsid w:val="00A23492"/>
    <w:pPr>
      <w:suppressAutoHyphens/>
    </w:pPr>
    <w:rPr>
      <w:kern w:val="1"/>
      <w:sz w:val="20"/>
      <w:szCs w:val="20"/>
      <w:lang w:val="en-US" w:eastAsia="ar-SA"/>
    </w:rPr>
  </w:style>
  <w:style w:type="paragraph" w:customStyle="1" w:styleId="21">
    <w:name w:val="Основной текст с отступом 21"/>
    <w:basedOn w:val="Normal"/>
    <w:uiPriority w:val="99"/>
    <w:rsid w:val="00A23492"/>
    <w:pPr>
      <w:ind w:firstLine="709"/>
      <w:jc w:val="both"/>
    </w:pPr>
    <w:rPr>
      <w:b/>
      <w:sz w:val="28"/>
    </w:rPr>
  </w:style>
  <w:style w:type="paragraph" w:customStyle="1" w:styleId="13">
    <w:name w:val="Обычный1"/>
    <w:uiPriority w:val="99"/>
    <w:rsid w:val="00A23492"/>
    <w:pPr>
      <w:suppressAutoHyphens/>
    </w:pPr>
    <w:rPr>
      <w:kern w:val="1"/>
      <w:sz w:val="20"/>
      <w:szCs w:val="20"/>
      <w:lang w:eastAsia="ar-SA"/>
    </w:rPr>
  </w:style>
  <w:style w:type="paragraph" w:customStyle="1" w:styleId="caaieiaie1">
    <w:name w:val="caaieiaie 1"/>
    <w:basedOn w:val="Iauiue"/>
    <w:uiPriority w:val="99"/>
    <w:rsid w:val="00A23492"/>
    <w:pPr>
      <w:keepNext/>
      <w:jc w:val="right"/>
    </w:pPr>
    <w:rPr>
      <w:sz w:val="24"/>
      <w:lang w:val="ru-RU"/>
    </w:rPr>
  </w:style>
  <w:style w:type="paragraph" w:customStyle="1" w:styleId="ConsNonformat">
    <w:name w:val="ConsNonformat"/>
    <w:uiPriority w:val="99"/>
    <w:rsid w:val="00A23492"/>
    <w:pPr>
      <w:widowControl w:val="0"/>
      <w:suppressAutoHyphens/>
    </w:pPr>
    <w:rPr>
      <w:rFonts w:ascii="Courier New" w:hAnsi="Courier New"/>
      <w:kern w:val="1"/>
      <w:sz w:val="20"/>
      <w:szCs w:val="20"/>
      <w:lang w:eastAsia="ar-SA"/>
    </w:rPr>
  </w:style>
  <w:style w:type="paragraph" w:styleId="Header">
    <w:name w:val="header"/>
    <w:basedOn w:val="Normal"/>
    <w:link w:val="HeaderChar"/>
    <w:uiPriority w:val="99"/>
    <w:rsid w:val="00A23492"/>
    <w:pPr>
      <w:suppressLineNumbers/>
      <w:tabs>
        <w:tab w:val="center" w:pos="4153"/>
        <w:tab w:val="right" w:pos="8306"/>
      </w:tabs>
    </w:pPr>
  </w:style>
  <w:style w:type="character" w:customStyle="1" w:styleId="HeaderChar">
    <w:name w:val="Header Char"/>
    <w:basedOn w:val="DefaultParagraphFont"/>
    <w:link w:val="Header"/>
    <w:uiPriority w:val="99"/>
    <w:semiHidden/>
    <w:rsid w:val="00C126CF"/>
    <w:rPr>
      <w:kern w:val="1"/>
      <w:sz w:val="20"/>
      <w:szCs w:val="20"/>
      <w:lang w:eastAsia="ar-SA"/>
    </w:rPr>
  </w:style>
  <w:style w:type="paragraph" w:styleId="Footer">
    <w:name w:val="footer"/>
    <w:basedOn w:val="Normal"/>
    <w:link w:val="FooterChar"/>
    <w:uiPriority w:val="99"/>
    <w:rsid w:val="00A23492"/>
    <w:pPr>
      <w:suppressLineNumbers/>
      <w:tabs>
        <w:tab w:val="center" w:pos="4153"/>
        <w:tab w:val="right" w:pos="8306"/>
      </w:tabs>
    </w:pPr>
  </w:style>
  <w:style w:type="character" w:customStyle="1" w:styleId="FooterChar">
    <w:name w:val="Footer Char"/>
    <w:basedOn w:val="DefaultParagraphFont"/>
    <w:link w:val="Footer"/>
    <w:uiPriority w:val="99"/>
    <w:semiHidden/>
    <w:rsid w:val="00C126CF"/>
    <w:rPr>
      <w:kern w:val="1"/>
      <w:sz w:val="20"/>
      <w:szCs w:val="20"/>
      <w:lang w:eastAsia="ar-SA"/>
    </w:rPr>
  </w:style>
  <w:style w:type="paragraph" w:styleId="BodyTextIndent">
    <w:name w:val="Body Text Indent"/>
    <w:basedOn w:val="Normal"/>
    <w:link w:val="BodyTextIndentChar"/>
    <w:uiPriority w:val="99"/>
    <w:rsid w:val="00A23492"/>
    <w:pPr>
      <w:ind w:left="283" w:firstLine="708"/>
      <w:jc w:val="both"/>
    </w:pPr>
    <w:rPr>
      <w:sz w:val="28"/>
    </w:rPr>
  </w:style>
  <w:style w:type="character" w:customStyle="1" w:styleId="BodyTextIndentChar">
    <w:name w:val="Body Text Indent Char"/>
    <w:basedOn w:val="DefaultParagraphFont"/>
    <w:link w:val="BodyTextIndent"/>
    <w:uiPriority w:val="99"/>
    <w:semiHidden/>
    <w:rsid w:val="00C126CF"/>
    <w:rPr>
      <w:kern w:val="1"/>
      <w:sz w:val="20"/>
      <w:szCs w:val="20"/>
      <w:lang w:eastAsia="ar-SA"/>
    </w:rPr>
  </w:style>
  <w:style w:type="paragraph" w:customStyle="1" w:styleId="ConsNormal">
    <w:name w:val="ConsNormal"/>
    <w:uiPriority w:val="99"/>
    <w:rsid w:val="00A23492"/>
    <w:pPr>
      <w:widowControl w:val="0"/>
      <w:suppressAutoHyphens/>
      <w:ind w:firstLine="720"/>
    </w:pPr>
    <w:rPr>
      <w:rFonts w:ascii="Arial" w:hAnsi="Arial" w:cs="Arial"/>
      <w:kern w:val="1"/>
      <w:sz w:val="20"/>
      <w:szCs w:val="20"/>
      <w:lang w:eastAsia="ar-SA"/>
    </w:rPr>
  </w:style>
  <w:style w:type="paragraph" w:customStyle="1" w:styleId="31">
    <w:name w:val="Основной текст с отступом 31"/>
    <w:basedOn w:val="Normal"/>
    <w:uiPriority w:val="99"/>
    <w:rsid w:val="00A23492"/>
    <w:pPr>
      <w:spacing w:before="120"/>
      <w:ind w:firstLine="709"/>
      <w:jc w:val="both"/>
    </w:pPr>
    <w:rPr>
      <w:sz w:val="28"/>
    </w:rPr>
  </w:style>
  <w:style w:type="paragraph" w:customStyle="1" w:styleId="14">
    <w:name w:val="Текст выноски1"/>
    <w:basedOn w:val="Normal"/>
    <w:uiPriority w:val="99"/>
    <w:rsid w:val="00A23492"/>
    <w:rPr>
      <w:rFonts w:ascii="Tahoma" w:hAnsi="Tahoma" w:cs="Tahoma"/>
      <w:sz w:val="16"/>
      <w:szCs w:val="16"/>
    </w:rPr>
  </w:style>
  <w:style w:type="paragraph" w:customStyle="1" w:styleId="15">
    <w:name w:val="Текст1"/>
    <w:basedOn w:val="Normal"/>
    <w:uiPriority w:val="99"/>
    <w:rsid w:val="00A23492"/>
    <w:rPr>
      <w:rFonts w:ascii="Courier New" w:hAnsi="Courier New"/>
    </w:rPr>
  </w:style>
  <w:style w:type="paragraph" w:customStyle="1" w:styleId="ConsPlusNonformat">
    <w:name w:val="ConsPlusNonformat"/>
    <w:uiPriority w:val="99"/>
    <w:rsid w:val="00A23492"/>
    <w:pPr>
      <w:widowControl w:val="0"/>
      <w:suppressAutoHyphens/>
    </w:pPr>
    <w:rPr>
      <w:rFonts w:ascii="Courier New" w:hAnsi="Courier New" w:cs="Courier New"/>
      <w:kern w:val="1"/>
      <w:sz w:val="20"/>
      <w:szCs w:val="20"/>
      <w:lang w:eastAsia="ar-SA"/>
    </w:rPr>
  </w:style>
  <w:style w:type="paragraph" w:customStyle="1" w:styleId="ConsPlusNormal">
    <w:name w:val="ConsPlusNormal"/>
    <w:uiPriority w:val="99"/>
    <w:rsid w:val="00A23492"/>
    <w:pPr>
      <w:widowControl w:val="0"/>
      <w:suppressAutoHyphens/>
      <w:ind w:firstLine="720"/>
    </w:pPr>
    <w:rPr>
      <w:rFonts w:ascii="Arial" w:hAnsi="Arial" w:cs="Arial"/>
      <w:kern w:val="1"/>
      <w:sz w:val="20"/>
      <w:szCs w:val="20"/>
      <w:lang w:eastAsia="ar-SA"/>
    </w:rPr>
  </w:style>
  <w:style w:type="paragraph" w:customStyle="1" w:styleId="16">
    <w:name w:val="Абзац списка1"/>
    <w:basedOn w:val="Normal"/>
    <w:uiPriority w:val="99"/>
    <w:rsid w:val="00A23492"/>
    <w:pPr>
      <w:ind w:left="720"/>
    </w:pPr>
  </w:style>
  <w:style w:type="paragraph" w:customStyle="1" w:styleId="a1">
    <w:name w:val="Содержимое таблицы"/>
    <w:basedOn w:val="Normal"/>
    <w:uiPriority w:val="99"/>
    <w:rsid w:val="00A23492"/>
    <w:pPr>
      <w:suppressLineNumbers/>
    </w:pPr>
  </w:style>
  <w:style w:type="paragraph" w:customStyle="1" w:styleId="a2">
    <w:name w:val="Заголовок таблицы"/>
    <w:basedOn w:val="a1"/>
    <w:uiPriority w:val="99"/>
    <w:rsid w:val="00A23492"/>
    <w:pPr>
      <w:jc w:val="center"/>
    </w:pPr>
    <w:rPr>
      <w:b/>
      <w:bCs/>
    </w:rPr>
  </w:style>
  <w:style w:type="paragraph" w:customStyle="1" w:styleId="ConsPlusDocList">
    <w:name w:val="ConsPlusDocList"/>
    <w:next w:val="Normal"/>
    <w:uiPriority w:val="99"/>
    <w:rsid w:val="00A23492"/>
    <w:pPr>
      <w:widowControl w:val="0"/>
      <w:suppressAutoHyphens/>
      <w:autoSpaceDE w:val="0"/>
    </w:pPr>
    <w:rPr>
      <w:rFonts w:ascii="Arial" w:hAnsi="Arial"/>
      <w:sz w:val="20"/>
      <w:szCs w:val="20"/>
    </w:rPr>
  </w:style>
  <w:style w:type="paragraph" w:customStyle="1" w:styleId="ConsPlusCell">
    <w:name w:val="ConsPlusCell"/>
    <w:next w:val="Normal"/>
    <w:uiPriority w:val="99"/>
    <w:rsid w:val="00A23492"/>
    <w:pPr>
      <w:widowControl w:val="0"/>
      <w:suppressAutoHyphens/>
      <w:autoSpaceDE w:val="0"/>
    </w:pPr>
    <w:rPr>
      <w:rFonts w:ascii="Arial" w:hAnsi="Arial"/>
      <w:sz w:val="20"/>
      <w:szCs w:val="20"/>
    </w:rPr>
  </w:style>
  <w:style w:type="paragraph" w:customStyle="1" w:styleId="ConsPlusNonformat1">
    <w:name w:val="ConsPlusNonformat1"/>
    <w:next w:val="Normal"/>
    <w:uiPriority w:val="99"/>
    <w:rsid w:val="00A23492"/>
    <w:pPr>
      <w:widowControl w:val="0"/>
      <w:suppressAutoHyphens/>
      <w:autoSpaceDE w:val="0"/>
    </w:pPr>
    <w:rPr>
      <w:rFonts w:ascii="Courier New" w:hAnsi="Courier New"/>
      <w:sz w:val="20"/>
      <w:szCs w:val="20"/>
    </w:rPr>
  </w:style>
  <w:style w:type="paragraph" w:customStyle="1" w:styleId="ConsPlusTitle">
    <w:name w:val="ConsPlusTitle"/>
    <w:next w:val="Normal"/>
    <w:uiPriority w:val="99"/>
    <w:rsid w:val="00A23492"/>
    <w:pPr>
      <w:widowControl w:val="0"/>
      <w:suppressAutoHyphens/>
      <w:autoSpaceDE w:val="0"/>
    </w:pPr>
    <w:rPr>
      <w:rFonts w:ascii="Arial" w:hAnsi="Arial"/>
      <w:b/>
      <w:bCs/>
      <w:sz w:val="20"/>
      <w:szCs w:val="20"/>
    </w:rPr>
  </w:style>
  <w:style w:type="paragraph" w:styleId="BalloonText">
    <w:name w:val="Balloon Text"/>
    <w:basedOn w:val="Normal"/>
    <w:link w:val="BalloonTextChar"/>
    <w:uiPriority w:val="99"/>
    <w:rsid w:val="007D07B8"/>
    <w:rPr>
      <w:rFonts w:ascii="Tahoma" w:hAnsi="Tahoma"/>
      <w:sz w:val="16"/>
      <w:szCs w:val="16"/>
    </w:rPr>
  </w:style>
  <w:style w:type="character" w:customStyle="1" w:styleId="BalloonTextChar">
    <w:name w:val="Balloon Text Char"/>
    <w:basedOn w:val="DefaultParagraphFont"/>
    <w:link w:val="BalloonText"/>
    <w:uiPriority w:val="99"/>
    <w:locked/>
    <w:rsid w:val="007D07B8"/>
    <w:rPr>
      <w:rFonts w:ascii="Tahoma" w:hAnsi="Tahoma"/>
      <w:kern w:val="1"/>
      <w:sz w:val="16"/>
      <w:lang w:eastAsia="ar-SA" w:bidi="ar-SA"/>
    </w:rPr>
  </w:style>
  <w:style w:type="paragraph" w:styleId="ListParagraph">
    <w:name w:val="List Paragraph"/>
    <w:basedOn w:val="Normal"/>
    <w:uiPriority w:val="99"/>
    <w:qFormat/>
    <w:rsid w:val="005669B7"/>
    <w:pPr>
      <w:ind w:left="720"/>
      <w:contextualSpacing/>
    </w:pPr>
  </w:style>
  <w:style w:type="paragraph" w:customStyle="1" w:styleId="formattext">
    <w:name w:val="formattext"/>
    <w:basedOn w:val="Normal"/>
    <w:uiPriority w:val="99"/>
    <w:rsid w:val="005E7A3D"/>
    <w:pPr>
      <w:suppressAutoHyphens w:val="0"/>
      <w:spacing w:before="100" w:beforeAutospacing="1" w:after="100" w:afterAutospacing="1"/>
    </w:pPr>
    <w:rPr>
      <w:kern w:val="0"/>
      <w:sz w:val="24"/>
      <w:szCs w:val="24"/>
      <w:lang w:eastAsia="ru-RU"/>
    </w:rPr>
  </w:style>
  <w:style w:type="paragraph" w:customStyle="1" w:styleId="pboth">
    <w:name w:val="pboth"/>
    <w:basedOn w:val="Normal"/>
    <w:uiPriority w:val="99"/>
    <w:rsid w:val="005E7A3D"/>
    <w:pPr>
      <w:suppressAutoHyphens w:val="0"/>
      <w:spacing w:before="100" w:beforeAutospacing="1" w:after="100" w:afterAutospacing="1"/>
    </w:pPr>
    <w:rPr>
      <w:kern w:val="0"/>
      <w:sz w:val="24"/>
      <w:szCs w:val="24"/>
      <w:lang w:eastAsia="ru-RU"/>
    </w:rPr>
  </w:style>
  <w:style w:type="paragraph" w:styleId="NoSpacing">
    <w:name w:val="No Spacing"/>
    <w:uiPriority w:val="99"/>
    <w:qFormat/>
    <w:rsid w:val="008565E5"/>
    <w:rPr>
      <w:rFonts w:ascii="Calibri" w:hAnsi="Calibri"/>
    </w:rPr>
  </w:style>
  <w:style w:type="paragraph" w:customStyle="1" w:styleId="a3">
    <w:name w:val="Îáû÷íûé"/>
    <w:uiPriority w:val="99"/>
    <w:rsid w:val="008565E5"/>
    <w:rPr>
      <w:sz w:val="20"/>
      <w:szCs w:val="20"/>
      <w:lang w:eastAsia="zh-CN"/>
    </w:rPr>
  </w:style>
</w:styles>
</file>

<file path=word/webSettings.xml><?xml version="1.0" encoding="utf-8"?>
<w:webSettings xmlns:r="http://schemas.openxmlformats.org/officeDocument/2006/relationships" xmlns:w="http://schemas.openxmlformats.org/wordprocessingml/2006/main">
  <w:divs>
    <w:div w:id="4947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C32E0CCD5ED0F7608428BAE34F5519E9CDF588664762EC7CCCFB5FCD87D3E58BAB1310AC260D111471B7FED49A640ED4D8956328D2cDN2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alacts.ru/doc/federalnyi-zakon-ot-24111995-n-181-fz-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1042</TotalTime>
  <Pages>5</Pages>
  <Words>1103</Words>
  <Characters>6291</Characters>
  <Application>Microsoft Office Outlook</Application>
  <DocSecurity>0</DocSecurity>
  <Lines>0</Lines>
  <Paragraphs>0</Paragraphs>
  <ScaleCrop>false</ScaleCrop>
  <Company>avo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обеспечению территории</dc:title>
  <dc:subject/>
  <dc:creator>Директор</dc:creator>
  <cp:keywords/>
  <dc:description/>
  <cp:lastModifiedBy>dsa</cp:lastModifiedBy>
  <cp:revision>84</cp:revision>
  <cp:lastPrinted>2019-06-28T10:57:00Z</cp:lastPrinted>
  <dcterms:created xsi:type="dcterms:W3CDTF">2019-05-31T06:11:00Z</dcterms:created>
  <dcterms:modified xsi:type="dcterms:W3CDTF">2019-06-28T10:57:00Z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Company">
    <vt:lpwstr>ДСиА</vt:lpwstr>
  </property>
  <property fmtid="{D5CDD505-2E9C-101B-9397-08002B2CF9AE}" pid="4" name="HyperlinksChanged">
    <vt:bool>false</vt:bool>
  </property>
  <property fmtid="{D5CDD505-2E9C-101B-9397-08002B2CF9AE}" pid="5" name="ShareDoc">
    <vt:bool>false</vt:bool>
  </property>
  <property fmtid="{D5CDD505-2E9C-101B-9397-08002B2CF9AE}" pid="6" name="AppVersion">
    <vt:lpwstr>12.0000</vt:lpwstr>
  </property>
  <property fmtid="{D5CDD505-2E9C-101B-9397-08002B2CF9AE}" pid="7" name="LinksUpToDate">
    <vt:bool>false</vt:bool>
  </property>
  <property fmtid="{D5CDD505-2E9C-101B-9397-08002B2CF9AE}" pid="8" name="ScaleCrop">
    <vt:bool>false</vt:bool>
  </property>
</Properties>
</file>