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9B" w:rsidRDefault="00560C9B" w:rsidP="006B02B3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0C9B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5F52CD" w:rsidRDefault="005F52CD" w:rsidP="005F52CD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2B3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департамента </w:t>
      </w:r>
    </w:p>
    <w:p w:rsidR="005F52CD" w:rsidRDefault="005F52CD" w:rsidP="005F52C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лесного хозяйства</w:t>
      </w:r>
    </w:p>
    <w:p w:rsidR="006B02B3" w:rsidRPr="00560C9B" w:rsidRDefault="005F52CD" w:rsidP="005F52C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DF169A">
        <w:rPr>
          <w:rFonts w:ascii="Times New Roman" w:eastAsia="Calibri" w:hAnsi="Times New Roman" w:cs="Times New Roman"/>
          <w:sz w:val="28"/>
          <w:szCs w:val="28"/>
        </w:rPr>
        <w:t xml:space="preserve"> 24.09.2019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F169A">
        <w:rPr>
          <w:rFonts w:ascii="Times New Roman" w:eastAsia="Calibri" w:hAnsi="Times New Roman" w:cs="Times New Roman"/>
          <w:sz w:val="28"/>
          <w:szCs w:val="28"/>
        </w:rPr>
        <w:t xml:space="preserve"> 21</w:t>
      </w:r>
    </w:p>
    <w:p w:rsidR="00560C9B" w:rsidRPr="00560C9B" w:rsidRDefault="00560C9B" w:rsidP="0056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60C9B" w:rsidRPr="00560C9B" w:rsidRDefault="00560C9B" w:rsidP="0056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26"/>
      <w:bookmarkEnd w:id="1"/>
      <w:r w:rsidRPr="00560C9B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</w:t>
      </w:r>
    </w:p>
    <w:p w:rsidR="00560C9B" w:rsidRPr="00560C9B" w:rsidRDefault="00560C9B" w:rsidP="0056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0C9B">
        <w:rPr>
          <w:rFonts w:ascii="Times New Roman" w:eastAsia="Calibri" w:hAnsi="Times New Roman" w:cs="Times New Roman"/>
          <w:b/>
          <w:bCs/>
          <w:sz w:val="28"/>
          <w:szCs w:val="28"/>
        </w:rPr>
        <w:t>о деятельности департамента, размещаемой в сети Интернет</w:t>
      </w:r>
    </w:p>
    <w:p w:rsidR="00560C9B" w:rsidRPr="00560C9B" w:rsidRDefault="00560C9B" w:rsidP="0056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84"/>
        <w:gridCol w:w="5245"/>
      </w:tblGrid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информации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Периодичность размещения</w:t>
            </w:r>
          </w:p>
        </w:tc>
      </w:tr>
      <w:tr w:rsidR="00560C9B" w:rsidRPr="00560C9B" w:rsidTr="00560C9B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60C9B" w:rsidRPr="00560C9B" w:rsidTr="00560C9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I. Общая информация о департаменте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департаменте, почтовый адрес, адрес электронной почты, номера телефонов сотрудников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департамента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утверждения либо изменения структуры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полномочиях департамента, его задачах и функциях, а также перечень нормативных правовых актов, определяющих эти полномочия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утверждения либо изменения соответствующих нормативных правовых и иных актов. Перечень законов и иных нормативных правовых актов 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руководителе департамента, о руководителях подведомственных департаменту учреждениях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назначения указанных лиц. 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Сведения о доходах, расходах, об имуществе и обязательствах имущественного характера лиц, замещающих государственные должности Владимирской области, должности государственной гражданской службы Владимирской области, и членов их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7" w:history="1">
              <w:r w:rsidRPr="00560C9B">
                <w:rPr>
                  <w:rFonts w:ascii="Times New Roman" w:eastAsia="Calibri" w:hAnsi="Times New Roman" w:cs="Times New Roman"/>
                  <w:sz w:val="28"/>
                  <w:szCs w:val="28"/>
                </w:rPr>
                <w:t>Указом</w:t>
              </w:r>
            </w:hyperlink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Губернатора области от 08.08.2013 № 39 </w:t>
            </w:r>
          </w:p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подведомственных организаций, сведения об их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задачах и функциях, а также почтовые адреса, адреса электронной почты (при наличии), номера телефонов справочных служб указанных организаций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3 рабочих дней со дня вступления в силу правового акта о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создании организации. Поддерживается в актуальном состоянии</w:t>
            </w:r>
          </w:p>
        </w:tc>
      </w:tr>
      <w:tr w:rsidR="00560C9B" w:rsidRPr="00560C9B" w:rsidTr="006B02B3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Перечни информационных систем, банков данных, реестров, регистров, находящихся в ведении департамента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II. Информация о нормотворческой деятельности 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Нормативные правовые акты, изданные департаментом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10 рабочих дней со дня регистрации</w:t>
            </w:r>
          </w:p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Тексты проектов законодательных и иных нормативных правовых актов, внесенных в законодательный орган Владимирской области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направления законопроекта в законодательный орган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Административные регламенты, стандарты государственных услуг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регистрации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Установленные формы обращений, заявлений и иных документов, принимаемых департаментом к рассмотрению в соответствии с законами и иными нормативными правовыми актами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6B02B3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560C9B"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3 рабочих дней со дня подписания правового акта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Судебный и административный порядок обжалования приказов и иных решений, действий (бездействия) департамента и их должностных лиц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об официальных визитах и о рабочих поездках руководителей и официальных делегаций департамента, а также об официальных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мероприятиях, организуемых департаментом (заседания, встречи, брифинги, семинары, «круглые столы» и другие мероприятия), в частности анонсы предстоящих официальных визитов и рабочих поездок, официальных мероприятий и их итоги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Анонсы официального визита (рабочей поездки, официального мероприятия) - в течение одного рабочего дня перед началом указанных мероприятий. Итоги - в течение одного рабочего дня после окончания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указанных мероприятий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Тексты официальных выступлений и заявлений директора департамента, его заместителей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одного рабочего дня со дня выступления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департаментом до сведения граждан и организаций в соответствии с федеральными законами, законами области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Информация о результатах проверок, проведенных департаментом (подведомственными учреждениями) в пределах их полномочий, а также о результатах проверок, проведенных в департаменте (подведомственных учреждениях)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Не позднее 3 рабочих дней со дня подписания актов проверок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Информационные и аналитические материалы (информации, доклады, отчеты, справки) о деятельности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тематических мониторингов, проводимых департаментом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сроки, установленные федеральными законами, нормативными правовыми актами Президента РФ, Правительства РФ, </w:t>
            </w:r>
          </w:p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области, департамента, приказами департамента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Иная информация о деятельности департамента, подлежащая размещению в сети Интернет в соответствии с федеральными законами, нормативными правовыми актами Президента Российской Федерации, Правительства Российской Федерации, администрации области, департамента приказами департамента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сроки, установленные федеральными законами, нормативными правовыми актами Президента РФ, Правительства РФ, администрации области, департамента, приказами департамента</w:t>
            </w:r>
          </w:p>
        </w:tc>
      </w:tr>
      <w:tr w:rsidR="00560C9B" w:rsidRPr="00560C9B" w:rsidTr="00560C9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IV. Статистическая информация о деятельности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использовании департаментом, подведомственными организациями выделяемых бюджетных средств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60C9B" w:rsidRPr="00560C9B" w:rsidTr="00560C9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V. Информация о координационных и совещательных органах, образованных департаментом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координационных и совещательных органов, образованных департаментом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создания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подписания нормативных правовых актов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заседаниях координационных и совещательных органов, в частности анонсы заседаний,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протоколы заседаний координационных и совещательных органов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Анонсы заседаний не позднее 3 рабочих дней до заседания. Протоколы заседаний в течение 5 рабочих дней со дня подписания протокола</w:t>
            </w:r>
          </w:p>
        </w:tc>
      </w:tr>
      <w:tr w:rsidR="00560C9B" w:rsidRPr="00560C9B" w:rsidTr="00560C9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VI. Информация о кадровом обеспечении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Порядок поступления граждан на государственную гражданскую службу в администрацию области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вакантных должностях государственной гражданской службы, имеющихся в департаменте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после объявления вакантной должности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Условия проведения конкурсов на замещение вакантных должностей государственной гражданской службы в департаменте, а также квалификационные требования к конкурсантам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5 рабочих дней с момента объявления конкурса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конкурсов на замещение вакантных должностей государственной гражданской службы в департаменте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6B0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5 рабочих дней с момента окончания проведения конкурса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Номера телефонов, по которым можно получить информацию по вопросу замещения вакантных должностей государственной гражданской службы в департаменте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 образовательного учреждения, подведомственного департаменту, с указанием номеров телефонов, по которым можно получить информацию справочного характера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принимаемых </w:t>
            </w: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мерах по противодействию коррупции в департаменте, подведомственных учреждениях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6B02B3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</w:t>
            </w:r>
            <w:r w:rsidR="00560C9B"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жеквартально</w:t>
            </w:r>
          </w:p>
        </w:tc>
      </w:tr>
      <w:tr w:rsidR="00560C9B" w:rsidRPr="00560C9B" w:rsidTr="00560C9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VII. Информация о работе департамента с обращениями граждан (физических лиц), организаций (юридических лиц)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Обобщенная информация о результатах работы с обращениями граждан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560C9B" w:rsidRPr="00560C9B" w:rsidTr="006B02B3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и иные акты, регулирующие вопросы работы с обращениями граждан, организаций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3 рабочих дней со дня регистрации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Порядок рассмотрения обращений граждан, поступивших по электронной почте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Графики приема граждан должностными лицами департамента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560C9B" w:rsidRPr="00560C9B" w:rsidTr="00560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Список государственных гражданских служащих, ответственных за работу с обращениями граждан в департаменте (Ф.И.О., телефоны)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B" w:rsidRPr="00560C9B" w:rsidRDefault="00560C9B" w:rsidP="0056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C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 w:rsidR="00560C9B" w:rsidRPr="00560C9B" w:rsidRDefault="00560C9B" w:rsidP="00560C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C9B" w:rsidRPr="00560C9B" w:rsidRDefault="00560C9B" w:rsidP="00560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C9B" w:rsidRPr="00560C9B" w:rsidRDefault="00560C9B" w:rsidP="00560C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C9B" w:rsidRPr="00560C9B" w:rsidRDefault="00560C9B" w:rsidP="00560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BD0" w:rsidRDefault="00F94BD0"/>
    <w:sectPr w:rsidR="00F94BD0" w:rsidSect="005F52CD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CD" w:rsidRDefault="00251BCD">
      <w:pPr>
        <w:spacing w:after="0" w:line="240" w:lineRule="auto"/>
      </w:pPr>
      <w:r>
        <w:separator/>
      </w:r>
    </w:p>
  </w:endnote>
  <w:endnote w:type="continuationSeparator" w:id="0">
    <w:p w:rsidR="00251BCD" w:rsidRDefault="0025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CD" w:rsidRDefault="00251BCD">
      <w:pPr>
        <w:spacing w:after="0" w:line="240" w:lineRule="auto"/>
      </w:pPr>
      <w:r>
        <w:separator/>
      </w:r>
    </w:p>
  </w:footnote>
  <w:footnote w:type="continuationSeparator" w:id="0">
    <w:p w:rsidR="00251BCD" w:rsidRDefault="0025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769014"/>
      <w:docPartObj>
        <w:docPartGallery w:val="Page Numbers (Top of Page)"/>
        <w:docPartUnique/>
      </w:docPartObj>
    </w:sdtPr>
    <w:sdtEndPr/>
    <w:sdtContent>
      <w:p w:rsidR="005F52CD" w:rsidRDefault="005F5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9A">
          <w:rPr>
            <w:noProof/>
          </w:rPr>
          <w:t>6</w:t>
        </w:r>
        <w:r>
          <w:fldChar w:fldCharType="end"/>
        </w:r>
      </w:p>
    </w:sdtContent>
  </w:sdt>
  <w:p w:rsidR="003F4C10" w:rsidRDefault="00251B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9B"/>
    <w:rsid w:val="002016A4"/>
    <w:rsid w:val="00251BCD"/>
    <w:rsid w:val="00560C9B"/>
    <w:rsid w:val="005F52CD"/>
    <w:rsid w:val="006B02B3"/>
    <w:rsid w:val="00DF169A"/>
    <w:rsid w:val="00F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C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0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0C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60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C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0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0C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60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ED62741D0D38DE3F9E7AE3C650C24D8E6879FC0BBB32250E5C874D6611CCED3642B7169A1178B9077F761EB8360305lER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Фесенко СГ</dc:creator>
  <cp:lastModifiedBy>Фесенко СГ</cp:lastModifiedBy>
  <cp:revision>2</cp:revision>
  <cp:lastPrinted>2019-09-24T07:27:00Z</cp:lastPrinted>
  <dcterms:created xsi:type="dcterms:W3CDTF">2019-10-16T14:18:00Z</dcterms:created>
  <dcterms:modified xsi:type="dcterms:W3CDTF">2019-10-16T14:18:00Z</dcterms:modified>
</cp:coreProperties>
</file>