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64" w:rsidRDefault="00A35B64" w:rsidP="00A35B64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B64" w:rsidRDefault="00A35B64" w:rsidP="00A35B64">
      <w:pPr>
        <w:spacing w:after="120" w:line="360" w:lineRule="auto"/>
      </w:pPr>
    </w:p>
    <w:p w:rsidR="00A35B64" w:rsidRDefault="00A35B64" w:rsidP="00A35B64">
      <w:pPr>
        <w:spacing w:after="120" w:line="360" w:lineRule="auto"/>
      </w:pPr>
    </w:p>
    <w:p w:rsidR="00A35B64" w:rsidRPr="00A35B64" w:rsidRDefault="00A35B64" w:rsidP="00A35B64">
      <w:pPr>
        <w:spacing w:after="120"/>
        <w:jc w:val="center"/>
        <w:rPr>
          <w:rFonts w:ascii="Times New Roman" w:hAnsi="Times New Roman" w:cs="Times New Roman"/>
        </w:rPr>
      </w:pPr>
      <w:r w:rsidRPr="00A35B64">
        <w:rPr>
          <w:rFonts w:ascii="Times New Roman" w:hAnsi="Times New Roman" w:cs="Times New Roman"/>
        </w:rPr>
        <w:t>АДМИНИСТРАЦИЯ ВЛАДИМИРСКОЙ ОБЛАСТИ</w:t>
      </w:r>
    </w:p>
    <w:p w:rsidR="00A35B64" w:rsidRPr="00A35B64" w:rsidRDefault="00A35B64" w:rsidP="00A35B64">
      <w:pPr>
        <w:pStyle w:val="a5"/>
        <w:rPr>
          <w:sz w:val="24"/>
        </w:rPr>
      </w:pPr>
      <w:r w:rsidRPr="00A35B64">
        <w:rPr>
          <w:sz w:val="24"/>
        </w:rPr>
        <w:t>ПРАВЛЕНИЕ ДЕПАРТАМЕНТА ЦЕН И ТАРИФОВ</w:t>
      </w:r>
    </w:p>
    <w:p w:rsidR="00A35B64" w:rsidRPr="00A35B64" w:rsidRDefault="00A35B64" w:rsidP="00A35B64">
      <w:pPr>
        <w:pStyle w:val="a5"/>
        <w:rPr>
          <w:b/>
          <w:sz w:val="36"/>
        </w:rPr>
      </w:pPr>
      <w:r w:rsidRPr="00A35B64">
        <w:rPr>
          <w:b/>
          <w:sz w:val="24"/>
        </w:rPr>
        <w:t>ПОСТАНОВЛЕНИЕ</w:t>
      </w:r>
    </w:p>
    <w:p w:rsidR="00BB40AD" w:rsidRPr="00A35B64" w:rsidRDefault="00A35B64" w:rsidP="00A35B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B64">
        <w:rPr>
          <w:rFonts w:ascii="Times New Roman" w:hAnsi="Times New Roman" w:cs="Times New Roman"/>
          <w:sz w:val="28"/>
          <w:szCs w:val="28"/>
          <w:u w:val="single"/>
        </w:rPr>
        <w:t>21.06.2016</w:t>
      </w:r>
      <w:r w:rsidRPr="00A35B64">
        <w:rPr>
          <w:rFonts w:ascii="Times New Roman" w:hAnsi="Times New Roman" w:cs="Times New Roman"/>
          <w:b/>
          <w:sz w:val="28"/>
          <w:szCs w:val="28"/>
        </w:rPr>
        <w:tab/>
      </w:r>
      <w:r w:rsidRPr="00A35B64">
        <w:rPr>
          <w:rFonts w:ascii="Times New Roman" w:hAnsi="Times New Roman" w:cs="Times New Roman"/>
          <w:b/>
          <w:sz w:val="28"/>
          <w:szCs w:val="28"/>
        </w:rPr>
        <w:tab/>
      </w:r>
      <w:r w:rsidRPr="00A35B64">
        <w:rPr>
          <w:rFonts w:ascii="Times New Roman" w:hAnsi="Times New Roman" w:cs="Times New Roman"/>
          <w:b/>
          <w:sz w:val="28"/>
          <w:szCs w:val="28"/>
        </w:rPr>
        <w:tab/>
      </w:r>
      <w:r w:rsidRPr="00A35B64">
        <w:rPr>
          <w:rFonts w:ascii="Times New Roman" w:hAnsi="Times New Roman" w:cs="Times New Roman"/>
          <w:b/>
          <w:sz w:val="28"/>
          <w:szCs w:val="28"/>
        </w:rPr>
        <w:tab/>
      </w:r>
      <w:r w:rsidRPr="00A35B64">
        <w:rPr>
          <w:rFonts w:ascii="Times New Roman" w:hAnsi="Times New Roman" w:cs="Times New Roman"/>
          <w:b/>
          <w:sz w:val="28"/>
          <w:szCs w:val="28"/>
        </w:rPr>
        <w:tab/>
      </w:r>
      <w:r w:rsidRPr="00A35B6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B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35B64">
        <w:rPr>
          <w:rFonts w:ascii="Times New Roman" w:hAnsi="Times New Roman" w:cs="Times New Roman"/>
          <w:sz w:val="28"/>
          <w:szCs w:val="28"/>
          <w:u w:val="single"/>
        </w:rPr>
        <w:t>№ 14/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CF6F63" w:rsidRPr="00CF6F63" w:rsidRDefault="00CF6F63" w:rsidP="00CF6F6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F6F63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BB40AD">
        <w:rPr>
          <w:rFonts w:ascii="Times New Roman" w:hAnsi="Times New Roman" w:cs="Times New Roman"/>
          <w:i/>
          <w:sz w:val="24"/>
          <w:szCs w:val="24"/>
        </w:rPr>
        <w:t>в сфере теплоснабжения</w:t>
      </w:r>
    </w:p>
    <w:p w:rsidR="00DF3694" w:rsidRPr="004C081B" w:rsidRDefault="00DF3694" w:rsidP="00DF36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3455" w:rsidRDefault="00843455" w:rsidP="004F3EAE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 администрации Владимирской области</w:t>
      </w:r>
      <w:r w:rsidR="004F3EA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 </w:t>
      </w:r>
    </w:p>
    <w:p w:rsidR="00843455" w:rsidRDefault="00843455" w:rsidP="008434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</w:t>
      </w:r>
      <w:r w:rsidR="004F3EAE">
        <w:rPr>
          <w:rFonts w:ascii="Times New Roman" w:hAnsi="Times New Roman" w:cs="Times New Roman"/>
          <w:sz w:val="28"/>
          <w:szCs w:val="28"/>
        </w:rPr>
        <w:t xml:space="preserve">ить тарифы на тепловую энергию </w:t>
      </w:r>
      <w:r w:rsidR="00DC62CC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="00DC62CC">
        <w:rPr>
          <w:rFonts w:ascii="Times New Roman" w:hAnsi="Times New Roman" w:cs="Times New Roman"/>
          <w:sz w:val="28"/>
          <w:szCs w:val="28"/>
        </w:rPr>
        <w:t>Бавленского</w:t>
      </w:r>
      <w:proofErr w:type="spellEnd"/>
      <w:r w:rsidR="00DC62CC">
        <w:rPr>
          <w:rFonts w:ascii="Times New Roman" w:hAnsi="Times New Roman" w:cs="Times New Roman"/>
          <w:sz w:val="28"/>
          <w:szCs w:val="28"/>
        </w:rPr>
        <w:t xml:space="preserve"> сельского поселения «Водоканал»</w:t>
      </w:r>
      <w:r w:rsidR="009B7CCE">
        <w:rPr>
          <w:rFonts w:ascii="Times New Roman" w:hAnsi="Times New Roman" w:cs="Times New Roman"/>
          <w:sz w:val="28"/>
          <w:szCs w:val="28"/>
        </w:rPr>
        <w:t>,</w:t>
      </w:r>
      <w:r w:rsidR="00B82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2CC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DC62C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96D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BB40AD" w:rsidRPr="00455F56" w:rsidRDefault="00BB40AD" w:rsidP="00BB40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5F56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«Водоканал»,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455F56">
        <w:rPr>
          <w:rFonts w:ascii="Times New Roman" w:hAnsi="Times New Roman"/>
          <w:sz w:val="28"/>
          <w:szCs w:val="28"/>
        </w:rPr>
        <w:t>тарифы на услуги по передаче тепловой энергии согласно приложени</w:t>
      </w:r>
      <w:r>
        <w:rPr>
          <w:rFonts w:ascii="Times New Roman" w:hAnsi="Times New Roman"/>
          <w:sz w:val="28"/>
          <w:szCs w:val="28"/>
        </w:rPr>
        <w:t>ю № 2</w:t>
      </w:r>
      <w:r w:rsidRPr="00455F56">
        <w:rPr>
          <w:rFonts w:ascii="Times New Roman" w:hAnsi="Times New Roman"/>
          <w:sz w:val="28"/>
          <w:szCs w:val="28"/>
        </w:rPr>
        <w:t>.</w:t>
      </w:r>
    </w:p>
    <w:p w:rsidR="00843455" w:rsidRDefault="00BB40AD" w:rsidP="00B82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Тарифы, установленные в пунктах</w:t>
      </w:r>
      <w:r w:rsidR="0084345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843455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 xml:space="preserve">оящего постановления, действуют </w:t>
      </w:r>
      <w:r w:rsidR="004F3EAE">
        <w:rPr>
          <w:rFonts w:ascii="Times New Roman" w:hAnsi="Times New Roman" w:cs="Times New Roman"/>
          <w:sz w:val="28"/>
          <w:szCs w:val="28"/>
        </w:rPr>
        <w:t>с 01 июля 201</w:t>
      </w:r>
      <w:r w:rsidR="00DC62CC">
        <w:rPr>
          <w:rFonts w:ascii="Times New Roman" w:hAnsi="Times New Roman" w:cs="Times New Roman"/>
          <w:sz w:val="28"/>
          <w:szCs w:val="28"/>
        </w:rPr>
        <w:t>6 года по 31 декабря 2016</w:t>
      </w:r>
      <w:r w:rsidR="004F3EAE">
        <w:rPr>
          <w:rFonts w:ascii="Times New Roman" w:hAnsi="Times New Roman" w:cs="Times New Roman"/>
          <w:sz w:val="28"/>
          <w:szCs w:val="28"/>
        </w:rPr>
        <w:t xml:space="preserve"> </w:t>
      </w:r>
      <w:r w:rsidR="00843455">
        <w:rPr>
          <w:rFonts w:ascii="Times New Roman" w:hAnsi="Times New Roman" w:cs="Times New Roman"/>
          <w:sz w:val="28"/>
          <w:szCs w:val="28"/>
        </w:rPr>
        <w:t>года.</w:t>
      </w:r>
    </w:p>
    <w:p w:rsidR="00843455" w:rsidRDefault="00BB40AD" w:rsidP="00B828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3455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43455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278D" w:rsidRDefault="000F278D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3694" w:rsidRDefault="00DF3694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455" w:rsidRDefault="004F3EAE" w:rsidP="0084345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843455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843455" w:rsidRDefault="00843455" w:rsidP="0084345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843455" w:rsidP="0084345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</w:t>
      </w:r>
      <w:r w:rsidR="004F3EA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Р.Н. Сорокин</w:t>
      </w:r>
    </w:p>
    <w:p w:rsidR="009740FB" w:rsidRPr="00E4420C" w:rsidRDefault="00843455" w:rsidP="009740F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9740FB" w:rsidRPr="00E442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B40AD">
        <w:rPr>
          <w:rFonts w:ascii="Times New Roman" w:hAnsi="Times New Roman" w:cs="Times New Roman"/>
          <w:sz w:val="24"/>
          <w:szCs w:val="24"/>
        </w:rPr>
        <w:t>№ 1</w:t>
      </w:r>
    </w:p>
    <w:p w:rsidR="009740FB" w:rsidRDefault="009740FB" w:rsidP="009740F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9740FB" w:rsidRPr="00E4420C" w:rsidRDefault="009740FB" w:rsidP="009740F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9740FB" w:rsidRPr="00E67E63" w:rsidRDefault="009740FB" w:rsidP="009740FB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 w:rsidR="00BB40AD">
        <w:rPr>
          <w:rFonts w:ascii="Times New Roman" w:hAnsi="Times New Roman" w:cs="Times New Roman"/>
          <w:sz w:val="24"/>
          <w:szCs w:val="24"/>
        </w:rPr>
        <w:t>21 июня</w:t>
      </w:r>
      <w:r>
        <w:rPr>
          <w:rFonts w:ascii="Times New Roman" w:hAnsi="Times New Roman" w:cs="Times New Roman"/>
          <w:sz w:val="24"/>
          <w:szCs w:val="24"/>
        </w:rPr>
        <w:t xml:space="preserve"> 2016 г.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 </w:t>
      </w:r>
      <w:r w:rsidR="000F5F72" w:rsidRPr="00B267E2">
        <w:rPr>
          <w:rFonts w:ascii="Times New Roman" w:hAnsi="Times New Roman" w:cs="Times New Roman"/>
          <w:sz w:val="24"/>
          <w:szCs w:val="24"/>
        </w:rPr>
        <w:t>14</w:t>
      </w:r>
      <w:r w:rsidR="000F5F72">
        <w:rPr>
          <w:rFonts w:ascii="Times New Roman" w:hAnsi="Times New Roman" w:cs="Times New Roman"/>
          <w:sz w:val="24"/>
          <w:szCs w:val="24"/>
        </w:rPr>
        <w:t>/</w:t>
      </w:r>
      <w:r w:rsidR="00B267E2" w:rsidRPr="00E67E63">
        <w:rPr>
          <w:rFonts w:ascii="Times New Roman" w:hAnsi="Times New Roman" w:cs="Times New Roman"/>
          <w:sz w:val="24"/>
          <w:szCs w:val="24"/>
        </w:rPr>
        <w:t>4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455" w:rsidRPr="00843455" w:rsidRDefault="00843455" w:rsidP="0084345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X="-176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2185"/>
        <w:gridCol w:w="3107"/>
        <w:gridCol w:w="1512"/>
      </w:tblGrid>
      <w:tr w:rsidR="004F3EAE" w:rsidRPr="0014502B" w:rsidTr="00BB40AD">
        <w:trPr>
          <w:trHeight w:val="793"/>
        </w:trPr>
        <w:tc>
          <w:tcPr>
            <w:tcW w:w="710" w:type="dxa"/>
            <w:shd w:val="clear" w:color="auto" w:fill="auto"/>
            <w:vAlign w:val="center"/>
            <w:hideMark/>
          </w:tcPr>
          <w:p w:rsidR="004F3EAE" w:rsidRPr="0014502B" w:rsidRDefault="004F3EAE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4F3EAE" w:rsidRPr="0014502B" w:rsidRDefault="004F3EAE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4F3EAE" w:rsidRPr="0014502B" w:rsidRDefault="004F3EAE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07" w:type="dxa"/>
            <w:shd w:val="clear" w:color="auto" w:fill="auto"/>
            <w:noWrap/>
            <w:vAlign w:val="center"/>
            <w:hideMark/>
          </w:tcPr>
          <w:p w:rsidR="004F3EAE" w:rsidRPr="0014502B" w:rsidRDefault="004F3EAE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4F3EAE" w:rsidRPr="0014502B" w:rsidRDefault="004F3EAE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F1989" w:rsidRPr="0014502B" w:rsidTr="00BB40AD">
        <w:trPr>
          <w:trHeight w:val="242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FF1989" w:rsidRPr="0014502B" w:rsidRDefault="00FF1989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  <w:hideMark/>
          </w:tcPr>
          <w:p w:rsidR="00FF1989" w:rsidRPr="0014502B" w:rsidRDefault="00FF1989" w:rsidP="00BB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Бавленского</w:t>
            </w:r>
            <w:proofErr w:type="spellEnd"/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«Водоканал»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FF1989" w:rsidRPr="0014502B" w:rsidRDefault="00FF1989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BB40AD" w:rsidRPr="0014502B" w:rsidTr="00BB40AD">
        <w:trPr>
          <w:trHeight w:val="411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BB40AD" w:rsidRPr="0014502B" w:rsidRDefault="00BB40AD" w:rsidP="00BB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  <w:hideMark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07" w:type="dxa"/>
            <w:shd w:val="clear" w:color="auto" w:fill="auto"/>
            <w:noWrap/>
            <w:vAlign w:val="center"/>
            <w:hideMark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BB40AD" w:rsidRPr="002B36ED" w:rsidRDefault="00BB40AD" w:rsidP="002B36E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B36ED">
              <w:rPr>
                <w:rFonts w:ascii="Times New Roman" w:hAnsi="Times New Roman" w:cs="Times New Roman"/>
                <w:sz w:val="24"/>
              </w:rPr>
              <w:t>19</w:t>
            </w:r>
            <w:r w:rsidR="002B36ED" w:rsidRPr="002B36ED">
              <w:rPr>
                <w:rFonts w:ascii="Times New Roman" w:hAnsi="Times New Roman" w:cs="Times New Roman"/>
                <w:sz w:val="24"/>
              </w:rPr>
              <w:t>43,00</w:t>
            </w:r>
          </w:p>
        </w:tc>
      </w:tr>
      <w:tr w:rsidR="00FF1989" w:rsidRPr="0014502B" w:rsidTr="00BB40AD">
        <w:trPr>
          <w:trHeight w:val="411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FF1989" w:rsidRPr="0014502B" w:rsidRDefault="00FF1989" w:rsidP="0080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FF1989" w:rsidRPr="0014502B" w:rsidRDefault="00FF1989" w:rsidP="00807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FF1989" w:rsidRPr="002B36ED" w:rsidRDefault="002F6C8A" w:rsidP="0080740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B36ED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B40AD" w:rsidRPr="0014502B" w:rsidTr="00BB40AD">
        <w:trPr>
          <w:trHeight w:val="411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:rsidR="00BB40AD" w:rsidRPr="0014502B" w:rsidRDefault="00BB40AD" w:rsidP="00BB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BB40AD" w:rsidRPr="0014502B" w:rsidRDefault="00BB40AD" w:rsidP="00BB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BB40AD" w:rsidRPr="002B36ED" w:rsidRDefault="00BB40AD" w:rsidP="002B36E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B36ED">
              <w:rPr>
                <w:rFonts w:ascii="Times New Roman" w:hAnsi="Times New Roman" w:cs="Times New Roman"/>
                <w:sz w:val="24"/>
              </w:rPr>
              <w:t>22</w:t>
            </w:r>
            <w:r w:rsidR="002B36ED" w:rsidRPr="002B36ED">
              <w:rPr>
                <w:rFonts w:ascii="Times New Roman" w:hAnsi="Times New Roman" w:cs="Times New Roman"/>
                <w:sz w:val="24"/>
              </w:rPr>
              <w:t>92,74</w:t>
            </w:r>
          </w:p>
        </w:tc>
      </w:tr>
    </w:tbl>
    <w:p w:rsidR="002F6C8A" w:rsidRPr="00666A97" w:rsidRDefault="002F6C8A" w:rsidP="002F6C8A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40AD" w:rsidRPr="00E4420C" w:rsidRDefault="00843455" w:rsidP="00BB40AD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B40AD" w:rsidRPr="00E4420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B40AD">
        <w:rPr>
          <w:rFonts w:ascii="Times New Roman" w:hAnsi="Times New Roman" w:cs="Times New Roman"/>
          <w:sz w:val="24"/>
          <w:szCs w:val="24"/>
        </w:rPr>
        <w:t>№ 2</w:t>
      </w:r>
    </w:p>
    <w:p w:rsidR="00BB40AD" w:rsidRDefault="00BB40AD" w:rsidP="00BB40AD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BB40AD" w:rsidRPr="00E4420C" w:rsidRDefault="00BB40AD" w:rsidP="00BB40AD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BB40AD" w:rsidRPr="00E67E63" w:rsidRDefault="00BB40AD" w:rsidP="00BB40AD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 июня 2016 г.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 </w:t>
      </w:r>
      <w:r w:rsidR="000F5F72">
        <w:rPr>
          <w:rFonts w:ascii="Times New Roman" w:hAnsi="Times New Roman" w:cs="Times New Roman"/>
          <w:sz w:val="24"/>
          <w:szCs w:val="24"/>
        </w:rPr>
        <w:t>14/</w:t>
      </w:r>
      <w:r w:rsidR="00B267E2" w:rsidRPr="00E67E63">
        <w:rPr>
          <w:rFonts w:ascii="Times New Roman" w:hAnsi="Times New Roman" w:cs="Times New Roman"/>
          <w:sz w:val="24"/>
          <w:szCs w:val="24"/>
        </w:rPr>
        <w:t>4</w:t>
      </w:r>
    </w:p>
    <w:p w:rsidR="00BB40AD" w:rsidRDefault="00BB40AD" w:rsidP="00BB40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0AD" w:rsidRPr="006B589F" w:rsidRDefault="00BB40AD" w:rsidP="00BB40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40AD" w:rsidRPr="006B589F" w:rsidRDefault="00BB40AD" w:rsidP="00BB40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услуги по передаче тепловой энергии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теплоносителя</w:t>
      </w:r>
      <w:r w:rsidRPr="006B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B40AD" w:rsidRDefault="00BB40AD" w:rsidP="00BB40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6B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(по систем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 </w:t>
      </w:r>
      <w:r w:rsidRPr="006B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теплоснабжения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от котельной с. Большое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Кузьминское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BB40AD" w:rsidRPr="006B589F" w:rsidRDefault="00BB40AD" w:rsidP="00BB40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Бавленского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6B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) </w:t>
      </w:r>
      <w:proofErr w:type="gramEnd"/>
    </w:p>
    <w:p w:rsidR="00BB40AD" w:rsidRPr="006B589F" w:rsidRDefault="00BB40AD" w:rsidP="00BB40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9"/>
        <w:gridCol w:w="3118"/>
        <w:gridCol w:w="1524"/>
      </w:tblGrid>
      <w:tr w:rsidR="00BB40AD" w:rsidRPr="00F24456" w:rsidTr="000F5F7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57" w:type="dxa"/>
            <w:gridSpan w:val="2"/>
            <w:shd w:val="clear" w:color="auto" w:fill="auto"/>
            <w:noWrap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B40AD" w:rsidRPr="00F24456" w:rsidTr="000F5F7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B40AD" w:rsidRPr="00F24456" w:rsidRDefault="00BB40AD" w:rsidP="000F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Бавленского</w:t>
            </w:r>
            <w:proofErr w:type="spellEnd"/>
            <w:r w:rsidRPr="00DC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«Водоканал»</w:t>
            </w:r>
          </w:p>
        </w:tc>
        <w:tc>
          <w:tcPr>
            <w:tcW w:w="7075" w:type="dxa"/>
            <w:gridSpan w:val="4"/>
            <w:shd w:val="clear" w:color="auto" w:fill="auto"/>
            <w:noWrap/>
            <w:vAlign w:val="center"/>
            <w:hideMark/>
          </w:tcPr>
          <w:p w:rsidR="00BB40AD" w:rsidRPr="006B589F" w:rsidRDefault="00BB40AD" w:rsidP="000F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BB40AD" w:rsidRPr="00F24456" w:rsidTr="000F5F7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B40AD" w:rsidRPr="006B589F" w:rsidRDefault="00BB40AD" w:rsidP="00BB4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B40AD" w:rsidRPr="006B589F" w:rsidRDefault="00BB40AD" w:rsidP="00BB4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:rsidR="00BB40AD" w:rsidRPr="006B589F" w:rsidRDefault="00BB40AD" w:rsidP="00BB4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B40AD" w:rsidRPr="006B589F" w:rsidRDefault="00BB40AD" w:rsidP="00BB4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BB40AD" w:rsidRPr="006B589F" w:rsidRDefault="002B36ED" w:rsidP="002B36ED">
            <w:pPr>
              <w:pStyle w:val="ConsPlusCell"/>
              <w:jc w:val="center"/>
              <w:rPr>
                <w:sz w:val="24"/>
                <w:szCs w:val="24"/>
              </w:rPr>
            </w:pPr>
            <w:r w:rsidRPr="002B36ED">
              <w:rPr>
                <w:sz w:val="24"/>
                <w:szCs w:val="24"/>
              </w:rPr>
              <w:t>599,79</w:t>
            </w:r>
            <w:r w:rsidR="00BB40AD" w:rsidRPr="002B36ED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:rsidR="00BB40AD" w:rsidRPr="000A6D0B" w:rsidRDefault="00BB40AD" w:rsidP="00BB40AD">
      <w:pPr>
        <w:autoSpaceDE w:val="0"/>
        <w:autoSpaceDN w:val="0"/>
        <w:adjustRightInd w:val="0"/>
        <w:spacing w:before="120" w:after="0"/>
        <w:ind w:firstLine="540"/>
        <w:rPr>
          <w:rFonts w:ascii="Times New Roman" w:hAnsi="Times New Roman"/>
          <w:bCs/>
        </w:rPr>
      </w:pPr>
      <w:r w:rsidRPr="000A6D0B">
        <w:rPr>
          <w:rFonts w:ascii="Times New Roman" w:hAnsi="Times New Roman"/>
          <w:bCs/>
        </w:rPr>
        <w:t>Примечани</w:t>
      </w:r>
      <w:r>
        <w:rPr>
          <w:rFonts w:ascii="Times New Roman" w:hAnsi="Times New Roman"/>
          <w:bCs/>
        </w:rPr>
        <w:t>е</w:t>
      </w:r>
      <w:r w:rsidRPr="000A6D0B">
        <w:rPr>
          <w:rFonts w:ascii="Times New Roman" w:hAnsi="Times New Roman"/>
          <w:bCs/>
        </w:rPr>
        <w:t>:</w:t>
      </w:r>
    </w:p>
    <w:p w:rsidR="00BB40AD" w:rsidRPr="002B36ED" w:rsidRDefault="00BB40AD" w:rsidP="00BB40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2B36ED">
        <w:rPr>
          <w:rFonts w:ascii="Times New Roman" w:hAnsi="Times New Roman"/>
          <w:bCs/>
        </w:rPr>
        <w:t xml:space="preserve">В том числе стоимость содержания тепловых сетей </w:t>
      </w:r>
      <w:r w:rsidRPr="002B36ED">
        <w:rPr>
          <w:rFonts w:ascii="Times New Roman" w:hAnsi="Times New Roman"/>
        </w:rPr>
        <w:t>– 1</w:t>
      </w:r>
      <w:r w:rsidR="002B36ED" w:rsidRPr="002B36ED">
        <w:rPr>
          <w:rFonts w:ascii="Times New Roman" w:hAnsi="Times New Roman"/>
        </w:rPr>
        <w:t>82,34</w:t>
      </w:r>
      <w:r w:rsidRPr="002B36ED">
        <w:rPr>
          <w:rFonts w:ascii="Times New Roman" w:hAnsi="Times New Roman"/>
          <w:bCs/>
        </w:rPr>
        <w:t xml:space="preserve"> руб./Гкал.</w:t>
      </w:r>
    </w:p>
    <w:p w:rsidR="00BB40AD" w:rsidRPr="00FE6251" w:rsidRDefault="00BB40AD" w:rsidP="00BB40AD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22AE9" w:rsidRPr="00843455" w:rsidRDefault="00622A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2AE9" w:rsidRPr="00843455" w:rsidSect="00BB40A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0F41C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975518"/>
    <w:multiLevelType w:val="hybridMultilevel"/>
    <w:tmpl w:val="8D0C7EF6"/>
    <w:lvl w:ilvl="0" w:tplc="109ED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455"/>
    <w:rsid w:val="000A1194"/>
    <w:rsid w:val="000F278D"/>
    <w:rsid w:val="000F5F72"/>
    <w:rsid w:val="002B36ED"/>
    <w:rsid w:val="002B5CEF"/>
    <w:rsid w:val="002F6C8A"/>
    <w:rsid w:val="0031755C"/>
    <w:rsid w:val="00396D94"/>
    <w:rsid w:val="004B4CD2"/>
    <w:rsid w:val="004F3EAE"/>
    <w:rsid w:val="00517E4F"/>
    <w:rsid w:val="00622AE9"/>
    <w:rsid w:val="00626E5C"/>
    <w:rsid w:val="00640FF0"/>
    <w:rsid w:val="00771615"/>
    <w:rsid w:val="00807403"/>
    <w:rsid w:val="00843455"/>
    <w:rsid w:val="009066A6"/>
    <w:rsid w:val="00942E49"/>
    <w:rsid w:val="009740FB"/>
    <w:rsid w:val="009B7CCE"/>
    <w:rsid w:val="009D0BE4"/>
    <w:rsid w:val="00A35B64"/>
    <w:rsid w:val="00B267E2"/>
    <w:rsid w:val="00B828DD"/>
    <w:rsid w:val="00BB40AD"/>
    <w:rsid w:val="00CF6F63"/>
    <w:rsid w:val="00DC62CC"/>
    <w:rsid w:val="00DF3694"/>
    <w:rsid w:val="00E67E6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4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">
    <w:name w:val="List Bullet"/>
    <w:basedOn w:val="a0"/>
    <w:uiPriority w:val="99"/>
    <w:semiHidden/>
    <w:unhideWhenUsed/>
    <w:rsid w:val="000F278D"/>
    <w:pPr>
      <w:numPr>
        <w:numId w:val="1"/>
      </w:numPr>
    </w:pPr>
    <w:rPr>
      <w:rFonts w:ascii="Calibri" w:eastAsia="Calibri" w:hAnsi="Calibri" w:cs="Times New Roman"/>
    </w:rPr>
  </w:style>
  <w:style w:type="paragraph" w:styleId="a5">
    <w:name w:val="caption"/>
    <w:basedOn w:val="a0"/>
    <w:next w:val="a0"/>
    <w:qFormat/>
    <w:rsid w:val="009740F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9740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List Paragraph"/>
    <w:basedOn w:val="a0"/>
    <w:uiPriority w:val="34"/>
    <w:qFormat/>
    <w:rsid w:val="00BB40AD"/>
    <w:pPr>
      <w:ind w:left="720"/>
      <w:contextualSpacing/>
    </w:pPr>
  </w:style>
  <w:style w:type="paragraph" w:customStyle="1" w:styleId="ConsPlusCell">
    <w:name w:val="ConsPlusCell"/>
    <w:uiPriority w:val="99"/>
    <w:rsid w:val="00BB40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2B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B3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B709C-A667-4F3B-8FA9-FC46ACBC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23</cp:revision>
  <cp:lastPrinted>2016-06-21T09:48:00Z</cp:lastPrinted>
  <dcterms:created xsi:type="dcterms:W3CDTF">2013-12-11T11:29:00Z</dcterms:created>
  <dcterms:modified xsi:type="dcterms:W3CDTF">2016-06-21T12:19:00Z</dcterms:modified>
</cp:coreProperties>
</file>