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CE" w:rsidRDefault="00DE2ACE">
      <w:pPr>
        <w:rPr>
          <w:sz w:val="24"/>
        </w:rPr>
      </w:pPr>
    </w:p>
    <w:p w:rsidR="00F04CBD" w:rsidRDefault="00F04CBD">
      <w:pPr>
        <w:rPr>
          <w:sz w:val="24"/>
        </w:rPr>
      </w:pPr>
    </w:p>
    <w:p w:rsidR="00DE2ACE" w:rsidRDefault="00DE2ACE">
      <w:pPr>
        <w:rPr>
          <w:sz w:val="24"/>
        </w:rPr>
      </w:pPr>
    </w:p>
    <w:p w:rsidR="00DE2ACE" w:rsidRDefault="00DE2ACE">
      <w:pPr>
        <w:rPr>
          <w:sz w:val="24"/>
        </w:rPr>
      </w:pPr>
    </w:p>
    <w:p w:rsidR="00145256" w:rsidRDefault="00145256">
      <w:pPr>
        <w:rPr>
          <w:sz w:val="24"/>
        </w:rPr>
      </w:pPr>
    </w:p>
    <w:p w:rsidR="0037235C" w:rsidRDefault="0037235C">
      <w:pPr>
        <w:rPr>
          <w:sz w:val="24"/>
        </w:rPr>
      </w:pPr>
    </w:p>
    <w:p w:rsidR="0037235C" w:rsidRDefault="0037235C">
      <w:pPr>
        <w:rPr>
          <w:sz w:val="24"/>
        </w:rPr>
      </w:pPr>
    </w:p>
    <w:p w:rsidR="00374EF8" w:rsidRDefault="00374EF8">
      <w:pPr>
        <w:rPr>
          <w:sz w:val="24"/>
        </w:rPr>
      </w:pPr>
    </w:p>
    <w:p w:rsidR="00374EF8" w:rsidRDefault="00374EF8">
      <w:pPr>
        <w:rPr>
          <w:sz w:val="24"/>
        </w:rPr>
      </w:pPr>
    </w:p>
    <w:p w:rsidR="00374EF8" w:rsidRDefault="00374EF8">
      <w:pPr>
        <w:rPr>
          <w:sz w:val="24"/>
        </w:rPr>
      </w:pPr>
    </w:p>
    <w:p w:rsidR="00374EF8" w:rsidRDefault="00374EF8">
      <w:pPr>
        <w:rPr>
          <w:sz w:val="24"/>
        </w:rPr>
      </w:pPr>
    </w:p>
    <w:p w:rsidR="00374EF8" w:rsidRDefault="00374EF8">
      <w:pPr>
        <w:rPr>
          <w:sz w:val="24"/>
        </w:rPr>
      </w:pPr>
    </w:p>
    <w:p w:rsidR="0037235C" w:rsidRDefault="0037235C">
      <w:pPr>
        <w:rPr>
          <w:sz w:val="24"/>
        </w:rPr>
      </w:pPr>
    </w:p>
    <w:p w:rsidR="0037235C" w:rsidRDefault="0037235C">
      <w:pPr>
        <w:rPr>
          <w:sz w:val="24"/>
        </w:rPr>
      </w:pPr>
    </w:p>
    <w:p w:rsidR="00A2354B" w:rsidRDefault="00A2354B" w:rsidP="00EA65D6"/>
    <w:p w:rsidR="00DE772D" w:rsidRPr="00212108" w:rsidRDefault="001A5702" w:rsidP="001A5702">
      <w:pPr>
        <w:pStyle w:val="10"/>
        <w:ind w:right="4868"/>
        <w:rPr>
          <w:b w:val="0"/>
          <w:szCs w:val="24"/>
        </w:rPr>
      </w:pPr>
      <w:r w:rsidRPr="001A5702">
        <w:rPr>
          <w:b w:val="0"/>
          <w:szCs w:val="24"/>
        </w:rPr>
        <w:t>О внесении изменений в постановлени</w:t>
      </w:r>
      <w:r>
        <w:rPr>
          <w:b w:val="0"/>
          <w:szCs w:val="24"/>
        </w:rPr>
        <w:t xml:space="preserve">е </w:t>
      </w:r>
      <w:r w:rsidRPr="001A5702">
        <w:rPr>
          <w:b w:val="0"/>
          <w:szCs w:val="24"/>
        </w:rPr>
        <w:t>департамента цен и тарифов администрации</w:t>
      </w:r>
      <w:r>
        <w:rPr>
          <w:b w:val="0"/>
          <w:szCs w:val="24"/>
        </w:rPr>
        <w:t xml:space="preserve"> </w:t>
      </w:r>
      <w:r w:rsidRPr="001A5702">
        <w:rPr>
          <w:b w:val="0"/>
          <w:szCs w:val="24"/>
        </w:rPr>
        <w:t xml:space="preserve">Владимирской области </w:t>
      </w:r>
      <w:r>
        <w:rPr>
          <w:b w:val="0"/>
          <w:szCs w:val="24"/>
        </w:rPr>
        <w:t xml:space="preserve">от </w:t>
      </w:r>
      <w:r w:rsidRPr="001A5702">
        <w:rPr>
          <w:b w:val="0"/>
          <w:szCs w:val="24"/>
        </w:rPr>
        <w:t>1</w:t>
      </w:r>
      <w:r w:rsidR="00B97E53">
        <w:rPr>
          <w:b w:val="0"/>
          <w:szCs w:val="24"/>
        </w:rPr>
        <w:t>5</w:t>
      </w:r>
      <w:r w:rsidRPr="001A5702">
        <w:rPr>
          <w:b w:val="0"/>
          <w:szCs w:val="24"/>
        </w:rPr>
        <w:t>.12.201</w:t>
      </w:r>
      <w:r w:rsidR="00B97E53">
        <w:rPr>
          <w:b w:val="0"/>
          <w:szCs w:val="24"/>
        </w:rPr>
        <w:t>5</w:t>
      </w:r>
      <w:r w:rsidRPr="001A5702">
        <w:rPr>
          <w:b w:val="0"/>
          <w:szCs w:val="24"/>
        </w:rPr>
        <w:t xml:space="preserve"> </w:t>
      </w:r>
      <w:r>
        <w:rPr>
          <w:b w:val="0"/>
          <w:szCs w:val="24"/>
        </w:rPr>
        <w:t>№</w:t>
      </w:r>
      <w:r w:rsidRPr="001A5702">
        <w:rPr>
          <w:b w:val="0"/>
          <w:szCs w:val="24"/>
        </w:rPr>
        <w:t xml:space="preserve"> </w:t>
      </w:r>
      <w:r w:rsidR="00B97E53">
        <w:rPr>
          <w:b w:val="0"/>
          <w:szCs w:val="24"/>
        </w:rPr>
        <w:t>51/1</w:t>
      </w:r>
      <w:r w:rsidRPr="001A5702">
        <w:rPr>
          <w:b w:val="0"/>
          <w:szCs w:val="24"/>
        </w:rPr>
        <w:t xml:space="preserve"> </w:t>
      </w:r>
      <w:r>
        <w:rPr>
          <w:b w:val="0"/>
          <w:szCs w:val="24"/>
        </w:rPr>
        <w:t>«</w:t>
      </w:r>
      <w:r w:rsidR="00DE2ACE" w:rsidRPr="00212108">
        <w:rPr>
          <w:b w:val="0"/>
          <w:szCs w:val="24"/>
        </w:rPr>
        <w:t xml:space="preserve">Об установлении </w:t>
      </w:r>
      <w:r w:rsidR="00212108" w:rsidRPr="00212108">
        <w:rPr>
          <w:b w:val="0"/>
          <w:szCs w:val="24"/>
        </w:rPr>
        <w:t>стандартизированных тарифных ставок</w:t>
      </w:r>
      <w:r w:rsidR="00212108" w:rsidRPr="00212108">
        <w:rPr>
          <w:rFonts w:eastAsia="Calibri"/>
          <w:b w:val="0"/>
          <w:szCs w:val="24"/>
        </w:rPr>
        <w:t>, ставок за единицу максимальной мощности и формул платы за технологическое прис</w:t>
      </w:r>
      <w:r w:rsidR="0037235C">
        <w:rPr>
          <w:rFonts w:eastAsia="Calibri"/>
          <w:b w:val="0"/>
          <w:szCs w:val="24"/>
        </w:rPr>
        <w:t>оединение к электрическим сетям</w:t>
      </w:r>
      <w:r w:rsidR="00A15360">
        <w:rPr>
          <w:rFonts w:eastAsia="Calibri"/>
          <w:b w:val="0"/>
          <w:szCs w:val="24"/>
        </w:rPr>
        <w:t>»</w:t>
      </w:r>
    </w:p>
    <w:p w:rsidR="00DE2ACE" w:rsidRPr="00DE43BB" w:rsidRDefault="00DE2ACE" w:rsidP="00DE43BB">
      <w:pPr>
        <w:pStyle w:val="10"/>
        <w:tabs>
          <w:tab w:val="left" w:pos="5529"/>
        </w:tabs>
        <w:jc w:val="left"/>
        <w:rPr>
          <w:b w:val="0"/>
        </w:rPr>
      </w:pPr>
    </w:p>
    <w:p w:rsidR="00DE2ACE" w:rsidRDefault="006B4079" w:rsidP="00B24C24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49197C">
        <w:rPr>
          <w:sz w:val="28"/>
          <w:szCs w:val="28"/>
        </w:rPr>
        <w:t>В соответствии с</w:t>
      </w:r>
      <w:r w:rsidR="00145256" w:rsidRPr="001C66E5">
        <w:rPr>
          <w:sz w:val="28"/>
          <w:szCs w:val="28"/>
        </w:rPr>
        <w:t xml:space="preserve"> Федеральным законом от </w:t>
      </w:r>
      <w:r w:rsidR="00AB4AE5">
        <w:rPr>
          <w:sz w:val="28"/>
          <w:szCs w:val="28"/>
        </w:rPr>
        <w:t>26 марта 2003 г.</w:t>
      </w:r>
      <w:r w:rsidR="00145256" w:rsidRPr="001C66E5">
        <w:rPr>
          <w:sz w:val="28"/>
          <w:szCs w:val="28"/>
        </w:rPr>
        <w:t xml:space="preserve"> № </w:t>
      </w:r>
      <w:r w:rsidR="00AB4AE5">
        <w:rPr>
          <w:sz w:val="28"/>
          <w:szCs w:val="28"/>
        </w:rPr>
        <w:t>35</w:t>
      </w:r>
      <w:r w:rsidR="00145256" w:rsidRPr="001C66E5">
        <w:rPr>
          <w:sz w:val="28"/>
          <w:szCs w:val="28"/>
        </w:rPr>
        <w:t>-ФЗ                           «</w:t>
      </w:r>
      <w:r w:rsidR="00AB4AE5">
        <w:rPr>
          <w:sz w:val="28"/>
          <w:szCs w:val="28"/>
        </w:rPr>
        <w:t>Об электроэнергетике</w:t>
      </w:r>
      <w:r w:rsidR="00C31F50">
        <w:rPr>
          <w:sz w:val="28"/>
          <w:szCs w:val="28"/>
        </w:rPr>
        <w:t xml:space="preserve">», </w:t>
      </w:r>
      <w:r w:rsidR="00145256" w:rsidRPr="001C66E5">
        <w:rPr>
          <w:sz w:val="28"/>
          <w:szCs w:val="28"/>
        </w:rPr>
        <w:t xml:space="preserve">постановлением Правительства РФ </w:t>
      </w:r>
      <w:r w:rsidR="00145256" w:rsidRPr="001C66E5">
        <w:rPr>
          <w:sz w:val="28"/>
          <w:szCs w:val="28"/>
        </w:rPr>
        <w:br/>
        <w:t xml:space="preserve">от 27 декабря 2004 г. № 861 «Об утверждении </w:t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недискриминационного доступа к услугам по передаче электрической энергии и оказания этих услуг, </w:t>
      </w:r>
      <w:r w:rsidR="00145256" w:rsidRPr="001C66E5">
        <w:rPr>
          <w:sz w:val="28"/>
          <w:szCs w:val="28"/>
        </w:rPr>
        <w:br/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недискриминационного доступа к услугам по оперативно-диспетчерскому управлению в электроэнергетике и оказания этих услуг, </w:t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недискриминационного доступа к услугам администратора торговой системы оптового</w:t>
      </w:r>
      <w:proofErr w:type="gramEnd"/>
      <w:r w:rsidR="00145256" w:rsidRPr="001C66E5">
        <w:rPr>
          <w:sz w:val="28"/>
          <w:szCs w:val="28"/>
        </w:rPr>
        <w:t xml:space="preserve"> </w:t>
      </w:r>
      <w:proofErr w:type="gramStart"/>
      <w:r w:rsidR="00145256" w:rsidRPr="001C66E5">
        <w:rPr>
          <w:sz w:val="28"/>
          <w:szCs w:val="28"/>
        </w:rPr>
        <w:t xml:space="preserve">рынка и оказания этих услуг и </w:t>
      </w:r>
      <w:r w:rsidR="002158F9">
        <w:rPr>
          <w:sz w:val="28"/>
          <w:szCs w:val="28"/>
        </w:rPr>
        <w:t>Правил</w:t>
      </w:r>
      <w:r w:rsidR="00145256" w:rsidRPr="001C66E5">
        <w:rPr>
          <w:sz w:val="28"/>
          <w:szCs w:val="2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Методическими указаниями по определению размера платы за технологическое присоединение к электрическим сетям, утвержденными приказом Федеральной службы по тарифам от </w:t>
      </w:r>
      <w:r w:rsidR="00DE43BB">
        <w:rPr>
          <w:sz w:val="28"/>
          <w:szCs w:val="28"/>
        </w:rPr>
        <w:t>11</w:t>
      </w:r>
      <w:r w:rsidR="00145256" w:rsidRPr="001C66E5">
        <w:rPr>
          <w:sz w:val="28"/>
          <w:szCs w:val="28"/>
        </w:rPr>
        <w:t xml:space="preserve"> </w:t>
      </w:r>
      <w:r w:rsidR="00DE43BB">
        <w:rPr>
          <w:sz w:val="28"/>
          <w:szCs w:val="28"/>
        </w:rPr>
        <w:t>сентября</w:t>
      </w:r>
      <w:r w:rsidR="00145256" w:rsidRPr="001C66E5">
        <w:rPr>
          <w:sz w:val="28"/>
          <w:szCs w:val="28"/>
        </w:rPr>
        <w:t xml:space="preserve"> 20</w:t>
      </w:r>
      <w:r w:rsidR="00FE12CC">
        <w:rPr>
          <w:sz w:val="28"/>
          <w:szCs w:val="28"/>
        </w:rPr>
        <w:t>1</w:t>
      </w:r>
      <w:r w:rsidR="00DE43BB">
        <w:rPr>
          <w:sz w:val="28"/>
          <w:szCs w:val="28"/>
        </w:rPr>
        <w:t>2</w:t>
      </w:r>
      <w:r w:rsidR="00145256" w:rsidRPr="001C66E5">
        <w:rPr>
          <w:sz w:val="28"/>
          <w:szCs w:val="28"/>
        </w:rPr>
        <w:t xml:space="preserve"> г. № </w:t>
      </w:r>
      <w:r w:rsidR="00DE43BB">
        <w:rPr>
          <w:sz w:val="28"/>
          <w:szCs w:val="28"/>
        </w:rPr>
        <w:t>209</w:t>
      </w:r>
      <w:r w:rsidR="00145256" w:rsidRPr="001C66E5">
        <w:rPr>
          <w:sz w:val="28"/>
          <w:szCs w:val="28"/>
        </w:rPr>
        <w:t>-э/</w:t>
      </w:r>
      <w:r w:rsidR="00DE43BB">
        <w:rPr>
          <w:sz w:val="28"/>
          <w:szCs w:val="28"/>
        </w:rPr>
        <w:t>1</w:t>
      </w:r>
      <w:r w:rsidR="00145256" w:rsidRPr="001C66E5">
        <w:rPr>
          <w:sz w:val="28"/>
          <w:szCs w:val="28"/>
        </w:rPr>
        <w:t>, департамент цен</w:t>
      </w:r>
      <w:proofErr w:type="gramEnd"/>
      <w:r w:rsidR="00145256" w:rsidRPr="001C66E5">
        <w:rPr>
          <w:sz w:val="28"/>
          <w:szCs w:val="28"/>
        </w:rPr>
        <w:t xml:space="preserve"> и тарифов администрации Владимирской области </w:t>
      </w:r>
      <w:proofErr w:type="gramStart"/>
      <w:r w:rsidR="00145256" w:rsidRPr="001C66E5">
        <w:rPr>
          <w:sz w:val="28"/>
          <w:szCs w:val="28"/>
        </w:rPr>
        <w:t>п</w:t>
      </w:r>
      <w:proofErr w:type="gramEnd"/>
      <w:r w:rsidR="00145256" w:rsidRPr="001C66E5">
        <w:rPr>
          <w:sz w:val="28"/>
          <w:szCs w:val="28"/>
        </w:rPr>
        <w:t xml:space="preserve"> о с т а н о в л я е т:</w:t>
      </w:r>
    </w:p>
    <w:p w:rsidR="00B24C24" w:rsidRDefault="00E01CC4" w:rsidP="00B24C2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Внести</w:t>
      </w:r>
      <w:r w:rsidR="00B24C24">
        <w:rPr>
          <w:spacing w:val="-4"/>
          <w:sz w:val="28"/>
        </w:rPr>
        <w:t xml:space="preserve"> следующие</w:t>
      </w:r>
      <w:r>
        <w:rPr>
          <w:spacing w:val="-4"/>
          <w:sz w:val="28"/>
        </w:rPr>
        <w:t xml:space="preserve"> изменения в </w:t>
      </w:r>
      <w:r w:rsidR="001A5702" w:rsidRPr="001A5702">
        <w:rPr>
          <w:spacing w:val="-4"/>
          <w:sz w:val="28"/>
        </w:rPr>
        <w:t>постановлени</w:t>
      </w:r>
      <w:r w:rsidR="00B24C24">
        <w:rPr>
          <w:spacing w:val="-4"/>
          <w:sz w:val="28"/>
        </w:rPr>
        <w:t>е</w:t>
      </w:r>
      <w:r w:rsidR="001A5702" w:rsidRPr="001A5702">
        <w:rPr>
          <w:spacing w:val="-4"/>
          <w:sz w:val="28"/>
        </w:rPr>
        <w:t xml:space="preserve"> от 1</w:t>
      </w:r>
      <w:r w:rsidR="00B97E53">
        <w:rPr>
          <w:spacing w:val="-4"/>
          <w:sz w:val="28"/>
        </w:rPr>
        <w:t>5</w:t>
      </w:r>
      <w:r w:rsidR="001A5702" w:rsidRPr="001A5702">
        <w:rPr>
          <w:spacing w:val="-4"/>
          <w:sz w:val="28"/>
        </w:rPr>
        <w:t>.12.201</w:t>
      </w:r>
      <w:r w:rsidR="00E12B59">
        <w:rPr>
          <w:spacing w:val="-4"/>
          <w:sz w:val="28"/>
        </w:rPr>
        <w:t>5</w:t>
      </w:r>
      <w:r w:rsidR="001A5702" w:rsidRPr="001A5702">
        <w:rPr>
          <w:spacing w:val="-4"/>
          <w:sz w:val="28"/>
        </w:rPr>
        <w:t xml:space="preserve"> № </w:t>
      </w:r>
      <w:r w:rsidR="00E12B59">
        <w:rPr>
          <w:spacing w:val="-4"/>
          <w:sz w:val="28"/>
        </w:rPr>
        <w:t>51/1</w:t>
      </w:r>
      <w:r w:rsidR="00B24C24">
        <w:rPr>
          <w:spacing w:val="-4"/>
          <w:sz w:val="28"/>
        </w:rPr>
        <w:t xml:space="preserve"> </w:t>
      </w:r>
      <w:r w:rsidR="00B24C24" w:rsidRPr="00B24C24">
        <w:rPr>
          <w:spacing w:val="-4"/>
          <w:sz w:val="28"/>
        </w:rPr>
        <w:t>«Об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сетям»</w:t>
      </w:r>
      <w:r w:rsidR="00B24C24">
        <w:rPr>
          <w:spacing w:val="-4"/>
          <w:sz w:val="28"/>
        </w:rPr>
        <w:t>:</w:t>
      </w:r>
      <w:r w:rsidR="001A5702" w:rsidRPr="001A5702">
        <w:rPr>
          <w:spacing w:val="-4"/>
          <w:sz w:val="28"/>
        </w:rPr>
        <w:t xml:space="preserve"> </w:t>
      </w:r>
    </w:p>
    <w:p w:rsidR="00A15360" w:rsidRDefault="00A15360" w:rsidP="00A15360">
      <w:pPr>
        <w:pStyle w:val="afd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Пункт 1 после слова «Гороховец» дополнить словами «, ООО «Монострой»;</w:t>
      </w:r>
    </w:p>
    <w:p w:rsidR="00A50485" w:rsidRDefault="00A15360" w:rsidP="00A15360">
      <w:pPr>
        <w:pStyle w:val="afd"/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2</w:t>
      </w:r>
      <w:r w:rsidRP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ab/>
        <w:t>Пункт 1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2</w:t>
      </w:r>
      <w:r w:rsidRP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после слова «Гороховец» дополнить словами «, ООО «Монострой»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;</w:t>
      </w:r>
    </w:p>
    <w:p w:rsidR="00B56EDE" w:rsidRDefault="00B56EDE" w:rsidP="00A15360">
      <w:pPr>
        <w:pStyle w:val="afd"/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lastRenderedPageBreak/>
        <w:t>1.</w:t>
      </w:r>
      <w:r w:rsid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3</w:t>
      </w:r>
      <w:proofErr w:type="gramStart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зложить приложение № 1 </w:t>
      </w:r>
      <w:r w:rsid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к 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постановлени</w:t>
      </w:r>
      <w:r w:rsid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в следующей редакции согласно приложению №1;</w:t>
      </w:r>
    </w:p>
    <w:p w:rsidR="00B56EDE" w:rsidRDefault="00B24C24" w:rsidP="00A15360">
      <w:pPr>
        <w:pStyle w:val="afd"/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1.</w:t>
      </w:r>
      <w:r w:rsid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</w:t>
      </w:r>
      <w:r w:rsid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Н</w:t>
      </w:r>
      <w:r w:rsidR="00374EF8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аименование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приложения №2 </w:t>
      </w:r>
      <w:r w:rsid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к 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постановлени</w:t>
      </w:r>
      <w:r w:rsid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ю</w:t>
      </w:r>
      <w:r w:rsidR="00A15360" w:rsidRPr="00A15360">
        <w:t xml:space="preserve"> </w:t>
      </w:r>
      <w:r w:rsidR="00A15360" w:rsidRP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после слова «Гороховец» дополнить словами «, ООО «Монострой»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;</w:t>
      </w:r>
    </w:p>
    <w:p w:rsidR="00B56EDE" w:rsidRDefault="00374EF8" w:rsidP="00A15360">
      <w:pPr>
        <w:pStyle w:val="afd"/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1.</w:t>
      </w:r>
      <w:r w:rsid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5</w:t>
      </w:r>
      <w:proofErr w:type="gramStart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зложить 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приложени</w:t>
      </w:r>
      <w:r w:rsidR="00736A35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е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№3 </w:t>
      </w:r>
      <w:r w:rsid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к 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постановлени</w:t>
      </w:r>
      <w:r w:rsid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ю</w:t>
      </w:r>
      <w:r w:rsidR="00B56ED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</w:t>
      </w:r>
      <w:r w:rsidR="00736A35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в </w:t>
      </w:r>
      <w:r w:rsidR="00E12B59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следующей редакции согласно приложению №2</w:t>
      </w:r>
      <w:r w:rsidR="00A1536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</w:p>
    <w:p w:rsidR="008A7A80" w:rsidRDefault="008A7A80" w:rsidP="00A15360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Изменения</w:t>
      </w:r>
      <w:r w:rsidR="00C5294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указанные в п.1</w:t>
      </w:r>
      <w:r w:rsidR="00C5294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настоящего постановления,</w:t>
      </w:r>
      <w:r w:rsidRPr="008A7A80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</w:t>
      </w:r>
      <w:r w:rsidRPr="00D5462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действу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ю</w:t>
      </w:r>
      <w:r w:rsidRPr="00D5462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т с 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1</w:t>
      </w:r>
      <w:r w:rsidR="00736A35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</w:t>
      </w:r>
      <w:r w:rsidR="00736A35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08</w:t>
      </w:r>
      <w:r w:rsidRPr="00D5462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.201</w:t>
      </w:r>
      <w:r w:rsidR="00736A35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г.</w:t>
      </w:r>
    </w:p>
    <w:p w:rsidR="008336ED" w:rsidRPr="00D5462E" w:rsidRDefault="008A7A80" w:rsidP="00A15360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0"/>
          <w:lang w:eastAsia="ru-RU"/>
        </w:rPr>
      </w:pPr>
      <w:r w:rsidRPr="00D5462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Настоящее постановление </w:t>
      </w:r>
      <w:r w:rsidR="008336ED" w:rsidRPr="00D5462E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подлежит официальному опубликованию в средствах массовой информации.</w:t>
      </w:r>
    </w:p>
    <w:p w:rsidR="00563708" w:rsidRPr="00B30A6F" w:rsidRDefault="00563708">
      <w:pPr>
        <w:pStyle w:val="23"/>
        <w:rPr>
          <w:szCs w:val="28"/>
        </w:rPr>
      </w:pPr>
    </w:p>
    <w:p w:rsidR="00B81427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департамента </w:t>
      </w:r>
    </w:p>
    <w:p w:rsidR="00B81427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и тарифов администрации </w:t>
      </w:r>
    </w:p>
    <w:p w:rsidR="006817CC" w:rsidRPr="00CD4AA1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                                                                                   Р.Н. Сорокин</w:t>
      </w:r>
    </w:p>
    <w:p w:rsidR="00CD4AA1" w:rsidRPr="00107BE2" w:rsidRDefault="001C28EF" w:rsidP="00B448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D4AA1" w:rsidRPr="00107BE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D4AA1" w:rsidRPr="00107BE2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к постановлению департамента цен и тарифов</w:t>
      </w:r>
    </w:p>
    <w:p w:rsidR="00CD4AA1" w:rsidRPr="00107BE2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администрации Владимирской области</w:t>
      </w:r>
    </w:p>
    <w:p w:rsidR="00CD4AA1" w:rsidRPr="00107BE2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 xml:space="preserve">от </w:t>
      </w:r>
      <w:r w:rsidR="00736A35">
        <w:rPr>
          <w:rFonts w:ascii="Times New Roman" w:hAnsi="Times New Roman" w:cs="Times New Roman"/>
          <w:sz w:val="24"/>
          <w:szCs w:val="24"/>
        </w:rPr>
        <w:t>03</w:t>
      </w:r>
      <w:r w:rsidR="0023345C" w:rsidRPr="00107BE2">
        <w:rPr>
          <w:rFonts w:ascii="Times New Roman" w:hAnsi="Times New Roman" w:cs="Times New Roman"/>
          <w:sz w:val="24"/>
          <w:szCs w:val="24"/>
        </w:rPr>
        <w:t xml:space="preserve"> </w:t>
      </w:r>
      <w:r w:rsidR="00736A35">
        <w:rPr>
          <w:rFonts w:ascii="Times New Roman" w:hAnsi="Times New Roman" w:cs="Times New Roman"/>
          <w:sz w:val="24"/>
          <w:szCs w:val="24"/>
        </w:rPr>
        <w:t>августа</w:t>
      </w:r>
      <w:r w:rsidR="0023345C">
        <w:rPr>
          <w:rFonts w:ascii="Times New Roman" w:hAnsi="Times New Roman" w:cs="Times New Roman"/>
          <w:sz w:val="24"/>
          <w:szCs w:val="24"/>
        </w:rPr>
        <w:t xml:space="preserve"> 201</w:t>
      </w:r>
      <w:r w:rsidR="00736A35">
        <w:rPr>
          <w:rFonts w:ascii="Times New Roman" w:hAnsi="Times New Roman" w:cs="Times New Roman"/>
          <w:sz w:val="24"/>
          <w:szCs w:val="24"/>
        </w:rPr>
        <w:t>6</w:t>
      </w:r>
      <w:r w:rsidR="0023345C" w:rsidRPr="00107BE2">
        <w:rPr>
          <w:rFonts w:ascii="Times New Roman" w:hAnsi="Times New Roman" w:cs="Times New Roman"/>
          <w:sz w:val="24"/>
          <w:szCs w:val="24"/>
        </w:rPr>
        <w:t xml:space="preserve"> г. </w:t>
      </w:r>
      <w:r w:rsidR="000C5740">
        <w:rPr>
          <w:rFonts w:ascii="Times New Roman" w:hAnsi="Times New Roman" w:cs="Times New Roman"/>
          <w:sz w:val="24"/>
          <w:szCs w:val="24"/>
        </w:rPr>
        <w:t>№</w:t>
      </w:r>
      <w:r w:rsidR="001208DD">
        <w:rPr>
          <w:rFonts w:ascii="Times New Roman" w:hAnsi="Times New Roman" w:cs="Times New Roman"/>
          <w:sz w:val="24"/>
          <w:szCs w:val="24"/>
        </w:rPr>
        <w:t xml:space="preserve"> 22/6</w:t>
      </w:r>
    </w:p>
    <w:p w:rsidR="006817CC" w:rsidRPr="0087346B" w:rsidRDefault="006817CC" w:rsidP="00864937">
      <w:pPr>
        <w:pStyle w:val="af1"/>
        <w:jc w:val="both"/>
        <w:rPr>
          <w:rFonts w:ascii="Times New Roman" w:hAnsi="Times New Roman" w:cs="Times New Roman"/>
          <w:sz w:val="22"/>
          <w:szCs w:val="28"/>
        </w:rPr>
      </w:pPr>
    </w:p>
    <w:p w:rsidR="00736A35" w:rsidRDefault="00212108" w:rsidP="00736A35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 w:rsidRPr="00BA6906">
        <w:rPr>
          <w:sz w:val="28"/>
          <w:szCs w:val="28"/>
        </w:rPr>
        <w:t xml:space="preserve">Стандартизированные тарифные ставки, </w:t>
      </w:r>
    </w:p>
    <w:p w:rsidR="00736A35" w:rsidRDefault="00212108" w:rsidP="00736A35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 w:rsidRPr="00BA6906">
        <w:rPr>
          <w:sz w:val="28"/>
          <w:szCs w:val="28"/>
        </w:rPr>
        <w:t>применяемые для расчёта платы за технол</w:t>
      </w:r>
      <w:bookmarkStart w:id="0" w:name="_GoBack"/>
      <w:bookmarkEnd w:id="0"/>
      <w:r w:rsidRPr="00BA6906">
        <w:rPr>
          <w:sz w:val="28"/>
          <w:szCs w:val="28"/>
        </w:rPr>
        <w:t>огическое присоединение к электрическим сетям</w:t>
      </w:r>
      <w:r w:rsidR="0087346B">
        <w:rPr>
          <w:sz w:val="28"/>
          <w:szCs w:val="28"/>
        </w:rPr>
        <w:t xml:space="preserve"> </w:t>
      </w:r>
      <w:r w:rsidR="00736A35" w:rsidRPr="00184587">
        <w:rPr>
          <w:sz w:val="28"/>
          <w:szCs w:val="28"/>
        </w:rPr>
        <w:t>(С</w:t>
      </w:r>
      <w:proofErr w:type="gramStart"/>
      <w:r w:rsidR="00736A35" w:rsidRPr="00184587">
        <w:rPr>
          <w:sz w:val="28"/>
          <w:szCs w:val="28"/>
        </w:rPr>
        <w:t>1</w:t>
      </w:r>
      <w:proofErr w:type="gramEnd"/>
      <w:r w:rsidR="00736A35" w:rsidRPr="00184587">
        <w:rPr>
          <w:sz w:val="28"/>
          <w:szCs w:val="28"/>
        </w:rPr>
        <w:t xml:space="preserve">), </w:t>
      </w:r>
      <w:r w:rsidR="0056639A" w:rsidRPr="0056639A">
        <w:rPr>
          <w:sz w:val="28"/>
          <w:szCs w:val="28"/>
        </w:rPr>
        <w:t>руб./кВт</w:t>
      </w:r>
      <w:r w:rsidR="0056639A">
        <w:rPr>
          <w:sz w:val="28"/>
          <w:szCs w:val="28"/>
        </w:rPr>
        <w:t>,</w:t>
      </w:r>
      <w:r w:rsidR="0056639A" w:rsidRPr="0056639A">
        <w:rPr>
          <w:sz w:val="28"/>
          <w:szCs w:val="28"/>
        </w:rPr>
        <w:t xml:space="preserve"> </w:t>
      </w:r>
      <w:r w:rsidR="00736A35" w:rsidRPr="00184587">
        <w:rPr>
          <w:sz w:val="28"/>
          <w:szCs w:val="28"/>
        </w:rPr>
        <w:t>без НДС</w:t>
      </w:r>
      <w:r w:rsidR="00736A35">
        <w:rPr>
          <w:sz w:val="28"/>
          <w:szCs w:val="28"/>
        </w:rPr>
        <w:t xml:space="preserve"> </w:t>
      </w:r>
      <w:r w:rsidR="00736A35" w:rsidRPr="00184587">
        <w:rPr>
          <w:sz w:val="28"/>
          <w:szCs w:val="28"/>
        </w:rPr>
        <w:t>(в ценах 2016 г.)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23"/>
        <w:gridCol w:w="1708"/>
        <w:gridCol w:w="1708"/>
        <w:gridCol w:w="10"/>
        <w:gridCol w:w="1698"/>
        <w:gridCol w:w="10"/>
        <w:gridCol w:w="1247"/>
        <w:gridCol w:w="10"/>
        <w:gridCol w:w="1121"/>
      </w:tblGrid>
      <w:tr w:rsidR="009210B4" w:rsidRPr="00B86DCE" w:rsidTr="009210B4">
        <w:trPr>
          <w:trHeight w:val="759"/>
        </w:trPr>
        <w:tc>
          <w:tcPr>
            <w:tcW w:w="513" w:type="dxa"/>
            <w:vAlign w:val="center"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2323" w:type="dxa"/>
            <w:shd w:val="clear" w:color="auto" w:fill="auto"/>
            <w:noWrap/>
            <w:vAlign w:val="center"/>
            <w:hideMark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 кВт (включительно)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 кВт до 150 кВт (включительно)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  <w:hideMark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150 кВт до 670 кВт (включительно)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670 до 8900 кВт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  <w:hideMark/>
          </w:tcPr>
          <w:p w:rsidR="009210B4" w:rsidRPr="00B86DCE" w:rsidRDefault="009210B4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8900 кВт</w:t>
            </w:r>
          </w:p>
        </w:tc>
      </w:tr>
      <w:tr w:rsidR="00B05911" w:rsidRPr="00B86DCE" w:rsidTr="009210B4"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1708" w:type="dxa"/>
            <w:gridSpan w:val="2"/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  <w:gridSpan w:val="2"/>
            <w:shd w:val="clear" w:color="000000" w:fill="FFFFFF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</w:t>
            </w: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7</w:t>
            </w:r>
          </w:p>
        </w:tc>
      </w:tr>
      <w:tr w:rsidR="00B05911" w:rsidRPr="00B86DCE" w:rsidTr="009210B4">
        <w:trPr>
          <w:trHeight w:val="20"/>
        </w:trPr>
        <w:tc>
          <w:tcPr>
            <w:tcW w:w="10348" w:type="dxa"/>
            <w:gridSpan w:val="10"/>
            <w:vAlign w:val="center"/>
          </w:tcPr>
          <w:p w:rsidR="00B05911" w:rsidRPr="00B86DCE" w:rsidRDefault="00B05911" w:rsidP="00B05911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</w:rPr>
            </w:pPr>
            <w:r w:rsidRPr="00B86DCE">
              <w:rPr>
                <w:rFonts w:eastAsia="Calibri"/>
                <w:b/>
                <w:spacing w:val="-4"/>
                <w:sz w:val="22"/>
                <w:szCs w:val="22"/>
              </w:rPr>
              <w:t>ПАО «МРСК Центра и Приволжья» филиал «Владимирэнерго»</w:t>
            </w:r>
          </w:p>
        </w:tc>
      </w:tr>
      <w:tr w:rsidR="00B05911" w:rsidRPr="00B86DCE" w:rsidTr="009210B4"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1.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446,85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151,03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15,01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2,76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0,50</w:t>
            </w:r>
          </w:p>
        </w:tc>
      </w:tr>
      <w:tr w:rsidR="00B05911" w:rsidRPr="00B86DCE" w:rsidTr="009210B4"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2.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509,84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6,61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17,13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3,31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0,60</w:t>
            </w:r>
          </w:p>
        </w:tc>
      </w:tr>
      <w:tr w:rsidR="00B05911" w:rsidRPr="00B86DCE" w:rsidTr="009210B4"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3.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должностным лицом Ростехнадзора присоединяемых устройств Заявителя*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165,7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0,65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5,57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0,88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0,16</w:t>
            </w:r>
          </w:p>
        </w:tc>
      </w:tr>
      <w:tr w:rsidR="00B05911" w:rsidRPr="00B86DCE" w:rsidTr="009210B4"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4.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870,47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540,31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29,24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5,48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0,99</w:t>
            </w:r>
          </w:p>
        </w:tc>
      </w:tr>
      <w:tr w:rsidR="00B05911" w:rsidRPr="00B86DCE" w:rsidTr="009210B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pStyle w:val="ConsPlusNormal"/>
              <w:ind w:left="567" w:firstLine="54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Всего ставка С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8" w:type="dxa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1992,86</w:t>
            </w:r>
          </w:p>
        </w:tc>
        <w:tc>
          <w:tcPr>
            <w:tcW w:w="1718" w:type="dxa"/>
            <w:gridSpan w:val="2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698,60</w:t>
            </w:r>
          </w:p>
        </w:tc>
        <w:tc>
          <w:tcPr>
            <w:tcW w:w="1708" w:type="dxa"/>
            <w:gridSpan w:val="2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66,95</w:t>
            </w:r>
          </w:p>
        </w:tc>
        <w:tc>
          <w:tcPr>
            <w:tcW w:w="1257" w:type="dxa"/>
            <w:gridSpan w:val="2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12,43</w:t>
            </w:r>
          </w:p>
        </w:tc>
        <w:tc>
          <w:tcPr>
            <w:tcW w:w="1121" w:type="dxa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2,25</w:t>
            </w:r>
          </w:p>
        </w:tc>
      </w:tr>
    </w:tbl>
    <w:p w:rsidR="00B05911" w:rsidRPr="00B86DCE" w:rsidRDefault="00B05911" w:rsidP="00B05911">
      <w:pPr>
        <w:jc w:val="center"/>
        <w:rPr>
          <w:b/>
          <w:sz w:val="28"/>
          <w:szCs w:val="28"/>
        </w:rPr>
      </w:pPr>
    </w:p>
    <w:tbl>
      <w:tblPr>
        <w:tblW w:w="10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819"/>
        <w:gridCol w:w="1845"/>
        <w:gridCol w:w="1841"/>
      </w:tblGrid>
      <w:tr w:rsidR="00B05911" w:rsidRPr="00B86DCE" w:rsidTr="00B05911">
        <w:trPr>
          <w:trHeight w:val="20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5816" w:type="dxa"/>
            <w:vMerge w:val="restart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Расходы по категориям присоединения, руб./кВт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vMerge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</w:p>
        </w:tc>
        <w:tc>
          <w:tcPr>
            <w:tcW w:w="5816" w:type="dxa"/>
            <w:vMerge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150 кВт (включительно)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свыше 150 кВт 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«СтройГарант»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1206,28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117,13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532,65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44,25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438,65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36,44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16,92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Фактические действия по присоединению и обеспечению </w:t>
            </w:r>
            <w:r w:rsidRPr="00B86DCE">
              <w:rPr>
                <w:sz w:val="22"/>
                <w:szCs w:val="22"/>
              </w:rPr>
              <w:lastRenderedPageBreak/>
              <w:t>работы устройств в электрической сети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lastRenderedPageBreak/>
              <w:t>234,98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19,52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lastRenderedPageBreak/>
              <w:t>МУП «Александровэлектросеть»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856,00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323,00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266,00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124,00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143,00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«Владимирская областная электросетевая компания»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1428,75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641,51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условий, в том числе: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484,35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Ростехнадзора)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127,16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64,29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238,60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 xml:space="preserve">филиал «Волго-Вятский» ОАО «Оборонэнерго» 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1000,85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383,15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212,72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86,43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318,55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820ADC">
              <w:rPr>
                <w:b/>
                <w:bCs/>
                <w:sz w:val="22"/>
                <w:szCs w:val="22"/>
              </w:rPr>
              <w:t>ООО «ЭнергоАктив» (ОП Вязниковская горэлектросеть)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556,03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265,28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130,19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160,56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«Горэлектросеть», г. Муром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1125,76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425,16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350,97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162,33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187,30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«Ковровэлектросетьремонт»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239,32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8,24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104,36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«Костеревские городские электрические сети»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511,19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275,86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8,16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227,17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«РЖД»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754,38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391,69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221,51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141,18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«Радугагорэнерго»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764,72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328,41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309,64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126,67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«Электросистемы»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Стоимость мероприятий, осуществляемых при технологическом </w:t>
            </w:r>
            <w:r w:rsidRPr="00B86DCE">
              <w:rPr>
                <w:sz w:val="22"/>
                <w:szCs w:val="22"/>
              </w:rPr>
              <w:lastRenderedPageBreak/>
              <w:t>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307,29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139,72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56,50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3.1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Ростехнадзора)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31,39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79,68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«ЭЛРОСС»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325,5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170,51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32,35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122,73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«ЭнергоСтрой»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350,4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185,90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20,28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144,25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 xml:space="preserve">ООО «Горэнерго» 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B86DCE">
              <w:rPr>
                <w:b/>
                <w:bCs/>
                <w:sz w:val="22"/>
                <w:szCs w:val="22"/>
              </w:rPr>
              <w:t>ороховец</w:t>
            </w:r>
            <w:proofErr w:type="spellEnd"/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522,04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234,49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154,34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15,70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117,51</w:t>
            </w:r>
          </w:p>
        </w:tc>
      </w:tr>
      <w:tr w:rsidR="00736A35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35" w:rsidRPr="00D848CF" w:rsidRDefault="00736A35" w:rsidP="00736A3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8CF">
              <w:rPr>
                <w:b/>
                <w:bCs/>
                <w:sz w:val="22"/>
                <w:szCs w:val="22"/>
              </w:rPr>
              <w:t>ООО «Монострой»</w:t>
            </w:r>
          </w:p>
        </w:tc>
      </w:tr>
      <w:tr w:rsidR="00736A35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35" w:rsidRPr="00D848CF" w:rsidRDefault="00736A35" w:rsidP="00045608">
            <w:pPr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35" w:rsidRPr="00D848CF" w:rsidRDefault="00156FAB" w:rsidP="000456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848CF">
              <w:rPr>
                <w:b/>
                <w:bCs/>
                <w:color w:val="FF0000"/>
                <w:sz w:val="22"/>
                <w:szCs w:val="22"/>
              </w:rPr>
              <w:t>362,85</w:t>
            </w:r>
          </w:p>
        </w:tc>
      </w:tr>
      <w:tr w:rsidR="00736A35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35" w:rsidRPr="00D848CF" w:rsidRDefault="00736A35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35" w:rsidRPr="00D848CF" w:rsidRDefault="00736A35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35" w:rsidRPr="00D848CF" w:rsidRDefault="00156FAB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193,60</w:t>
            </w:r>
          </w:p>
        </w:tc>
      </w:tr>
      <w:tr w:rsidR="00736A35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35" w:rsidRPr="00D848CF" w:rsidRDefault="00736A35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35" w:rsidRPr="00D848CF" w:rsidRDefault="00736A35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35" w:rsidRPr="00D848CF" w:rsidRDefault="00156FAB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14,24</w:t>
            </w:r>
          </w:p>
        </w:tc>
      </w:tr>
      <w:tr w:rsidR="00736A35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35" w:rsidRPr="00D848CF" w:rsidRDefault="00736A35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35" w:rsidRPr="00D848CF" w:rsidRDefault="00736A35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 xml:space="preserve">Участие в осмотре присоединяемых устройств Заявителя </w:t>
            </w:r>
            <w:r w:rsidRPr="00D848CF">
              <w:rPr>
                <w:color w:val="000000"/>
                <w:sz w:val="22"/>
                <w:szCs w:val="22"/>
              </w:rPr>
              <w:lastRenderedPageBreak/>
              <w:t>должностного лица Ростехнадзора*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35" w:rsidRPr="00D848CF" w:rsidRDefault="00156FAB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lastRenderedPageBreak/>
              <w:t>0,00</w:t>
            </w:r>
          </w:p>
        </w:tc>
      </w:tr>
      <w:tr w:rsidR="00736A35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35" w:rsidRPr="00D848CF" w:rsidRDefault="00736A35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35" w:rsidRPr="00D848CF" w:rsidRDefault="00736A35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35" w:rsidRPr="00D848CF" w:rsidRDefault="00156FAB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155,01</w:t>
            </w:r>
          </w:p>
          <w:p w:rsidR="00156FAB" w:rsidRPr="00D848CF" w:rsidRDefault="00156FAB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36A35" w:rsidRDefault="00736A35" w:rsidP="00736A35"/>
    <w:p w:rsidR="00736A35" w:rsidRPr="000A0DE6" w:rsidRDefault="00736A35" w:rsidP="00736A35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0A0DE6">
        <w:t>* Затраты на участие в осмотре (обследование)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Правилами, утвержденными постановлением Правительства РФ от 27 декабря 2004 г. № 861 «Об утверждении Правил недискриминационного доступа к услугам по передаче электрической</w:t>
      </w:r>
      <w:proofErr w:type="gramEnd"/>
      <w:r w:rsidRPr="000A0DE6">
        <w:t xml:space="preserve"> </w:t>
      </w:r>
      <w:proofErr w:type="gramStart"/>
      <w:r w:rsidRPr="000A0DE6">
        <w:t>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proofErr w:type="gramEnd"/>
      <w:r w:rsidRPr="000A0DE6">
        <w:t xml:space="preserve"> сетям» (далее Правила), согласованию с таким субъектом оперативно-диспетчерского управления, в состав платы не включаются для следующих заявителей:</w:t>
      </w:r>
    </w:p>
    <w:p w:rsidR="00736A35" w:rsidRPr="000A0DE6" w:rsidRDefault="00736A35" w:rsidP="00736A35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- юридических лиц или индивидуальных предпринимателей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(по одному источнику электроснабжения) к электрическим сетям классом напряжения до 10 кВ включительно (с учетом ранее присоединенных в данной точке присоединения энергопринимающих устройств);</w:t>
      </w:r>
    </w:p>
    <w:p w:rsidR="00736A35" w:rsidRPr="000A0DE6" w:rsidRDefault="00736A35" w:rsidP="00736A35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-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</w:t>
      </w:r>
      <w:proofErr w:type="gramStart"/>
      <w:r w:rsidRPr="000A0DE6">
        <w:t>Вт вкл</w:t>
      </w:r>
      <w:proofErr w:type="gramEnd"/>
      <w:r w:rsidRPr="000A0DE6">
        <w:t>ючительно (с учетом ранее присоединенных в данной точке присоединения энергопринимающих устройств);</w:t>
      </w:r>
    </w:p>
    <w:p w:rsidR="00736A35" w:rsidRPr="000A0DE6" w:rsidRDefault="00736A35" w:rsidP="00736A35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- заявителей в целях временного технологического присоединения, предусмотренного разделом VII Правил (с учетом ранее присоединенных в данной точке присоединения энергопринимающих устройств);</w:t>
      </w:r>
    </w:p>
    <w:p w:rsidR="00736A35" w:rsidRPr="000A0DE6" w:rsidRDefault="00736A35" w:rsidP="00736A35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0A0DE6">
        <w:t xml:space="preserve">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</w:t>
      </w:r>
      <w:proofErr w:type="gramEnd"/>
    </w:p>
    <w:p w:rsidR="00736A35" w:rsidRPr="000A0DE6" w:rsidRDefault="00736A35" w:rsidP="00736A35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Указанные исключения не распространяются на случаи технологического присоединения объектов сетевых организаций</w:t>
      </w:r>
    </w:p>
    <w:p w:rsidR="00B56EDE" w:rsidRDefault="00736A35" w:rsidP="00736A35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:rsidR="0056639A" w:rsidRPr="0056639A" w:rsidRDefault="0056639A" w:rsidP="0056639A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 w:rsidRPr="0056639A">
        <w:rPr>
          <w:sz w:val="28"/>
          <w:szCs w:val="28"/>
        </w:rPr>
        <w:lastRenderedPageBreak/>
        <w:t xml:space="preserve">Стандартизированные тарифные ставки, </w:t>
      </w:r>
    </w:p>
    <w:p w:rsidR="00B56EDE" w:rsidRDefault="0056639A" w:rsidP="00C51E35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 w:rsidRPr="0056639A">
        <w:rPr>
          <w:sz w:val="28"/>
          <w:szCs w:val="28"/>
        </w:rPr>
        <w:t xml:space="preserve">применяемые для расчёта платы за технологическое присоединение к электрическим сетям </w:t>
      </w:r>
      <w:r w:rsidRPr="00C51E35">
        <w:rPr>
          <w:rFonts w:eastAsia="Calibri"/>
          <w:sz w:val="28"/>
          <w:szCs w:val="28"/>
        </w:rPr>
        <w:t>для временных категорий заявителей с учетом</w:t>
      </w:r>
      <w:r>
        <w:rPr>
          <w:rFonts w:eastAsia="Calibri"/>
          <w:sz w:val="28"/>
          <w:szCs w:val="28"/>
        </w:rPr>
        <w:t xml:space="preserve"> </w:t>
      </w:r>
      <w:r w:rsidRPr="00C51E35">
        <w:rPr>
          <w:rFonts w:eastAsia="Calibri"/>
          <w:sz w:val="28"/>
          <w:szCs w:val="28"/>
        </w:rPr>
        <w:t>ранее присоединенной мощности</w:t>
      </w:r>
      <w:r w:rsidRPr="0056639A">
        <w:rPr>
          <w:sz w:val="28"/>
          <w:szCs w:val="28"/>
        </w:rPr>
        <w:t xml:space="preserve"> </w:t>
      </w:r>
      <w:r w:rsidRPr="0056639A">
        <w:rPr>
          <w:sz w:val="28"/>
          <w:szCs w:val="28"/>
        </w:rPr>
        <w:t>(С</w:t>
      </w:r>
      <w:proofErr w:type="gramStart"/>
      <w:r w:rsidRPr="0056639A">
        <w:rPr>
          <w:sz w:val="28"/>
          <w:szCs w:val="28"/>
        </w:rPr>
        <w:t>1</w:t>
      </w:r>
      <w:proofErr w:type="gramEnd"/>
      <w:r w:rsidRPr="0056639A">
        <w:rPr>
          <w:sz w:val="28"/>
          <w:szCs w:val="28"/>
        </w:rPr>
        <w:t>), руб./кВт, без НДС (в ценах 2016 г.)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13"/>
        <w:gridCol w:w="2323"/>
        <w:gridCol w:w="1708"/>
        <w:gridCol w:w="1708"/>
        <w:gridCol w:w="10"/>
        <w:gridCol w:w="1698"/>
        <w:gridCol w:w="10"/>
        <w:gridCol w:w="1247"/>
        <w:gridCol w:w="10"/>
        <w:gridCol w:w="1121"/>
      </w:tblGrid>
      <w:tr w:rsidR="00B05911" w:rsidRPr="00B86DCE" w:rsidTr="009210B4">
        <w:trPr>
          <w:trHeight w:val="20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 кВт (включительно)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 кВт до 150 кВт (включительно)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150 кВт до 670 кВт (включительно)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670 до 8900 кВт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8900 кВт</w:t>
            </w:r>
          </w:p>
        </w:tc>
      </w:tr>
      <w:tr w:rsidR="00B05911" w:rsidRPr="00B86DCE" w:rsidTr="009210B4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7</w:t>
            </w:r>
          </w:p>
        </w:tc>
      </w:tr>
      <w:tr w:rsidR="00B05911" w:rsidRPr="00B86DCE" w:rsidTr="00B05911">
        <w:trPr>
          <w:trHeight w:val="20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</w:rPr>
            </w:pPr>
            <w:r w:rsidRPr="00B86DCE">
              <w:rPr>
                <w:rFonts w:eastAsia="Calibri"/>
                <w:b/>
                <w:spacing w:val="-4"/>
                <w:sz w:val="22"/>
                <w:szCs w:val="22"/>
              </w:rPr>
              <w:t>ПАО «МРСК Центра и Приволжья» филиал «Владимирэнерго»</w:t>
            </w:r>
          </w:p>
        </w:tc>
      </w:tr>
      <w:tr w:rsidR="00B05911" w:rsidRPr="00B86DCE" w:rsidTr="00B05911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446,85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151,03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15,01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2,76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0,50</w:t>
            </w:r>
          </w:p>
        </w:tc>
      </w:tr>
      <w:tr w:rsidR="00B05911" w:rsidRPr="00B86DCE" w:rsidTr="00B05911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509,84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6,61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17,13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3,31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0,60</w:t>
            </w:r>
          </w:p>
        </w:tc>
      </w:tr>
      <w:tr w:rsidR="00B05911" w:rsidRPr="00B86DCE" w:rsidTr="00B05911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05911" w:rsidRPr="00B86DCE" w:rsidRDefault="00B05911" w:rsidP="00B059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должностным лицом Ростехнадзора присоединяемых устройств Заявителя*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165,7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5,57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0,88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0,16</w:t>
            </w:r>
          </w:p>
        </w:tc>
      </w:tr>
      <w:tr w:rsidR="00B05911" w:rsidRPr="00B86DCE" w:rsidTr="00B05911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870,47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540,31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29,24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5,48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0,99</w:t>
            </w:r>
          </w:p>
        </w:tc>
      </w:tr>
      <w:tr w:rsidR="00B05911" w:rsidRPr="00B86DCE" w:rsidTr="00B059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3" w:type="dxa"/>
            <w:vAlign w:val="center"/>
          </w:tcPr>
          <w:p w:rsidR="00B05911" w:rsidRPr="00B86DCE" w:rsidRDefault="00B05911" w:rsidP="00B05911">
            <w:pPr>
              <w:pStyle w:val="ConsPlusNormal"/>
              <w:ind w:left="567" w:firstLine="54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Всего ставка С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8" w:type="dxa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1992,86</w:t>
            </w:r>
          </w:p>
        </w:tc>
        <w:tc>
          <w:tcPr>
            <w:tcW w:w="1718" w:type="dxa"/>
            <w:gridSpan w:val="2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698,60</w:t>
            </w:r>
          </w:p>
        </w:tc>
        <w:tc>
          <w:tcPr>
            <w:tcW w:w="1708" w:type="dxa"/>
            <w:gridSpan w:val="2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66,95</w:t>
            </w:r>
          </w:p>
        </w:tc>
        <w:tc>
          <w:tcPr>
            <w:tcW w:w="1257" w:type="dxa"/>
            <w:gridSpan w:val="2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12,43</w:t>
            </w:r>
          </w:p>
        </w:tc>
        <w:tc>
          <w:tcPr>
            <w:tcW w:w="1121" w:type="dxa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2,25</w:t>
            </w:r>
          </w:p>
        </w:tc>
      </w:tr>
    </w:tbl>
    <w:p w:rsidR="00B05911" w:rsidRPr="00B86DCE" w:rsidRDefault="00B05911" w:rsidP="00B05911">
      <w:pPr>
        <w:jc w:val="center"/>
        <w:rPr>
          <w:b/>
          <w:sz w:val="28"/>
          <w:szCs w:val="28"/>
        </w:rPr>
      </w:pPr>
    </w:p>
    <w:tbl>
      <w:tblPr>
        <w:tblW w:w="10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819"/>
        <w:gridCol w:w="1845"/>
        <w:gridCol w:w="1841"/>
      </w:tblGrid>
      <w:tr w:rsidR="00B05911" w:rsidRPr="00B86DCE" w:rsidTr="00B05911">
        <w:trPr>
          <w:trHeight w:val="20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5816" w:type="dxa"/>
            <w:vMerge w:val="restart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Расходы по категориям присоединения, руб./кВт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vMerge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</w:p>
        </w:tc>
        <w:tc>
          <w:tcPr>
            <w:tcW w:w="5816" w:type="dxa"/>
            <w:vMerge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150 кВт (включительно)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свыше 150 кВт 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«СтройГарант»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1206,28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117,13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532,65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44,25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438,65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36,44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16,92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234,98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19,52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«Александровэлектросеть»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856,00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Подготовка и выдача сетевой организацией технических </w:t>
            </w:r>
            <w:r w:rsidRPr="00B86DCE">
              <w:rPr>
                <w:sz w:val="22"/>
                <w:szCs w:val="22"/>
              </w:rPr>
              <w:lastRenderedPageBreak/>
              <w:t>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lastRenderedPageBreak/>
              <w:t>323,00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266,00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124,00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143,00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«Владимирская областная электросетевая компания»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1428,75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641,51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условий, в том числе: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484,35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Ростехнадзора)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127,16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64,29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238,60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 xml:space="preserve">филиал «Волго-Вятский» ОАО «Оборонэнерго» 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1000,85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383,15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212,72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86,43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318,55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820ADC">
              <w:rPr>
                <w:b/>
                <w:bCs/>
                <w:sz w:val="22"/>
                <w:szCs w:val="22"/>
              </w:rPr>
              <w:t>ООО «ЭнергоАктив» (ОП Вязниковская горэлектросеть)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556,03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265,28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130,19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160,56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«Горэлектросеть», г. Муром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1125,76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425,16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350,97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162,33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Фактические действия по присоединению и обеспечению </w:t>
            </w:r>
            <w:r w:rsidRPr="00B86DCE">
              <w:rPr>
                <w:sz w:val="22"/>
                <w:szCs w:val="22"/>
              </w:rPr>
              <w:lastRenderedPageBreak/>
              <w:t>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lastRenderedPageBreak/>
              <w:t>187,30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lastRenderedPageBreak/>
              <w:t>ООО «Ковровэлектросетьремонт»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239,32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8,24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104,36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«Костеревские городские электрические сети»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511,19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275,86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8,16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227,17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«РЖД»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754,38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391,69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221,51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141,18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«Радугагорэнерго»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764,72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328,41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309,64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126,67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«Электросистемы»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307,29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139,72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56,50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3.1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Ростехнадзора)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31,39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79,68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«ЭЛРОСС»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325,5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170,51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32,35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122,73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«ЭнергоСтрой»</w:t>
            </w:r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350,4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185,90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20,28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144,25</w:t>
            </w:r>
          </w:p>
        </w:tc>
      </w:tr>
      <w:tr w:rsidR="00B05911" w:rsidRPr="00B86DCE" w:rsidTr="00B05911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 xml:space="preserve">ООО «Горэнерго» 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B86DCE">
              <w:rPr>
                <w:b/>
                <w:bCs/>
                <w:sz w:val="22"/>
                <w:szCs w:val="22"/>
              </w:rPr>
              <w:t>ороховец</w:t>
            </w:r>
            <w:proofErr w:type="spellEnd"/>
          </w:p>
        </w:tc>
      </w:tr>
      <w:tr w:rsidR="00B05911" w:rsidRPr="00B86DCE" w:rsidTr="00B05911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522,04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234,49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154,34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15,70</w:t>
            </w:r>
          </w:p>
        </w:tc>
      </w:tr>
      <w:tr w:rsidR="00B05911" w:rsidRPr="00B86DCE" w:rsidTr="00B05911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B05911" w:rsidRPr="00B86DCE" w:rsidRDefault="00B05911" w:rsidP="00B059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117,51</w:t>
            </w:r>
          </w:p>
        </w:tc>
      </w:tr>
      <w:tr w:rsidR="00045608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0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b/>
                <w:bCs/>
                <w:sz w:val="22"/>
                <w:szCs w:val="22"/>
              </w:rPr>
            </w:pPr>
            <w:r w:rsidRPr="00D848CF">
              <w:rPr>
                <w:b/>
                <w:bCs/>
                <w:sz w:val="22"/>
                <w:szCs w:val="22"/>
              </w:rPr>
              <w:t>ООО «Монострой»</w:t>
            </w:r>
          </w:p>
        </w:tc>
      </w:tr>
      <w:tr w:rsidR="00045608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848CF">
              <w:rPr>
                <w:b/>
                <w:bCs/>
                <w:color w:val="FF0000"/>
                <w:sz w:val="22"/>
                <w:szCs w:val="22"/>
              </w:rPr>
              <w:t>362,85</w:t>
            </w:r>
          </w:p>
        </w:tc>
      </w:tr>
      <w:tr w:rsidR="00045608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193,60</w:t>
            </w:r>
          </w:p>
        </w:tc>
      </w:tr>
      <w:tr w:rsidR="00045608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14,24</w:t>
            </w:r>
          </w:p>
        </w:tc>
      </w:tr>
      <w:tr w:rsidR="00045608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Участие в осмотре присоединяемых устройств Заявителя должностного лица Ростехнадзора*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45608" w:rsidRPr="00D848CF" w:rsidTr="00B0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sz w:val="22"/>
                <w:szCs w:val="22"/>
              </w:rPr>
            </w:pPr>
            <w:r w:rsidRPr="00D848CF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both"/>
              <w:rPr>
                <w:color w:val="000000"/>
                <w:sz w:val="22"/>
                <w:szCs w:val="22"/>
              </w:rPr>
            </w:pPr>
            <w:r w:rsidRPr="00D848CF">
              <w:rPr>
                <w:color w:val="000000"/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08" w:rsidRPr="00D848CF" w:rsidRDefault="00045608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8CF">
              <w:rPr>
                <w:b/>
                <w:bCs/>
                <w:color w:val="000000"/>
                <w:sz w:val="22"/>
                <w:szCs w:val="22"/>
              </w:rPr>
              <w:t>155,01</w:t>
            </w:r>
          </w:p>
          <w:p w:rsidR="00045608" w:rsidRPr="00D848CF" w:rsidRDefault="00045608" w:rsidP="0004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45608" w:rsidRDefault="00045608" w:rsidP="00B56EDE">
      <w:pPr>
        <w:autoSpaceDE w:val="0"/>
        <w:autoSpaceDN w:val="0"/>
        <w:adjustRightInd w:val="0"/>
        <w:ind w:firstLine="567"/>
        <w:contextualSpacing/>
        <w:jc w:val="both"/>
      </w:pPr>
    </w:p>
    <w:p w:rsidR="00B56EDE" w:rsidRPr="000A0DE6" w:rsidRDefault="00B56EDE" w:rsidP="00B56EDE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0A0DE6">
        <w:lastRenderedPageBreak/>
        <w:t>* Затраты на участие в осмотре (обследование)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Правилами, утвержденными постановлением Правительства РФ от 27 декабря 2004 г. № 861 «Об утверждении Правил недискриминационного доступа к услугам по передаче электрической</w:t>
      </w:r>
      <w:proofErr w:type="gramEnd"/>
      <w:r w:rsidRPr="000A0DE6">
        <w:t xml:space="preserve"> </w:t>
      </w:r>
      <w:proofErr w:type="gramStart"/>
      <w:r w:rsidRPr="000A0DE6">
        <w:t>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proofErr w:type="gramEnd"/>
      <w:r w:rsidRPr="000A0DE6">
        <w:t xml:space="preserve"> сетям» (далее Правила), согласованию с таким субъектом оперативно-диспетчерского управления, в состав платы не включаются для следующих заявителей:</w:t>
      </w:r>
    </w:p>
    <w:p w:rsidR="00B56EDE" w:rsidRPr="000A0DE6" w:rsidRDefault="00B56EDE" w:rsidP="00B56EDE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- юридических лиц или индивидуальных предпринимателей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(по одному источнику электроснабжения) к электрическим сетям классом напряжения до 10 кВ включительно (с учетом ранее присоединенных в данной точке присоединения энергопринимающих устройств);</w:t>
      </w:r>
    </w:p>
    <w:p w:rsidR="00B56EDE" w:rsidRPr="000A0DE6" w:rsidRDefault="00B56EDE" w:rsidP="00B56EDE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-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</w:t>
      </w:r>
      <w:proofErr w:type="gramStart"/>
      <w:r w:rsidRPr="000A0DE6">
        <w:t>Вт вкл</w:t>
      </w:r>
      <w:proofErr w:type="gramEnd"/>
      <w:r w:rsidRPr="000A0DE6">
        <w:t>ючительно (с учетом ранее присоединенных в данной точке присоединения энергопринимающих устройств);</w:t>
      </w:r>
    </w:p>
    <w:p w:rsidR="00B56EDE" w:rsidRPr="000A0DE6" w:rsidRDefault="00B56EDE" w:rsidP="00B56EDE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- заявителей в целях временного технологического присоединения, предусмотренного разделом VII Правил (с учетом ранее присоединенных в данной точке присоединения энергопринимающих устройств);</w:t>
      </w:r>
    </w:p>
    <w:p w:rsidR="00B56EDE" w:rsidRPr="000A0DE6" w:rsidRDefault="00B56EDE" w:rsidP="00B56EDE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0A0DE6">
        <w:t xml:space="preserve">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</w:t>
      </w:r>
      <w:proofErr w:type="gramEnd"/>
    </w:p>
    <w:p w:rsidR="00D848CF" w:rsidRDefault="00B56EDE" w:rsidP="0025128A">
      <w:pPr>
        <w:autoSpaceDE w:val="0"/>
        <w:autoSpaceDN w:val="0"/>
        <w:adjustRightInd w:val="0"/>
        <w:ind w:firstLine="567"/>
        <w:contextualSpacing/>
        <w:jc w:val="both"/>
      </w:pPr>
      <w:r w:rsidRPr="000A0DE6">
        <w:t>Указанные исключения не распространяются на случаи технологического присоединения объектов сетевых организаций</w:t>
      </w:r>
    </w:p>
    <w:p w:rsidR="00D848CF" w:rsidRDefault="00D848CF" w:rsidP="0025128A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  <w:sectPr w:rsidR="00D848CF" w:rsidSect="008E21E0">
          <w:pgSz w:w="12240" w:h="15840"/>
          <w:pgMar w:top="1134" w:right="567" w:bottom="1134" w:left="1418" w:header="720" w:footer="720" w:gutter="0"/>
          <w:cols w:space="720"/>
        </w:sectPr>
      </w:pPr>
    </w:p>
    <w:p w:rsidR="00D848CF" w:rsidRPr="00107BE2" w:rsidRDefault="00D848CF" w:rsidP="00D848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848CF" w:rsidRPr="00107BE2" w:rsidRDefault="00D848CF" w:rsidP="00D848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к постановлению департамента цен и тарифов</w:t>
      </w:r>
    </w:p>
    <w:p w:rsidR="00D848CF" w:rsidRPr="00107BE2" w:rsidRDefault="00D848CF" w:rsidP="00D848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BE2">
        <w:rPr>
          <w:rFonts w:ascii="Times New Roman" w:hAnsi="Times New Roman" w:cs="Times New Roman"/>
          <w:sz w:val="24"/>
          <w:szCs w:val="24"/>
        </w:rPr>
        <w:t>администрации Владимирской области</w:t>
      </w:r>
    </w:p>
    <w:p w:rsidR="00D848CF" w:rsidRPr="0023345C" w:rsidRDefault="00D848CF" w:rsidP="00D848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345C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233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23345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345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208DD">
        <w:rPr>
          <w:rFonts w:ascii="Times New Roman" w:hAnsi="Times New Roman" w:cs="Times New Roman"/>
          <w:sz w:val="24"/>
          <w:szCs w:val="24"/>
        </w:rPr>
        <w:t>22/6</w:t>
      </w:r>
    </w:p>
    <w:p w:rsidR="00D848CF" w:rsidRPr="00B86DCE" w:rsidRDefault="00B05911" w:rsidP="00D848CF">
      <w:pPr>
        <w:ind w:firstLine="709"/>
        <w:jc w:val="center"/>
        <w:rPr>
          <w:sz w:val="28"/>
          <w:szCs w:val="28"/>
        </w:rPr>
      </w:pPr>
      <w:r w:rsidRPr="00B05911">
        <w:rPr>
          <w:sz w:val="28"/>
          <w:szCs w:val="28"/>
        </w:rPr>
        <w:t>Ставки платы за единицу максимальной мощности при технологическом присоединении к электрическим сетям, руб./кВт (в ценах 2016 года), без НДС</w:t>
      </w:r>
    </w:p>
    <w:tbl>
      <w:tblPr>
        <w:tblW w:w="1374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0"/>
        <w:gridCol w:w="4895"/>
        <w:gridCol w:w="849"/>
        <w:gridCol w:w="850"/>
        <w:gridCol w:w="992"/>
        <w:gridCol w:w="1139"/>
        <w:gridCol w:w="852"/>
        <w:gridCol w:w="999"/>
        <w:gridCol w:w="1269"/>
        <w:gridCol w:w="1283"/>
      </w:tblGrid>
      <w:tr w:rsidR="00D848CF" w:rsidRPr="00B86DCE" w:rsidTr="00B05911">
        <w:trPr>
          <w:trHeight w:val="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 xml:space="preserve">№ </w:t>
            </w:r>
            <w:proofErr w:type="gramStart"/>
            <w:r w:rsidRPr="00B86DCE">
              <w:rPr>
                <w:sz w:val="18"/>
                <w:szCs w:val="24"/>
              </w:rPr>
              <w:t>п</w:t>
            </w:r>
            <w:proofErr w:type="gramEnd"/>
            <w:r w:rsidRPr="00B86DCE">
              <w:rPr>
                <w:sz w:val="18"/>
                <w:szCs w:val="24"/>
              </w:rPr>
              <w:t>/п</w:t>
            </w:r>
          </w:p>
        </w:tc>
        <w:tc>
          <w:tcPr>
            <w:tcW w:w="48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Наименование мероприятий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до 15 кВт (включительно)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15 кВт до 150 кВт (включительно)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150 кВт до 670 кВт (включительно)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670 до 8900 кВт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8900 кВт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</w:p>
        </w:tc>
        <w:tc>
          <w:tcPr>
            <w:tcW w:w="48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0,4кВ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6/10 кВ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0,4кВ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6/10 кВ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0,4кВ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6/10 кВ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</w:rPr>
            </w:pPr>
            <w:r w:rsidRPr="00B86DCE">
              <w:rPr>
                <w:sz w:val="18"/>
              </w:rPr>
              <w:t>6/10</w:t>
            </w:r>
            <w:r w:rsidRPr="00B86DCE">
              <w:rPr>
                <w:sz w:val="18"/>
                <w:lang w:val="en-US"/>
              </w:rPr>
              <w:t>/35</w:t>
            </w:r>
            <w:r w:rsidRPr="00B86DCE">
              <w:rPr>
                <w:sz w:val="18"/>
              </w:rPr>
              <w:t xml:space="preserve"> кВ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</w:rPr>
            </w:pPr>
            <w:r w:rsidRPr="00B86DCE">
              <w:rPr>
                <w:sz w:val="18"/>
              </w:rPr>
              <w:t>6/10</w:t>
            </w:r>
            <w:r w:rsidRPr="00B86DCE">
              <w:rPr>
                <w:sz w:val="18"/>
                <w:lang w:val="en-US"/>
              </w:rPr>
              <w:t>/35</w:t>
            </w:r>
            <w:r w:rsidRPr="00B86DCE">
              <w:rPr>
                <w:sz w:val="18"/>
              </w:rPr>
              <w:t xml:space="preserve"> кВ</w:t>
            </w:r>
          </w:p>
        </w:tc>
      </w:tr>
      <w:tr w:rsidR="00D848CF" w:rsidRPr="00B86DCE" w:rsidTr="00B05911">
        <w:trPr>
          <w:trHeight w:val="20"/>
        </w:trPr>
        <w:tc>
          <w:tcPr>
            <w:tcW w:w="1374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b/>
                <w:bCs/>
              </w:rPr>
              <w:t>ПАО «МРСК Центра и Приволжья» филиал «Владимирэнерго»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1.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446,85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151,03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15,01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2,76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0,5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2.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3.1.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воздушных линий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7 107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808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7 107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1 616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14 213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14 213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3.1.1.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воздушных линий 6/10 кВ для Заявителей, запросивших точку присоединения на уровне напряжения 0,4 кВ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12 641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12 641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3.2.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кабельных линий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1 374,29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151,87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1 374,29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151,87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2 749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304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304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3.3.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пунктов секционирования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4"/>
                <w:szCs w:val="24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3.4.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2"/>
                <w:szCs w:val="22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24"/>
                <w:szCs w:val="24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3.5.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центров питания, подстанций классом напряжения 35 кВ и выше (ПС)</w:t>
            </w:r>
          </w:p>
        </w:tc>
        <w:tc>
          <w:tcPr>
            <w:tcW w:w="82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4.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509,84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6,61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17,13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3,31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0,6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5.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165,7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0,65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5,57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0,16</w:t>
            </w:r>
          </w:p>
        </w:tc>
      </w:tr>
      <w:tr w:rsidR="00D848CF" w:rsidRPr="00B86DCE" w:rsidTr="00B05911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870,47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540,31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29,24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5,48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0,99</w:t>
            </w:r>
          </w:p>
        </w:tc>
      </w:tr>
    </w:tbl>
    <w:p w:rsidR="00D848CF" w:rsidRPr="00B86DCE" w:rsidRDefault="00D848CF" w:rsidP="00D848CF">
      <w:pPr>
        <w:rPr>
          <w:spacing w:val="-8"/>
        </w:rPr>
      </w:pP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8"/>
        <w:gridCol w:w="5199"/>
        <w:gridCol w:w="1785"/>
        <w:gridCol w:w="2227"/>
        <w:gridCol w:w="1798"/>
        <w:gridCol w:w="2128"/>
      </w:tblGrid>
      <w:tr w:rsidR="00D848CF" w:rsidRPr="00B86DCE" w:rsidTr="00B05911">
        <w:trPr>
          <w:trHeight w:val="2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 xml:space="preserve">№ </w:t>
            </w:r>
            <w:proofErr w:type="gramStart"/>
            <w:r w:rsidRPr="00B86DCE">
              <w:t>п</w:t>
            </w:r>
            <w:proofErr w:type="gramEnd"/>
            <w:r w:rsidRPr="00B86DCE">
              <w:t>/п</w:t>
            </w:r>
          </w:p>
        </w:tc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Наименование мероприятий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Ставка платы за единицу максимальной мощности при технологическом присоединении устройств максимальной мощностью не более чем 150 кВт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Ставка платы за единицу максимальной мощности при технологическом присоединении устройств максимальной мощностью более чем 150 кВт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5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Ставка платы на 0,4 кВ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Ставка платы на 6/10, 27,5 кВ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Ставка платы на 0,4 кВ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Ставка платы на 6/10, 27,5 кВ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МУП «Александровэлектросеть»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323,00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Разработка сетевой организацией проектной </w:t>
            </w:r>
            <w:r w:rsidRPr="00B86DCE">
              <w:lastRenderedPageBreak/>
              <w:t>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1097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495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2193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990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5198,6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389,3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10397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779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266,00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266,00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266,00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124,00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124,00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143,00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ОАО «Владимирская областная электросетевая компания»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641,51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641,51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641,51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641,51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6577,79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6661,68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13155,59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13323,36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5343,11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4481,16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10686,21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8962,32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484,35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484,35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484,35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484,35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 4.1.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right"/>
              <w:rPr>
                <w:i/>
                <w:iCs/>
              </w:rPr>
            </w:pPr>
            <w:r w:rsidRPr="00B86DCE">
              <w:rPr>
                <w:i/>
                <w:iCs/>
              </w:rPr>
              <w:t xml:space="preserve"> осмотр сетевой организации с выдачей акта осмотра (без участия представителя Ростехнадзора)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64,29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64,29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64,29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238,60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238,60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238,60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238,60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820ADC">
              <w:rPr>
                <w:b/>
                <w:bCs/>
              </w:rPr>
              <w:t>ООО «ЭнергоАктив» (ОП Вязниковская горэлектросеть)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17152,00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МУП «Горэлектросеть», г. Муром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425,16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425,16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425,16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425,16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779,51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1559,03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1944,28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2269,96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3888,57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4539,93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350,97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350,97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350,97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350,97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162,33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162,33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162,33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162,33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187,30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187,30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187,30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187,30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lastRenderedPageBreak/>
              <w:t>ООО «Ковровэлектросетьремонт»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126,72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126,72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1886,38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3193,76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3772,77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6387,52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2127,94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3575,13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4255,88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7150,26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 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8,24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8,24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104,36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104,36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104,36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104,36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«Костеревские городские электрические сети»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275,86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275,86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275,86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691,54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1947,76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1383,08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3895,53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8,16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Фактические действия по присоединению и обеспечению </w:t>
            </w:r>
            <w:r w:rsidRPr="00B86DCE">
              <w:lastRenderedPageBreak/>
              <w:t>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227,17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227,17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227,17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227,17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lastRenderedPageBreak/>
              <w:t xml:space="preserve">филиал «Волго-Вятский» ОАО «Оборонэнерго» 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383,15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383,15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22,06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6577,79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6661,68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13155,59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13323,36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5343,11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4481,16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10686,21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8962,32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212,72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212,72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8,96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86,43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86,43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33,04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33,04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318,55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318,55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«Радугагорэнерго»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328,41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328,41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328,41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328,41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17152,00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309,64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309,64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309,64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309,64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126,67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126,67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126,67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ОАО «РЖД»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391,69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391,69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391,69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391,69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строительство воздушных линий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6 140,50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11 359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12 281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22 718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строительство кабельных линий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74 133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2 887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148 266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5 774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2 374,50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4 749,0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кВ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9 415,00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18 830,00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221,51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221,51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221,51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221,51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141,18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141,18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141,18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141,18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«СтройГарант»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532,65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532,65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44,25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4032,61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4032,61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8065,21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8065,21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4826,43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3276,39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9652,85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6552,77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438,65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438,65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36,44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36,44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Участие в осмотре должностным лицом Ростехнадзора  </w:t>
            </w:r>
            <w:r w:rsidRPr="00B86DCE">
              <w:lastRenderedPageBreak/>
              <w:t>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16,92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16,92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234,98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234,98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19,52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19,52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«Электросистемы»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139,72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139,72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139,72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139,72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17152,00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56,50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56,50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56,50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>
              <w:t>79,68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</w:pPr>
            <w:r w:rsidRPr="00C15C39">
              <w:t>79,68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</w:pPr>
            <w:r w:rsidRPr="00C15C39">
              <w:t>79,68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 w:rsidP="00B05911">
            <w:pPr>
              <w:jc w:val="center"/>
            </w:pPr>
            <w:r w:rsidRPr="00C15C39">
              <w:t>79,68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«ЭЛРОСС»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170,51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170,51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170,51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170,51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17152,00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32,35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32,35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122,73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122,73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122,73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«ЭнергоСтрой»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185,90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185,90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185,90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185,90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17152,00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20,28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20,28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20,28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20,28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0,00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144,25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144,25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144,25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144,25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«Горэнерго» г.</w:t>
            </w:r>
            <w:r w:rsidR="00770E1A">
              <w:rPr>
                <w:b/>
                <w:bCs/>
              </w:rPr>
              <w:t xml:space="preserve"> </w:t>
            </w:r>
            <w:r w:rsidRPr="00B86DCE">
              <w:rPr>
                <w:b/>
                <w:bCs/>
              </w:rPr>
              <w:t>Гороховец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234,49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234,49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234,49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234,49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17152,00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44149,36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 xml:space="preserve">Проверка сетевой организацией выполнения Заявителем </w:t>
            </w:r>
            <w:r w:rsidRPr="00B86DCE">
              <w:lastRenderedPageBreak/>
              <w:t>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154,34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154,34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154,34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154,34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lastRenderedPageBreak/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15,70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15,70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117,51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117,51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117,51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117,51</w:t>
            </w:r>
          </w:p>
        </w:tc>
      </w:tr>
      <w:tr w:rsidR="00D848CF" w:rsidRPr="00B86DCE" w:rsidTr="00B05911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ООО «Монострой»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193,60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193,60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193,60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193,60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х</w:t>
            </w:r>
          </w:p>
        </w:tc>
      </w:tr>
      <w:tr w:rsidR="00CE17E3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B86DCE" w:rsidRDefault="00CE17E3" w:rsidP="00B05911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E3" w:rsidRPr="00B86DCE" w:rsidRDefault="00CE17E3" w:rsidP="00B05911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17152,00</w:t>
            </w:r>
          </w:p>
        </w:tc>
      </w:tr>
      <w:tr w:rsidR="00CE17E3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B86DCE" w:rsidRDefault="00CE17E3" w:rsidP="00B05911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E3" w:rsidRPr="00B86DCE" w:rsidRDefault="00CE17E3" w:rsidP="00B05911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44149,36</w:t>
            </w:r>
          </w:p>
        </w:tc>
      </w:tr>
      <w:tr w:rsidR="00CE17E3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B86DCE" w:rsidRDefault="00CE17E3" w:rsidP="00B05911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E3" w:rsidRPr="00B86DCE" w:rsidRDefault="00CE17E3" w:rsidP="00B05911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Равна стандартизированной ставке С</w:t>
            </w:r>
            <w:proofErr w:type="gramStart"/>
            <w:r w:rsidRPr="001208DD">
              <w:t>4</w:t>
            </w:r>
            <w:proofErr w:type="gramEnd"/>
            <w:r w:rsidRPr="001208DD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E3" w:rsidRPr="001208DD" w:rsidRDefault="00CE17E3" w:rsidP="00A15360">
            <w:pPr>
              <w:jc w:val="center"/>
            </w:pPr>
            <w:r w:rsidRPr="001208DD">
              <w:t>Равна стандартизированной ставке С</w:t>
            </w:r>
            <w:proofErr w:type="gramStart"/>
            <w:r w:rsidRPr="001208DD">
              <w:t>4</w:t>
            </w:r>
            <w:proofErr w:type="gramEnd"/>
            <w:r w:rsidRPr="001208DD">
              <w:t>***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комплектных трансформаторных подстанций (КТП), распределительных трансформаторных подстанций (РТП) с классом напряжения до 35 кВ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/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строительство центров питания, подстанций классом напряжения 35 кВ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х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14,24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14,24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14,24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14,24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Участие в осмотре должностным лицом Ростехнадзора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</w:tr>
      <w:tr w:rsidR="00D848CF" w:rsidRPr="00B86DCE" w:rsidTr="00B0591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Pr="00B86DCE" w:rsidRDefault="00D848CF" w:rsidP="00B05911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F" w:rsidRPr="00B86DCE" w:rsidRDefault="00D848CF" w:rsidP="00B05911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155,01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155,01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155,01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CF" w:rsidRDefault="00D848CF">
            <w:pPr>
              <w:jc w:val="center"/>
              <w:rPr>
                <w:sz w:val="24"/>
                <w:szCs w:val="24"/>
              </w:rPr>
            </w:pPr>
            <w:r>
              <w:t>155,01</w:t>
            </w:r>
          </w:p>
        </w:tc>
      </w:tr>
    </w:tbl>
    <w:p w:rsidR="00D848CF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proofErr w:type="gramStart"/>
      <w:r w:rsidRPr="00B86DCE">
        <w:rPr>
          <w:rFonts w:ascii="Times New Roman" w:hAnsi="Times New Roman" w:cs="Times New Roman"/>
          <w:spacing w:val="-8"/>
        </w:rPr>
        <w:t>* Затраты на участие в осмотре (обследование)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Правилами, утвержденными постановлением Правительства РФ от 27 декабря 2004 г. № 861 «Об утверждении Правил недискриминационного доступа к услугам по передаче электрической</w:t>
      </w:r>
      <w:proofErr w:type="gramEnd"/>
      <w:r w:rsidRPr="00B86DCE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B86DCE">
        <w:rPr>
          <w:rFonts w:ascii="Times New Roman" w:hAnsi="Times New Roman" w:cs="Times New Roman"/>
          <w:spacing w:val="-8"/>
        </w:rPr>
        <w:t>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proofErr w:type="gramEnd"/>
      <w:r w:rsidRPr="00B86DCE">
        <w:rPr>
          <w:rFonts w:ascii="Times New Roman" w:hAnsi="Times New Roman" w:cs="Times New Roman"/>
          <w:spacing w:val="-8"/>
        </w:rPr>
        <w:t xml:space="preserve"> сетям» (далее Правила), согласованию с таким субъектом оперативно-диспетчерского управления, в состав платы не включаются для следующих заявителей:</w:t>
      </w:r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>- юридических лиц или индивидуальных предпринимателей осуществляющих технологическое присоединение энергопринимающих устройств мощностью свыше 150 кВт и менее 670 кВт и присоединяющихся по третьей категории надежности (по одному источнику электроснабжения) к электрическим сетям классом напряжения до 20 кВ включительно (с учетом ранее присоединенных в данной точке присоединения энергопринимающих устройств);</w:t>
      </w:r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>-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</w:t>
      </w:r>
      <w:proofErr w:type="gramStart"/>
      <w:r w:rsidRPr="00B86DCE">
        <w:rPr>
          <w:rFonts w:ascii="Times New Roman" w:hAnsi="Times New Roman" w:cs="Times New Roman"/>
          <w:spacing w:val="-8"/>
        </w:rPr>
        <w:t>Вт вкл</w:t>
      </w:r>
      <w:proofErr w:type="gramEnd"/>
      <w:r w:rsidRPr="00B86DCE">
        <w:rPr>
          <w:rFonts w:ascii="Times New Roman" w:hAnsi="Times New Roman" w:cs="Times New Roman"/>
          <w:spacing w:val="-8"/>
        </w:rPr>
        <w:t>ючительно (с учетом ранее присоединенных в данной точке присоединения энергопринимающих устройств);</w:t>
      </w:r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 xml:space="preserve">- заявителей в целях временного технологического присоединения, предусмотренного разделом VII Правил (с учетом ранее присоединенных в данной точке </w:t>
      </w:r>
      <w:r w:rsidRPr="00B86DCE">
        <w:rPr>
          <w:rFonts w:ascii="Times New Roman" w:hAnsi="Times New Roman" w:cs="Times New Roman"/>
          <w:spacing w:val="-8"/>
        </w:rPr>
        <w:lastRenderedPageBreak/>
        <w:t>присоединения энергопринимающих устройств);</w:t>
      </w:r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proofErr w:type="gramStart"/>
      <w:r w:rsidRPr="00B86DCE">
        <w:rPr>
          <w:rFonts w:ascii="Times New Roman" w:hAnsi="Times New Roman" w:cs="Times New Roman"/>
          <w:spacing w:val="-8"/>
        </w:rPr>
        <w:t xml:space="preserve">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</w:t>
      </w:r>
      <w:proofErr w:type="gramEnd"/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>Указанные исключения не распространяются на случаи технологического присоединения объектов сетевых организаций.</w:t>
      </w:r>
    </w:p>
    <w:p w:rsidR="00D848CF" w:rsidRPr="00B86DCE" w:rsidRDefault="00D848CF" w:rsidP="00D848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>** Стандартизированная тарифная ставка С</w:t>
      </w:r>
      <w:proofErr w:type="gramStart"/>
      <w:r w:rsidRPr="00B86DCE">
        <w:rPr>
          <w:rFonts w:ascii="Times New Roman" w:hAnsi="Times New Roman" w:cs="Times New Roman"/>
          <w:spacing w:val="-8"/>
        </w:rPr>
        <w:t>4</w:t>
      </w:r>
      <w:proofErr w:type="gramEnd"/>
      <w:r w:rsidRPr="00B86DCE">
        <w:rPr>
          <w:rFonts w:ascii="Times New Roman" w:hAnsi="Times New Roman" w:cs="Times New Roman"/>
          <w:spacing w:val="-8"/>
        </w:rPr>
        <w:t>, применяемая для расчета платы за технологическое присоединение энергопринимающих устройств к электрическим сетям, максимальной мощностью менее чем 150 кВт включительно.</w:t>
      </w:r>
    </w:p>
    <w:p w:rsidR="00D848CF" w:rsidRPr="00B86DCE" w:rsidRDefault="00D848CF" w:rsidP="00D848CF">
      <w:pPr>
        <w:autoSpaceDE w:val="0"/>
        <w:autoSpaceDN w:val="0"/>
        <w:adjustRightInd w:val="0"/>
        <w:ind w:firstLine="709"/>
        <w:contextualSpacing/>
        <w:jc w:val="both"/>
        <w:rPr>
          <w:spacing w:val="-8"/>
        </w:rPr>
      </w:pPr>
      <w:r w:rsidRPr="00B86DCE">
        <w:rPr>
          <w:spacing w:val="-8"/>
        </w:rPr>
        <w:t>*** Стандартизированная тарифная ставка С</w:t>
      </w:r>
      <w:proofErr w:type="gramStart"/>
      <w:r w:rsidRPr="00B86DCE">
        <w:rPr>
          <w:spacing w:val="-8"/>
        </w:rPr>
        <w:t>4</w:t>
      </w:r>
      <w:proofErr w:type="gramEnd"/>
      <w:r w:rsidRPr="00B86DCE">
        <w:rPr>
          <w:spacing w:val="-8"/>
        </w:rPr>
        <w:t>, применяемая для расчета платы за технологическое присоединение энергопринимающих устройств к электрическим сетям, максимальной мощностью свыше 150 кВт.</w:t>
      </w:r>
    </w:p>
    <w:p w:rsidR="00D848CF" w:rsidRPr="00B86DCE" w:rsidRDefault="00D848CF" w:rsidP="00D848CF">
      <w:pPr>
        <w:autoSpaceDE w:val="0"/>
        <w:autoSpaceDN w:val="0"/>
        <w:adjustRightInd w:val="0"/>
        <w:ind w:firstLine="709"/>
        <w:contextualSpacing/>
        <w:jc w:val="both"/>
        <w:rPr>
          <w:spacing w:val="-8"/>
        </w:rPr>
      </w:pPr>
    </w:p>
    <w:sectPr w:rsidR="00D848CF" w:rsidRPr="00B86DCE" w:rsidSect="00D848CF">
      <w:pgSz w:w="15840" w:h="12240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27" w:rsidRDefault="00EB1C27">
      <w:r>
        <w:separator/>
      </w:r>
    </w:p>
  </w:endnote>
  <w:endnote w:type="continuationSeparator" w:id="0">
    <w:p w:rsidR="00EB1C27" w:rsidRDefault="00EB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27" w:rsidRDefault="00EB1C27">
      <w:r>
        <w:separator/>
      </w:r>
    </w:p>
  </w:footnote>
  <w:footnote w:type="continuationSeparator" w:id="0">
    <w:p w:rsidR="00EB1C27" w:rsidRDefault="00EB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3838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FFFFFF89"/>
    <w:multiLevelType w:val="singleLevel"/>
    <w:tmpl w:val="7550FB3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4836"/>
    <w:multiLevelType w:val="hybridMultilevel"/>
    <w:tmpl w:val="BBD0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15F7E"/>
    <w:multiLevelType w:val="hybridMultilevel"/>
    <w:tmpl w:val="6B8E8028"/>
    <w:lvl w:ilvl="0" w:tplc="761461D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918215D"/>
    <w:multiLevelType w:val="hybridMultilevel"/>
    <w:tmpl w:val="BDFE4360"/>
    <w:lvl w:ilvl="0" w:tplc="50B2260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>
    <w:nsid w:val="09D561C4"/>
    <w:multiLevelType w:val="hybridMultilevel"/>
    <w:tmpl w:val="CC5E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E5960"/>
    <w:multiLevelType w:val="singleLevel"/>
    <w:tmpl w:val="03F8AC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58B257F"/>
    <w:multiLevelType w:val="hybridMultilevel"/>
    <w:tmpl w:val="FD74D890"/>
    <w:lvl w:ilvl="0" w:tplc="16924910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8EAE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BE29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98C3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EED8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3A86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5A89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28DA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10A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972A76"/>
    <w:multiLevelType w:val="hybridMultilevel"/>
    <w:tmpl w:val="1ACC4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3AB3D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42133"/>
    <w:multiLevelType w:val="hybridMultilevel"/>
    <w:tmpl w:val="9A0C6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332F93"/>
    <w:multiLevelType w:val="hybridMultilevel"/>
    <w:tmpl w:val="9F8C5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368D4"/>
    <w:multiLevelType w:val="hybridMultilevel"/>
    <w:tmpl w:val="D1F67FE8"/>
    <w:lvl w:ilvl="0" w:tplc="691CEE0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22E74B5"/>
    <w:multiLevelType w:val="hybridMultilevel"/>
    <w:tmpl w:val="7522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92874"/>
    <w:multiLevelType w:val="hybridMultilevel"/>
    <w:tmpl w:val="BDFE4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D84FEE"/>
    <w:multiLevelType w:val="hybridMultilevel"/>
    <w:tmpl w:val="51D00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17216"/>
    <w:multiLevelType w:val="hybridMultilevel"/>
    <w:tmpl w:val="B61CCFA4"/>
    <w:lvl w:ilvl="0" w:tplc="DBE0DDC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8B4F12"/>
    <w:multiLevelType w:val="multilevel"/>
    <w:tmpl w:val="94F02F0E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7">
    <w:nsid w:val="2EA53A7A"/>
    <w:multiLevelType w:val="hybridMultilevel"/>
    <w:tmpl w:val="C310C6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0368"/>
    <w:multiLevelType w:val="hybridMultilevel"/>
    <w:tmpl w:val="FD4E61F2"/>
    <w:lvl w:ilvl="0" w:tplc="6A76BB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370B672E"/>
    <w:multiLevelType w:val="hybridMultilevel"/>
    <w:tmpl w:val="49E8A054"/>
    <w:lvl w:ilvl="0" w:tplc="3F58A7E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5992"/>
    <w:multiLevelType w:val="multilevel"/>
    <w:tmpl w:val="E0E2F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>
    <w:nsid w:val="39E00B2D"/>
    <w:multiLevelType w:val="singleLevel"/>
    <w:tmpl w:val="E79CD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C927C90"/>
    <w:multiLevelType w:val="hybridMultilevel"/>
    <w:tmpl w:val="FAFE7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203C53"/>
    <w:multiLevelType w:val="hybridMultilevel"/>
    <w:tmpl w:val="14EA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2257F"/>
    <w:multiLevelType w:val="hybridMultilevel"/>
    <w:tmpl w:val="774C1D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00283C"/>
    <w:multiLevelType w:val="hybridMultilevel"/>
    <w:tmpl w:val="22F6BE1A"/>
    <w:lvl w:ilvl="0" w:tplc="BB2C22FA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58F4D44"/>
    <w:multiLevelType w:val="hybridMultilevel"/>
    <w:tmpl w:val="3A3C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F76B6"/>
    <w:multiLevelType w:val="hybridMultilevel"/>
    <w:tmpl w:val="9244E1D6"/>
    <w:lvl w:ilvl="0" w:tplc="69D22AEE">
      <w:start w:val="1"/>
      <w:numFmt w:val="decimal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49EE6427"/>
    <w:multiLevelType w:val="multilevel"/>
    <w:tmpl w:val="31BE9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4EB078E7"/>
    <w:multiLevelType w:val="hybridMultilevel"/>
    <w:tmpl w:val="1F02E35C"/>
    <w:lvl w:ilvl="0" w:tplc="70D2C04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>
    <w:nsid w:val="5022764A"/>
    <w:multiLevelType w:val="hybridMultilevel"/>
    <w:tmpl w:val="8EAA72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B406C3"/>
    <w:multiLevelType w:val="hybridMultilevel"/>
    <w:tmpl w:val="205605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57662C81"/>
    <w:multiLevelType w:val="hybridMultilevel"/>
    <w:tmpl w:val="0D885B0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59AA266B"/>
    <w:multiLevelType w:val="hybridMultilevel"/>
    <w:tmpl w:val="1C6E12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9EB4C86"/>
    <w:multiLevelType w:val="hybridMultilevel"/>
    <w:tmpl w:val="D532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2607F"/>
    <w:multiLevelType w:val="hybridMultilevel"/>
    <w:tmpl w:val="67488F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2912A36"/>
    <w:multiLevelType w:val="hybridMultilevel"/>
    <w:tmpl w:val="EC704D0E"/>
    <w:lvl w:ilvl="0" w:tplc="5B9CE8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A82383"/>
    <w:multiLevelType w:val="hybridMultilevel"/>
    <w:tmpl w:val="3D60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B66B67"/>
    <w:multiLevelType w:val="hybridMultilevel"/>
    <w:tmpl w:val="291C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5468A2"/>
    <w:multiLevelType w:val="hybridMultilevel"/>
    <w:tmpl w:val="A19E9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F92764"/>
    <w:multiLevelType w:val="hybridMultilevel"/>
    <w:tmpl w:val="E4C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47D14"/>
    <w:multiLevelType w:val="hybridMultilevel"/>
    <w:tmpl w:val="245C208E"/>
    <w:lvl w:ilvl="0" w:tplc="C94E34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C4EFC"/>
    <w:multiLevelType w:val="hybridMultilevel"/>
    <w:tmpl w:val="9C1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26233"/>
    <w:multiLevelType w:val="hybridMultilevel"/>
    <w:tmpl w:val="97004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D7C0E"/>
    <w:multiLevelType w:val="hybridMultilevel"/>
    <w:tmpl w:val="FC04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3237A"/>
    <w:multiLevelType w:val="hybridMultilevel"/>
    <w:tmpl w:val="594E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41"/>
  </w:num>
  <w:num w:numId="5">
    <w:abstractNumId w:val="4"/>
  </w:num>
  <w:num w:numId="6">
    <w:abstractNumId w:val="13"/>
  </w:num>
  <w:num w:numId="7">
    <w:abstractNumId w:val="28"/>
  </w:num>
  <w:num w:numId="8">
    <w:abstractNumId w:val="15"/>
  </w:num>
  <w:num w:numId="9">
    <w:abstractNumId w:val="5"/>
  </w:num>
  <w:num w:numId="10">
    <w:abstractNumId w:val="34"/>
  </w:num>
  <w:num w:numId="11">
    <w:abstractNumId w:val="44"/>
  </w:num>
  <w:num w:numId="12">
    <w:abstractNumId w:val="37"/>
  </w:num>
  <w:num w:numId="13">
    <w:abstractNumId w:val="8"/>
  </w:num>
  <w:num w:numId="14">
    <w:abstractNumId w:val="24"/>
  </w:num>
  <w:num w:numId="15">
    <w:abstractNumId w:val="45"/>
  </w:num>
  <w:num w:numId="16">
    <w:abstractNumId w:val="0"/>
  </w:num>
  <w:num w:numId="17">
    <w:abstractNumId w:val="35"/>
  </w:num>
  <w:num w:numId="18">
    <w:abstractNumId w:val="16"/>
  </w:num>
  <w:num w:numId="19">
    <w:abstractNumId w:val="32"/>
  </w:num>
  <w:num w:numId="20">
    <w:abstractNumId w:val="2"/>
  </w:num>
  <w:num w:numId="21">
    <w:abstractNumId w:val="14"/>
  </w:num>
  <w:num w:numId="22">
    <w:abstractNumId w:val="26"/>
  </w:num>
  <w:num w:numId="23">
    <w:abstractNumId w:val="22"/>
  </w:num>
  <w:num w:numId="24">
    <w:abstractNumId w:val="38"/>
  </w:num>
  <w:num w:numId="25">
    <w:abstractNumId w:val="39"/>
  </w:num>
  <w:num w:numId="26">
    <w:abstractNumId w:val="42"/>
  </w:num>
  <w:num w:numId="27">
    <w:abstractNumId w:val="19"/>
  </w:num>
  <w:num w:numId="28">
    <w:abstractNumId w:val="7"/>
  </w:num>
  <w:num w:numId="29">
    <w:abstractNumId w:val="12"/>
  </w:num>
  <w:num w:numId="30">
    <w:abstractNumId w:val="43"/>
  </w:num>
  <w:num w:numId="31">
    <w:abstractNumId w:val="27"/>
  </w:num>
  <w:num w:numId="32">
    <w:abstractNumId w:val="10"/>
  </w:num>
  <w:num w:numId="33">
    <w:abstractNumId w:val="29"/>
  </w:num>
  <w:num w:numId="34">
    <w:abstractNumId w:val="30"/>
  </w:num>
  <w:num w:numId="35">
    <w:abstractNumId w:val="18"/>
  </w:num>
  <w:num w:numId="36">
    <w:abstractNumId w:val="31"/>
  </w:num>
  <w:num w:numId="37">
    <w:abstractNumId w:val="11"/>
  </w:num>
  <w:num w:numId="38">
    <w:abstractNumId w:val="3"/>
  </w:num>
  <w:num w:numId="39">
    <w:abstractNumId w:val="23"/>
  </w:num>
  <w:num w:numId="40">
    <w:abstractNumId w:val="9"/>
  </w:num>
  <w:num w:numId="41">
    <w:abstractNumId w:val="40"/>
  </w:num>
  <w:num w:numId="42">
    <w:abstractNumId w:val="33"/>
  </w:num>
  <w:num w:numId="43">
    <w:abstractNumId w:val="17"/>
  </w:num>
  <w:num w:numId="44">
    <w:abstractNumId w:val="36"/>
  </w:num>
  <w:num w:numId="45">
    <w:abstractNumId w:val="2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F0"/>
    <w:rsid w:val="0000458A"/>
    <w:rsid w:val="00024CC7"/>
    <w:rsid w:val="00024DB0"/>
    <w:rsid w:val="00035848"/>
    <w:rsid w:val="00040457"/>
    <w:rsid w:val="00045608"/>
    <w:rsid w:val="000556AA"/>
    <w:rsid w:val="00083E0C"/>
    <w:rsid w:val="000855BA"/>
    <w:rsid w:val="000903AC"/>
    <w:rsid w:val="0009187C"/>
    <w:rsid w:val="00096F67"/>
    <w:rsid w:val="000A0DE6"/>
    <w:rsid w:val="000A1F79"/>
    <w:rsid w:val="000B68B4"/>
    <w:rsid w:val="000C548D"/>
    <w:rsid w:val="000C5740"/>
    <w:rsid w:val="000D07F4"/>
    <w:rsid w:val="000D7BCA"/>
    <w:rsid w:val="000F2A50"/>
    <w:rsid w:val="00107BE2"/>
    <w:rsid w:val="00113A8D"/>
    <w:rsid w:val="0011495B"/>
    <w:rsid w:val="001208DD"/>
    <w:rsid w:val="0012351C"/>
    <w:rsid w:val="00131962"/>
    <w:rsid w:val="00141E33"/>
    <w:rsid w:val="00145256"/>
    <w:rsid w:val="00147798"/>
    <w:rsid w:val="00156FAB"/>
    <w:rsid w:val="00162144"/>
    <w:rsid w:val="00164443"/>
    <w:rsid w:val="00193781"/>
    <w:rsid w:val="001955A3"/>
    <w:rsid w:val="001A0D22"/>
    <w:rsid w:val="001A220B"/>
    <w:rsid w:val="001A5702"/>
    <w:rsid w:val="001B0C2E"/>
    <w:rsid w:val="001B2914"/>
    <w:rsid w:val="001B3BEE"/>
    <w:rsid w:val="001C179E"/>
    <w:rsid w:val="001C28EF"/>
    <w:rsid w:val="001C4FED"/>
    <w:rsid w:val="001E2CC5"/>
    <w:rsid w:val="001E6FA8"/>
    <w:rsid w:val="00207756"/>
    <w:rsid w:val="00207BA5"/>
    <w:rsid w:val="00210B47"/>
    <w:rsid w:val="00211876"/>
    <w:rsid w:val="00212108"/>
    <w:rsid w:val="0021445E"/>
    <w:rsid w:val="0021524C"/>
    <w:rsid w:val="002158F9"/>
    <w:rsid w:val="0021776D"/>
    <w:rsid w:val="002257EE"/>
    <w:rsid w:val="002261D7"/>
    <w:rsid w:val="0023345C"/>
    <w:rsid w:val="00235B64"/>
    <w:rsid w:val="00240A79"/>
    <w:rsid w:val="0025128A"/>
    <w:rsid w:val="00255C19"/>
    <w:rsid w:val="00281847"/>
    <w:rsid w:val="0028323B"/>
    <w:rsid w:val="00290D3F"/>
    <w:rsid w:val="0029738E"/>
    <w:rsid w:val="002A11E1"/>
    <w:rsid w:val="002B1E93"/>
    <w:rsid w:val="002B34D2"/>
    <w:rsid w:val="002C3072"/>
    <w:rsid w:val="002C3764"/>
    <w:rsid w:val="002D22C1"/>
    <w:rsid w:val="002D3C07"/>
    <w:rsid w:val="002E2057"/>
    <w:rsid w:val="002E4048"/>
    <w:rsid w:val="002E5E81"/>
    <w:rsid w:val="002E7BBB"/>
    <w:rsid w:val="00301BC4"/>
    <w:rsid w:val="00317C0D"/>
    <w:rsid w:val="00335162"/>
    <w:rsid w:val="0033718C"/>
    <w:rsid w:val="0033769D"/>
    <w:rsid w:val="00337B33"/>
    <w:rsid w:val="00360977"/>
    <w:rsid w:val="0036157C"/>
    <w:rsid w:val="00367AC1"/>
    <w:rsid w:val="0037235C"/>
    <w:rsid w:val="00374EF8"/>
    <w:rsid w:val="00375871"/>
    <w:rsid w:val="003769C1"/>
    <w:rsid w:val="00393FDF"/>
    <w:rsid w:val="00394D0D"/>
    <w:rsid w:val="00397B97"/>
    <w:rsid w:val="003B4C14"/>
    <w:rsid w:val="003B5284"/>
    <w:rsid w:val="003C2F72"/>
    <w:rsid w:val="003C4B63"/>
    <w:rsid w:val="003D4973"/>
    <w:rsid w:val="003F1CB8"/>
    <w:rsid w:val="003F2E0E"/>
    <w:rsid w:val="00403657"/>
    <w:rsid w:val="00434A7A"/>
    <w:rsid w:val="00436EC9"/>
    <w:rsid w:val="00460D22"/>
    <w:rsid w:val="00464546"/>
    <w:rsid w:val="0046656D"/>
    <w:rsid w:val="00472ECA"/>
    <w:rsid w:val="00487F75"/>
    <w:rsid w:val="004964A9"/>
    <w:rsid w:val="004A6DFC"/>
    <w:rsid w:val="004A79D2"/>
    <w:rsid w:val="004B4759"/>
    <w:rsid w:val="004C2D92"/>
    <w:rsid w:val="004E04B1"/>
    <w:rsid w:val="004E29BD"/>
    <w:rsid w:val="005114FD"/>
    <w:rsid w:val="005155D8"/>
    <w:rsid w:val="00517903"/>
    <w:rsid w:val="005210B2"/>
    <w:rsid w:val="00542795"/>
    <w:rsid w:val="00544497"/>
    <w:rsid w:val="00546EE6"/>
    <w:rsid w:val="005554FC"/>
    <w:rsid w:val="00563708"/>
    <w:rsid w:val="005640AB"/>
    <w:rsid w:val="00565547"/>
    <w:rsid w:val="0056639A"/>
    <w:rsid w:val="00566A63"/>
    <w:rsid w:val="005761CC"/>
    <w:rsid w:val="00580DF8"/>
    <w:rsid w:val="00594489"/>
    <w:rsid w:val="005975D3"/>
    <w:rsid w:val="005A259A"/>
    <w:rsid w:val="005B1E78"/>
    <w:rsid w:val="005C2E63"/>
    <w:rsid w:val="005C5236"/>
    <w:rsid w:val="005C67D1"/>
    <w:rsid w:val="005C6C4C"/>
    <w:rsid w:val="005D0681"/>
    <w:rsid w:val="005D5D40"/>
    <w:rsid w:val="005D6E57"/>
    <w:rsid w:val="005F0F7A"/>
    <w:rsid w:val="005F1973"/>
    <w:rsid w:val="00602181"/>
    <w:rsid w:val="00605125"/>
    <w:rsid w:val="00606AD0"/>
    <w:rsid w:val="006102BF"/>
    <w:rsid w:val="00613AC4"/>
    <w:rsid w:val="00614E15"/>
    <w:rsid w:val="00627C65"/>
    <w:rsid w:val="006300D8"/>
    <w:rsid w:val="0063599D"/>
    <w:rsid w:val="00636D88"/>
    <w:rsid w:val="00641BC1"/>
    <w:rsid w:val="0065125C"/>
    <w:rsid w:val="0065312C"/>
    <w:rsid w:val="00656EC4"/>
    <w:rsid w:val="00660FB9"/>
    <w:rsid w:val="006621AA"/>
    <w:rsid w:val="00663AA1"/>
    <w:rsid w:val="006738C3"/>
    <w:rsid w:val="00676E8A"/>
    <w:rsid w:val="006817CC"/>
    <w:rsid w:val="00683BE4"/>
    <w:rsid w:val="00694D4A"/>
    <w:rsid w:val="006A3810"/>
    <w:rsid w:val="006B4079"/>
    <w:rsid w:val="006B7390"/>
    <w:rsid w:val="006C1B82"/>
    <w:rsid w:val="006C641C"/>
    <w:rsid w:val="006C6EED"/>
    <w:rsid w:val="006C7F6C"/>
    <w:rsid w:val="006E6B8F"/>
    <w:rsid w:val="007207BA"/>
    <w:rsid w:val="00736A35"/>
    <w:rsid w:val="00736B8B"/>
    <w:rsid w:val="00745644"/>
    <w:rsid w:val="00747D32"/>
    <w:rsid w:val="00752E23"/>
    <w:rsid w:val="00764A67"/>
    <w:rsid w:val="00770E1A"/>
    <w:rsid w:val="00777C21"/>
    <w:rsid w:val="00780497"/>
    <w:rsid w:val="0078065E"/>
    <w:rsid w:val="007858D3"/>
    <w:rsid w:val="00792D3D"/>
    <w:rsid w:val="007A572B"/>
    <w:rsid w:val="007B16B0"/>
    <w:rsid w:val="007B3719"/>
    <w:rsid w:val="007C64C8"/>
    <w:rsid w:val="007D1CC3"/>
    <w:rsid w:val="007D6EE6"/>
    <w:rsid w:val="007F0642"/>
    <w:rsid w:val="007F28ED"/>
    <w:rsid w:val="007F3949"/>
    <w:rsid w:val="00800AC0"/>
    <w:rsid w:val="0081051E"/>
    <w:rsid w:val="00821F0A"/>
    <w:rsid w:val="00824EA5"/>
    <w:rsid w:val="00827AC9"/>
    <w:rsid w:val="008336ED"/>
    <w:rsid w:val="00842A7B"/>
    <w:rsid w:val="00844738"/>
    <w:rsid w:val="00845F69"/>
    <w:rsid w:val="00850D59"/>
    <w:rsid w:val="00856DA9"/>
    <w:rsid w:val="00862BCB"/>
    <w:rsid w:val="00864937"/>
    <w:rsid w:val="00870B54"/>
    <w:rsid w:val="0087346B"/>
    <w:rsid w:val="00882255"/>
    <w:rsid w:val="00887944"/>
    <w:rsid w:val="008966CD"/>
    <w:rsid w:val="008A2E8D"/>
    <w:rsid w:val="008A351B"/>
    <w:rsid w:val="008A6AF8"/>
    <w:rsid w:val="008A7A80"/>
    <w:rsid w:val="008C04A7"/>
    <w:rsid w:val="008C475D"/>
    <w:rsid w:val="008D08E0"/>
    <w:rsid w:val="008D38C9"/>
    <w:rsid w:val="008D4585"/>
    <w:rsid w:val="008D7896"/>
    <w:rsid w:val="008E21E0"/>
    <w:rsid w:val="008F3008"/>
    <w:rsid w:val="00900FE5"/>
    <w:rsid w:val="0090223E"/>
    <w:rsid w:val="00905633"/>
    <w:rsid w:val="009169AD"/>
    <w:rsid w:val="00917F31"/>
    <w:rsid w:val="009210B4"/>
    <w:rsid w:val="00932896"/>
    <w:rsid w:val="00944244"/>
    <w:rsid w:val="009541B0"/>
    <w:rsid w:val="00960384"/>
    <w:rsid w:val="00977F7F"/>
    <w:rsid w:val="009837BC"/>
    <w:rsid w:val="00983FFC"/>
    <w:rsid w:val="00992FF9"/>
    <w:rsid w:val="0099596B"/>
    <w:rsid w:val="009A1D6C"/>
    <w:rsid w:val="009B168F"/>
    <w:rsid w:val="009C55A6"/>
    <w:rsid w:val="009D1E3F"/>
    <w:rsid w:val="009D4840"/>
    <w:rsid w:val="009D6BF4"/>
    <w:rsid w:val="009D6CC1"/>
    <w:rsid w:val="009E2EA8"/>
    <w:rsid w:val="009E384A"/>
    <w:rsid w:val="009E793E"/>
    <w:rsid w:val="009F34AB"/>
    <w:rsid w:val="00A12ACE"/>
    <w:rsid w:val="00A12EEF"/>
    <w:rsid w:val="00A13A5D"/>
    <w:rsid w:val="00A15360"/>
    <w:rsid w:val="00A2354B"/>
    <w:rsid w:val="00A25986"/>
    <w:rsid w:val="00A25ACA"/>
    <w:rsid w:val="00A31898"/>
    <w:rsid w:val="00A4686B"/>
    <w:rsid w:val="00A468E0"/>
    <w:rsid w:val="00A46C95"/>
    <w:rsid w:val="00A50485"/>
    <w:rsid w:val="00A506CC"/>
    <w:rsid w:val="00A5079A"/>
    <w:rsid w:val="00A53E17"/>
    <w:rsid w:val="00A621F3"/>
    <w:rsid w:val="00A6579F"/>
    <w:rsid w:val="00A75BAC"/>
    <w:rsid w:val="00AA0B21"/>
    <w:rsid w:val="00AB4AE5"/>
    <w:rsid w:val="00AB7445"/>
    <w:rsid w:val="00AC759B"/>
    <w:rsid w:val="00AD079F"/>
    <w:rsid w:val="00AD180E"/>
    <w:rsid w:val="00AE3772"/>
    <w:rsid w:val="00AE39B7"/>
    <w:rsid w:val="00AE7795"/>
    <w:rsid w:val="00AF1D63"/>
    <w:rsid w:val="00AF6E22"/>
    <w:rsid w:val="00AF7BFF"/>
    <w:rsid w:val="00B05911"/>
    <w:rsid w:val="00B130D4"/>
    <w:rsid w:val="00B151B5"/>
    <w:rsid w:val="00B249DE"/>
    <w:rsid w:val="00B24C24"/>
    <w:rsid w:val="00B25F4A"/>
    <w:rsid w:val="00B268C0"/>
    <w:rsid w:val="00B3032E"/>
    <w:rsid w:val="00B30A6F"/>
    <w:rsid w:val="00B3414F"/>
    <w:rsid w:val="00B41888"/>
    <w:rsid w:val="00B4274A"/>
    <w:rsid w:val="00B42C42"/>
    <w:rsid w:val="00B448C5"/>
    <w:rsid w:val="00B466CA"/>
    <w:rsid w:val="00B46FB7"/>
    <w:rsid w:val="00B50064"/>
    <w:rsid w:val="00B56EDE"/>
    <w:rsid w:val="00B732F6"/>
    <w:rsid w:val="00B74F65"/>
    <w:rsid w:val="00B81427"/>
    <w:rsid w:val="00B84DB5"/>
    <w:rsid w:val="00B97E53"/>
    <w:rsid w:val="00BA30A0"/>
    <w:rsid w:val="00BA52DB"/>
    <w:rsid w:val="00BA7019"/>
    <w:rsid w:val="00BB05D6"/>
    <w:rsid w:val="00BB078A"/>
    <w:rsid w:val="00BB74E1"/>
    <w:rsid w:val="00BC70D7"/>
    <w:rsid w:val="00BD06DC"/>
    <w:rsid w:val="00BD6F14"/>
    <w:rsid w:val="00C1179D"/>
    <w:rsid w:val="00C12D57"/>
    <w:rsid w:val="00C2629D"/>
    <w:rsid w:val="00C31F50"/>
    <w:rsid w:val="00C417F2"/>
    <w:rsid w:val="00C44CFD"/>
    <w:rsid w:val="00C47F59"/>
    <w:rsid w:val="00C50092"/>
    <w:rsid w:val="00C51E35"/>
    <w:rsid w:val="00C5294E"/>
    <w:rsid w:val="00C6518D"/>
    <w:rsid w:val="00C67736"/>
    <w:rsid w:val="00C71E0B"/>
    <w:rsid w:val="00C723FD"/>
    <w:rsid w:val="00C86B63"/>
    <w:rsid w:val="00C94A06"/>
    <w:rsid w:val="00CA50BA"/>
    <w:rsid w:val="00CA593D"/>
    <w:rsid w:val="00CB3089"/>
    <w:rsid w:val="00CB5AE7"/>
    <w:rsid w:val="00CB789A"/>
    <w:rsid w:val="00CD31C6"/>
    <w:rsid w:val="00CD4AA1"/>
    <w:rsid w:val="00CD6EBF"/>
    <w:rsid w:val="00CE02C2"/>
    <w:rsid w:val="00CE17E3"/>
    <w:rsid w:val="00D02163"/>
    <w:rsid w:val="00D05463"/>
    <w:rsid w:val="00D06DDF"/>
    <w:rsid w:val="00D07C01"/>
    <w:rsid w:val="00D139EB"/>
    <w:rsid w:val="00D259B0"/>
    <w:rsid w:val="00D27FDC"/>
    <w:rsid w:val="00D33388"/>
    <w:rsid w:val="00D35EA1"/>
    <w:rsid w:val="00D3624D"/>
    <w:rsid w:val="00D44389"/>
    <w:rsid w:val="00D5462E"/>
    <w:rsid w:val="00D61506"/>
    <w:rsid w:val="00D66827"/>
    <w:rsid w:val="00D80493"/>
    <w:rsid w:val="00D848CF"/>
    <w:rsid w:val="00D84BFC"/>
    <w:rsid w:val="00D86432"/>
    <w:rsid w:val="00D90054"/>
    <w:rsid w:val="00DB6524"/>
    <w:rsid w:val="00DB7FE6"/>
    <w:rsid w:val="00DC7520"/>
    <w:rsid w:val="00DD268C"/>
    <w:rsid w:val="00DE1581"/>
    <w:rsid w:val="00DE23D9"/>
    <w:rsid w:val="00DE2ACE"/>
    <w:rsid w:val="00DE43BB"/>
    <w:rsid w:val="00DE772D"/>
    <w:rsid w:val="00DE78F4"/>
    <w:rsid w:val="00E01CC4"/>
    <w:rsid w:val="00E10742"/>
    <w:rsid w:val="00E12B59"/>
    <w:rsid w:val="00E14E2F"/>
    <w:rsid w:val="00E25296"/>
    <w:rsid w:val="00E43E15"/>
    <w:rsid w:val="00E4481E"/>
    <w:rsid w:val="00E50DF8"/>
    <w:rsid w:val="00E55E56"/>
    <w:rsid w:val="00E67C23"/>
    <w:rsid w:val="00E70B1F"/>
    <w:rsid w:val="00E72019"/>
    <w:rsid w:val="00E805BD"/>
    <w:rsid w:val="00E81920"/>
    <w:rsid w:val="00E85C72"/>
    <w:rsid w:val="00E87AF1"/>
    <w:rsid w:val="00EA3C52"/>
    <w:rsid w:val="00EA5F83"/>
    <w:rsid w:val="00EA6127"/>
    <w:rsid w:val="00EA65D6"/>
    <w:rsid w:val="00EB03D6"/>
    <w:rsid w:val="00EB1C27"/>
    <w:rsid w:val="00EB7369"/>
    <w:rsid w:val="00EC2A0B"/>
    <w:rsid w:val="00EC2B7D"/>
    <w:rsid w:val="00ED4250"/>
    <w:rsid w:val="00EE2B06"/>
    <w:rsid w:val="00EE2F82"/>
    <w:rsid w:val="00EE5FC7"/>
    <w:rsid w:val="00EE64B0"/>
    <w:rsid w:val="00F008F4"/>
    <w:rsid w:val="00F04CBD"/>
    <w:rsid w:val="00F10320"/>
    <w:rsid w:val="00F10BB0"/>
    <w:rsid w:val="00F11F33"/>
    <w:rsid w:val="00F137D5"/>
    <w:rsid w:val="00F27CF0"/>
    <w:rsid w:val="00F3471D"/>
    <w:rsid w:val="00F53496"/>
    <w:rsid w:val="00F542EA"/>
    <w:rsid w:val="00F5448B"/>
    <w:rsid w:val="00F54538"/>
    <w:rsid w:val="00F54FFD"/>
    <w:rsid w:val="00F6378A"/>
    <w:rsid w:val="00F63F35"/>
    <w:rsid w:val="00F720E5"/>
    <w:rsid w:val="00F867A1"/>
    <w:rsid w:val="00F93D12"/>
    <w:rsid w:val="00FB2B3D"/>
    <w:rsid w:val="00FB6D76"/>
    <w:rsid w:val="00FC08F8"/>
    <w:rsid w:val="00FC2038"/>
    <w:rsid w:val="00FD154B"/>
    <w:rsid w:val="00FD7CAD"/>
    <w:rsid w:val="00FE12CC"/>
    <w:rsid w:val="00FE28D8"/>
    <w:rsid w:val="00FE4CC9"/>
    <w:rsid w:val="00FF1F79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styleId="35">
    <w:name w:val="toc 3"/>
    <w:basedOn w:val="a1"/>
    <w:next w:val="a1"/>
    <w:autoRedefine/>
    <w:uiPriority w:val="39"/>
    <w:qFormat/>
    <w:rsid w:val="00B3414F"/>
    <w:pPr>
      <w:ind w:left="480"/>
    </w:pPr>
    <w:rPr>
      <w:sz w:val="24"/>
      <w:szCs w:val="24"/>
    </w:rPr>
  </w:style>
  <w:style w:type="character" w:styleId="aff1">
    <w:name w:val="FollowedHyperlink"/>
    <w:basedOn w:val="a2"/>
    <w:uiPriority w:val="99"/>
    <w:unhideWhenUsed/>
    <w:rsid w:val="00944244"/>
    <w:rPr>
      <w:color w:val="800080"/>
      <w:u w:val="single"/>
    </w:rPr>
  </w:style>
  <w:style w:type="paragraph" w:customStyle="1" w:styleId="xl71">
    <w:name w:val="xl71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944244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94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94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9442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94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94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9442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1"/>
    <w:rsid w:val="0094424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font5">
    <w:name w:val="font5"/>
    <w:basedOn w:val="a1"/>
    <w:rsid w:val="0094424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944244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7">
    <w:name w:val="font7"/>
    <w:basedOn w:val="a1"/>
    <w:rsid w:val="00944244"/>
    <w:pPr>
      <w:spacing w:before="100" w:beforeAutospacing="1" w:after="100" w:afterAutospacing="1"/>
    </w:pPr>
  </w:style>
  <w:style w:type="paragraph" w:customStyle="1" w:styleId="font8">
    <w:name w:val="font8"/>
    <w:basedOn w:val="a1"/>
    <w:rsid w:val="00944244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1"/>
    <w:rsid w:val="00944244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a1"/>
    <w:rsid w:val="00D848C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1"/>
    <w:rsid w:val="00D848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styleId="aff2">
    <w:name w:val="Placeholder Text"/>
    <w:basedOn w:val="a2"/>
    <w:uiPriority w:val="99"/>
    <w:semiHidden/>
    <w:rsid w:val="00D848CF"/>
    <w:rPr>
      <w:color w:val="808080"/>
    </w:rPr>
  </w:style>
  <w:style w:type="paragraph" w:customStyle="1" w:styleId="xl104">
    <w:name w:val="xl104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styleId="a0">
    <w:name w:val="List Bullet"/>
    <w:basedOn w:val="a1"/>
    <w:uiPriority w:val="99"/>
    <w:rsid w:val="00D848CF"/>
    <w:pPr>
      <w:numPr>
        <w:numId w:val="46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styleId="35">
    <w:name w:val="toc 3"/>
    <w:basedOn w:val="a1"/>
    <w:next w:val="a1"/>
    <w:autoRedefine/>
    <w:uiPriority w:val="39"/>
    <w:qFormat/>
    <w:rsid w:val="00B3414F"/>
    <w:pPr>
      <w:ind w:left="480"/>
    </w:pPr>
    <w:rPr>
      <w:sz w:val="24"/>
      <w:szCs w:val="24"/>
    </w:rPr>
  </w:style>
  <w:style w:type="character" w:styleId="aff1">
    <w:name w:val="FollowedHyperlink"/>
    <w:basedOn w:val="a2"/>
    <w:uiPriority w:val="99"/>
    <w:unhideWhenUsed/>
    <w:rsid w:val="00944244"/>
    <w:rPr>
      <w:color w:val="800080"/>
      <w:u w:val="single"/>
    </w:rPr>
  </w:style>
  <w:style w:type="paragraph" w:customStyle="1" w:styleId="xl71">
    <w:name w:val="xl71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944244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94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94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9442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94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94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9442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1"/>
    <w:rsid w:val="0094424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font5">
    <w:name w:val="font5"/>
    <w:basedOn w:val="a1"/>
    <w:rsid w:val="0094424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944244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7">
    <w:name w:val="font7"/>
    <w:basedOn w:val="a1"/>
    <w:rsid w:val="00944244"/>
    <w:pPr>
      <w:spacing w:before="100" w:beforeAutospacing="1" w:after="100" w:afterAutospacing="1"/>
    </w:pPr>
  </w:style>
  <w:style w:type="paragraph" w:customStyle="1" w:styleId="font8">
    <w:name w:val="font8"/>
    <w:basedOn w:val="a1"/>
    <w:rsid w:val="00944244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1"/>
    <w:rsid w:val="00944244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944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a1"/>
    <w:rsid w:val="00D848C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1"/>
    <w:rsid w:val="00D848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styleId="aff2">
    <w:name w:val="Placeholder Text"/>
    <w:basedOn w:val="a2"/>
    <w:uiPriority w:val="99"/>
    <w:semiHidden/>
    <w:rsid w:val="00D848CF"/>
    <w:rPr>
      <w:color w:val="808080"/>
    </w:rPr>
  </w:style>
  <w:style w:type="paragraph" w:customStyle="1" w:styleId="xl104">
    <w:name w:val="xl104"/>
    <w:basedOn w:val="a1"/>
    <w:rsid w:val="00D84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styleId="a0">
    <w:name w:val="List Bullet"/>
    <w:basedOn w:val="a1"/>
    <w:uiPriority w:val="99"/>
    <w:rsid w:val="00D848CF"/>
    <w:pPr>
      <w:numPr>
        <w:numId w:val="46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BF81-B59D-42C1-A8B8-93BE266C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22</Pages>
  <Words>5856</Words>
  <Characters>41817</Characters>
  <Application>Microsoft Office Word</Application>
  <DocSecurity>0</DocSecurity>
  <Lines>348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предельных максимальных</vt:lpstr>
    </vt:vector>
  </TitlesOfParts>
  <Company>Департамент цен и тарифов</Company>
  <LinksUpToDate>false</LinksUpToDate>
  <CharactersWithSpaces>47578</CharactersWithSpaces>
  <SharedDoc>false</SharedDoc>
  <HLinks>
    <vt:vector size="60" baseType="variant">
      <vt:variant>
        <vt:i4>6291567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consultantplus://offline/ref=5685C253D96746871090AC379147792EC14A02BC11C65FAC2F6C1806CD51037555E7BDA5n0v5O</vt:lpwstr>
      </vt:variant>
      <vt:variant>
        <vt:lpwstr/>
      </vt:variant>
      <vt:variant>
        <vt:i4>6291558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consultantplus://offline/ref=5685C253D96746871090AC379147792EC14A02BC11C65FAC2F6C1806CD51037555E7BDA8n0v1O</vt:lpwstr>
      </vt:variant>
      <vt:variant>
        <vt:lpwstr/>
      </vt:variant>
      <vt:variant>
        <vt:i4>5308418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6291567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consultantplus://offline/ref=5685C253D96746871090AC379147792EC14A02BC11C65FAC2F6C1806CD51037555E7BDA5n0v5O</vt:lpwstr>
      </vt:variant>
      <vt:variant>
        <vt:lpwstr/>
      </vt:variant>
      <vt:variant>
        <vt:i4>6291558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consultantplus://offline/ref=5685C253D96746871090AC379147792EC14A02BC11C65FAC2F6C1806CD51037555E7BDA8n0v1O</vt:lpwstr>
      </vt:variant>
      <vt:variant>
        <vt:lpwstr/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consultantplus://offline/ref=5685C253D96746871090AC379147792EC14A02BC11C65FAC2F6C1806CD51037555E7BDA1013C9189n8v9O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consultantplus://offline/ref=5685C253D96746871090AC379147792EC14A02BC11C65FAC2F6C1806CD51037555E7BDA8n0v1O</vt:lpwstr>
      </vt:variant>
      <vt:variant>
        <vt:lpwstr/>
      </vt:variant>
      <vt:variant>
        <vt:i4>6422589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consultantplus://offline/ref=5685C253D96746871090AC379147792EC14A03B21CC15FAC2F6C1806CD51037555E7BDA1013C998Cn8vFO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consultantplus://offline/ref=5685C253D96746871090AC379147792EC14A03B21CC15FAC2F6C1806CD51037555E7BDA1013C9686n8v8O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предельных максимальных</dc:title>
  <dc:creator>Petrovich</dc:creator>
  <cp:lastModifiedBy>Диана Деньщикова</cp:lastModifiedBy>
  <cp:revision>28</cp:revision>
  <cp:lastPrinted>2016-08-03T14:22:00Z</cp:lastPrinted>
  <dcterms:created xsi:type="dcterms:W3CDTF">2015-06-10T12:11:00Z</dcterms:created>
  <dcterms:modified xsi:type="dcterms:W3CDTF">2016-08-03T14:23:00Z</dcterms:modified>
</cp:coreProperties>
</file>