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AF" w:rsidRPr="007B78AF" w:rsidRDefault="007B78AF" w:rsidP="007B78AF">
      <w:pPr>
        <w:jc w:val="center"/>
        <w:rPr>
          <w:b/>
          <w:bCs/>
        </w:rPr>
      </w:pPr>
      <w:r>
        <w:rPr>
          <w:noProof/>
          <w:sz w:val="20"/>
          <w:szCs w:val="20"/>
        </w:rPr>
        <w:drawing>
          <wp:inline distT="0" distB="0" distL="0" distR="0">
            <wp:extent cx="952500" cy="914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952500" cy="914400"/>
                    </a:xfrm>
                    <a:prstGeom prst="rect">
                      <a:avLst/>
                    </a:prstGeom>
                    <a:noFill/>
                    <a:ln w="9525">
                      <a:noFill/>
                      <a:miter lim="800000"/>
                      <a:headEnd/>
                      <a:tailEnd/>
                    </a:ln>
                  </pic:spPr>
                </pic:pic>
              </a:graphicData>
            </a:graphic>
          </wp:inline>
        </w:drawing>
      </w:r>
    </w:p>
    <w:p w:rsidR="007B78AF" w:rsidRPr="007B78AF" w:rsidRDefault="007B78AF" w:rsidP="007B78AF">
      <w:pPr>
        <w:jc w:val="center"/>
        <w:rPr>
          <w:b/>
          <w:bCs/>
        </w:rPr>
      </w:pPr>
      <w:r w:rsidRPr="007B78AF">
        <w:rPr>
          <w:b/>
          <w:bCs/>
        </w:rPr>
        <w:t>ДЕПАРТАМЕНТ ПО ФИЗИЧЕСКОЙ КУЛЬТУРЕ И СПОРТУ</w:t>
      </w:r>
    </w:p>
    <w:p w:rsidR="007B78AF" w:rsidRPr="007B78AF" w:rsidRDefault="007B78AF" w:rsidP="007B78AF">
      <w:pPr>
        <w:jc w:val="center"/>
        <w:rPr>
          <w:b/>
        </w:rPr>
      </w:pPr>
      <w:r w:rsidRPr="007B78AF">
        <w:rPr>
          <w:b/>
        </w:rPr>
        <w:t>АДМИНИСТРАЦИИ ВЛАДИМИРСКОЙ ОБЛАСТИ</w:t>
      </w:r>
    </w:p>
    <w:p w:rsidR="007B78AF" w:rsidRPr="007B78AF" w:rsidRDefault="007B78AF" w:rsidP="007B78AF">
      <w:pPr>
        <w:ind w:left="1066" w:hanging="357"/>
        <w:jc w:val="center"/>
        <w:rPr>
          <w:b/>
          <w:bCs/>
          <w:sz w:val="20"/>
          <w:szCs w:val="20"/>
        </w:rPr>
      </w:pPr>
    </w:p>
    <w:p w:rsidR="007B78AF" w:rsidRPr="007B78AF" w:rsidRDefault="007B78AF" w:rsidP="007B78AF">
      <w:pPr>
        <w:jc w:val="center"/>
        <w:rPr>
          <w:b/>
          <w:bCs/>
          <w:sz w:val="36"/>
          <w:szCs w:val="36"/>
        </w:rPr>
      </w:pPr>
      <w:r w:rsidRPr="007B78AF">
        <w:rPr>
          <w:b/>
          <w:bCs/>
          <w:sz w:val="36"/>
          <w:szCs w:val="36"/>
        </w:rPr>
        <w:t>ПОСТАНОВЛЕНИЕ</w:t>
      </w:r>
    </w:p>
    <w:p w:rsidR="007B78AF" w:rsidRPr="007B78AF" w:rsidRDefault="007B78AF" w:rsidP="007B78AF">
      <w:pPr>
        <w:ind w:left="1066" w:hanging="357"/>
        <w:jc w:val="center"/>
        <w:rPr>
          <w:b/>
          <w:bCs/>
          <w:sz w:val="36"/>
          <w:szCs w:val="36"/>
        </w:rPr>
      </w:pPr>
    </w:p>
    <w:p w:rsidR="007B78AF" w:rsidRPr="007B78AF" w:rsidRDefault="007B78AF" w:rsidP="007B78AF">
      <w:pPr>
        <w:ind w:left="1066" w:hanging="357"/>
        <w:jc w:val="both"/>
        <w:rPr>
          <w:sz w:val="20"/>
          <w:szCs w:val="20"/>
        </w:rPr>
      </w:pPr>
    </w:p>
    <w:p w:rsidR="007B78AF" w:rsidRPr="007B78AF" w:rsidRDefault="007B78AF" w:rsidP="007B78AF">
      <w:pPr>
        <w:jc w:val="both"/>
        <w:rPr>
          <w:color w:val="000000"/>
        </w:rPr>
      </w:pPr>
      <w:r w:rsidRPr="007B78AF">
        <w:rPr>
          <w:color w:val="000000"/>
        </w:rPr>
        <w:t>27.09.2019</w:t>
      </w:r>
      <w:r w:rsidRPr="007B78AF">
        <w:rPr>
          <w:sz w:val="24"/>
          <w:szCs w:val="24"/>
        </w:rPr>
        <w:tab/>
      </w:r>
      <w:r w:rsidRPr="007B78AF">
        <w:rPr>
          <w:sz w:val="24"/>
          <w:szCs w:val="24"/>
        </w:rPr>
        <w:tab/>
      </w:r>
      <w:r w:rsidRPr="007B78AF">
        <w:rPr>
          <w:sz w:val="24"/>
          <w:szCs w:val="24"/>
        </w:rPr>
        <w:tab/>
      </w:r>
      <w:r w:rsidRPr="007B78AF">
        <w:rPr>
          <w:sz w:val="24"/>
          <w:szCs w:val="24"/>
        </w:rPr>
        <w:tab/>
      </w:r>
      <w:r w:rsidRPr="007B78AF">
        <w:rPr>
          <w:sz w:val="24"/>
          <w:szCs w:val="24"/>
        </w:rPr>
        <w:tab/>
      </w:r>
      <w:r w:rsidRPr="007B78AF">
        <w:rPr>
          <w:sz w:val="24"/>
          <w:szCs w:val="24"/>
        </w:rPr>
        <w:tab/>
      </w:r>
      <w:r w:rsidRPr="007B78AF">
        <w:rPr>
          <w:sz w:val="24"/>
          <w:szCs w:val="24"/>
        </w:rPr>
        <w:tab/>
      </w:r>
      <w:r w:rsidRPr="007B78AF">
        <w:rPr>
          <w:sz w:val="24"/>
          <w:szCs w:val="24"/>
        </w:rPr>
        <w:tab/>
      </w:r>
      <w:r w:rsidRPr="007B78AF">
        <w:rPr>
          <w:sz w:val="24"/>
          <w:szCs w:val="24"/>
        </w:rPr>
        <w:tab/>
      </w:r>
      <w:r>
        <w:rPr>
          <w:sz w:val="24"/>
          <w:szCs w:val="24"/>
        </w:rPr>
        <w:tab/>
      </w:r>
      <w:r w:rsidRPr="007B78AF">
        <w:rPr>
          <w:sz w:val="24"/>
          <w:szCs w:val="24"/>
        </w:rPr>
        <w:tab/>
      </w:r>
      <w:r w:rsidRPr="007B78AF">
        <w:rPr>
          <w:sz w:val="24"/>
          <w:szCs w:val="24"/>
        </w:rPr>
        <w:tab/>
      </w:r>
      <w:r w:rsidRPr="007B78AF">
        <w:rPr>
          <w:color w:val="000000"/>
        </w:rPr>
        <w:t xml:space="preserve">   № 3</w:t>
      </w:r>
    </w:p>
    <w:p w:rsidR="007B78AF" w:rsidRPr="007B78AF" w:rsidRDefault="007B78AF" w:rsidP="007B78AF">
      <w:pPr>
        <w:spacing w:before="120"/>
        <w:jc w:val="center"/>
        <w:rPr>
          <w:sz w:val="24"/>
          <w:szCs w:val="24"/>
        </w:rPr>
      </w:pPr>
      <w:r w:rsidRPr="007B78AF">
        <w:rPr>
          <w:sz w:val="24"/>
          <w:szCs w:val="24"/>
        </w:rPr>
        <w:t>г</w:t>
      </w:r>
      <w:proofErr w:type="gramStart"/>
      <w:r w:rsidRPr="007B78AF">
        <w:rPr>
          <w:sz w:val="24"/>
          <w:szCs w:val="24"/>
        </w:rPr>
        <w:t>.В</w:t>
      </w:r>
      <w:proofErr w:type="gramEnd"/>
      <w:r w:rsidRPr="007B78AF">
        <w:rPr>
          <w:sz w:val="24"/>
          <w:szCs w:val="24"/>
        </w:rPr>
        <w:t>ладимир</w:t>
      </w:r>
    </w:p>
    <w:p w:rsidR="007B78AF" w:rsidRPr="007B78AF" w:rsidRDefault="007B78AF" w:rsidP="007B78AF">
      <w:pPr>
        <w:autoSpaceDE w:val="0"/>
        <w:autoSpaceDN w:val="0"/>
        <w:adjustRightInd w:val="0"/>
        <w:outlineLvl w:val="0"/>
        <w:rPr>
          <w:bCs/>
          <w:i/>
          <w:sz w:val="24"/>
          <w:szCs w:val="24"/>
        </w:rPr>
      </w:pPr>
    </w:p>
    <w:p w:rsidR="007B78AF" w:rsidRPr="007B78AF" w:rsidRDefault="007B78AF" w:rsidP="007B78AF">
      <w:pPr>
        <w:autoSpaceDE w:val="0"/>
        <w:autoSpaceDN w:val="0"/>
        <w:adjustRightInd w:val="0"/>
        <w:ind w:right="4535"/>
        <w:outlineLvl w:val="0"/>
        <w:rPr>
          <w:rFonts w:ascii="Tahoma" w:hAnsi="Tahoma" w:cs="Tahoma"/>
          <w:b/>
          <w:bCs/>
          <w:i/>
          <w:sz w:val="24"/>
          <w:szCs w:val="24"/>
        </w:rPr>
      </w:pPr>
      <w:r w:rsidRPr="007B78AF">
        <w:rPr>
          <w:bCs/>
          <w:i/>
          <w:sz w:val="24"/>
          <w:szCs w:val="24"/>
        </w:rPr>
        <w:t xml:space="preserve">О </w:t>
      </w:r>
      <w:r w:rsidRPr="007B78AF">
        <w:rPr>
          <w:rFonts w:ascii="Tahoma" w:hAnsi="Tahoma" w:cs="Tahoma"/>
          <w:b/>
          <w:bCs/>
          <w:i/>
          <w:sz w:val="24"/>
          <w:szCs w:val="24"/>
        </w:rPr>
        <w:t xml:space="preserve"> </w:t>
      </w:r>
      <w:r w:rsidRPr="007B78AF">
        <w:rPr>
          <w:bCs/>
          <w:i/>
          <w:sz w:val="24"/>
          <w:szCs w:val="24"/>
        </w:rPr>
        <w:t>порядке формирования государственного задания на оказание государственных услуг (выполнение работ) в отношении областных государственных учреждений, подведомственных департаменту по физической культуре и спорту администрации Владимирской области,  и финансового обеспечения выполнения государственного задания</w:t>
      </w:r>
    </w:p>
    <w:p w:rsidR="007B78AF" w:rsidRPr="007B78AF" w:rsidRDefault="007B78AF" w:rsidP="007B78AF">
      <w:pPr>
        <w:autoSpaceDE w:val="0"/>
        <w:autoSpaceDN w:val="0"/>
        <w:adjustRightInd w:val="0"/>
        <w:ind w:right="5386"/>
        <w:jc w:val="both"/>
        <w:outlineLvl w:val="0"/>
        <w:rPr>
          <w:bCs/>
          <w:i/>
          <w:sz w:val="24"/>
          <w:szCs w:val="24"/>
        </w:rPr>
      </w:pPr>
    </w:p>
    <w:p w:rsidR="007B78AF" w:rsidRPr="007B78AF" w:rsidRDefault="007B78AF" w:rsidP="007B78AF">
      <w:pPr>
        <w:autoSpaceDE w:val="0"/>
        <w:autoSpaceDN w:val="0"/>
        <w:adjustRightInd w:val="0"/>
        <w:jc w:val="center"/>
        <w:outlineLvl w:val="0"/>
      </w:pPr>
    </w:p>
    <w:p w:rsidR="007B78AF" w:rsidRPr="007B78AF" w:rsidRDefault="007B78AF" w:rsidP="007B78AF">
      <w:pPr>
        <w:autoSpaceDE w:val="0"/>
        <w:autoSpaceDN w:val="0"/>
        <w:adjustRightInd w:val="0"/>
        <w:ind w:firstLine="709"/>
        <w:jc w:val="both"/>
        <w:outlineLvl w:val="0"/>
        <w:rPr>
          <w:spacing w:val="-2"/>
          <w:szCs w:val="20"/>
        </w:rPr>
      </w:pPr>
      <w:proofErr w:type="gramStart"/>
      <w:r w:rsidRPr="007B78AF">
        <w:rPr>
          <w:spacing w:val="-2"/>
        </w:rPr>
        <w:t xml:space="preserve">В соответствии с </w:t>
      </w:r>
      <w:hyperlink r:id="rId5" w:history="1">
        <w:r w:rsidRPr="007B78AF">
          <w:rPr>
            <w:spacing w:val="-2"/>
          </w:rPr>
          <w:t>пунктами 3</w:t>
        </w:r>
      </w:hyperlink>
      <w:r w:rsidRPr="007B78AF">
        <w:rPr>
          <w:spacing w:val="-2"/>
        </w:rPr>
        <w:t xml:space="preserve"> и </w:t>
      </w:r>
      <w:hyperlink r:id="rId6" w:history="1">
        <w:r w:rsidRPr="007B78AF">
          <w:rPr>
            <w:spacing w:val="-2"/>
          </w:rPr>
          <w:t>4 статьи 69.2</w:t>
        </w:r>
      </w:hyperlink>
      <w:r w:rsidRPr="007B78AF">
        <w:rPr>
          <w:spacing w:val="-2"/>
        </w:rPr>
        <w:t xml:space="preserve"> Бюджетного кодекса Российской Федерации, </w:t>
      </w:r>
      <w:hyperlink r:id="rId7" w:history="1">
        <w:r w:rsidRPr="007B78AF">
          <w:rPr>
            <w:spacing w:val="-2"/>
          </w:rPr>
          <w:t>подпунктом 1 пункта 7 статьи 9.2</w:t>
        </w:r>
      </w:hyperlink>
      <w:r w:rsidRPr="007B78AF">
        <w:rPr>
          <w:spacing w:val="-2"/>
        </w:rPr>
        <w:t xml:space="preserve"> Федерального </w:t>
      </w:r>
      <w:hyperlink r:id="rId8" w:history="1">
        <w:r w:rsidRPr="007B78AF">
          <w:rPr>
            <w:spacing w:val="-2"/>
          </w:rPr>
          <w:t>закона</w:t>
        </w:r>
      </w:hyperlink>
      <w:r w:rsidRPr="007B78AF">
        <w:rPr>
          <w:spacing w:val="-2"/>
        </w:rPr>
        <w:t xml:space="preserve"> от 12.01.1996 № 7-ФЗ «О некоммерческих организациях», </w:t>
      </w:r>
      <w:hyperlink r:id="rId9" w:history="1">
        <w:r w:rsidRPr="007B78AF">
          <w:rPr>
            <w:spacing w:val="-2"/>
          </w:rPr>
          <w:t>частью 5 статьи 4</w:t>
        </w:r>
      </w:hyperlink>
      <w:r w:rsidRPr="007B78AF">
        <w:rPr>
          <w:spacing w:val="-2"/>
        </w:rPr>
        <w:t xml:space="preserve"> Федерального закона от 03.11.2006 № 174-ФЗ «Об автономных учреждениях»,</w:t>
      </w:r>
      <w:r w:rsidRPr="007B78AF">
        <w:rPr>
          <w:spacing w:val="-2"/>
          <w:szCs w:val="20"/>
        </w:rPr>
        <w:t xml:space="preserve"> постановлением администрации Владимирской области от 05.08.2015 № 757 «О порядке формирования государственного задания на оказание государственных услуг (выполнение работ) в отношении областных</w:t>
      </w:r>
      <w:proofErr w:type="gramEnd"/>
      <w:r w:rsidRPr="007B78AF">
        <w:rPr>
          <w:spacing w:val="-2"/>
          <w:szCs w:val="20"/>
        </w:rPr>
        <w:t xml:space="preserve"> государственных учреждений и финансового обеспечения выполнения государственного задания»</w:t>
      </w:r>
    </w:p>
    <w:p w:rsidR="007B78AF" w:rsidRPr="007B78AF" w:rsidRDefault="007B78AF" w:rsidP="007B78AF">
      <w:pPr>
        <w:autoSpaceDE w:val="0"/>
        <w:autoSpaceDN w:val="0"/>
        <w:adjustRightInd w:val="0"/>
        <w:ind w:firstLine="709"/>
        <w:jc w:val="both"/>
        <w:outlineLvl w:val="0"/>
        <w:rPr>
          <w:spacing w:val="-2"/>
          <w:szCs w:val="20"/>
        </w:rPr>
      </w:pPr>
      <w:r w:rsidRPr="007B78AF">
        <w:t xml:space="preserve"> </w:t>
      </w:r>
      <w:proofErr w:type="spellStart"/>
      <w:proofErr w:type="gramStart"/>
      <w:r w:rsidRPr="007B78AF">
        <w:t>п</w:t>
      </w:r>
      <w:proofErr w:type="spellEnd"/>
      <w:proofErr w:type="gramEnd"/>
      <w:r w:rsidRPr="007B78AF">
        <w:t xml:space="preserve"> о с т а </w:t>
      </w:r>
      <w:proofErr w:type="spellStart"/>
      <w:r w:rsidRPr="007B78AF">
        <w:t>н</w:t>
      </w:r>
      <w:proofErr w:type="spellEnd"/>
      <w:r w:rsidRPr="007B78AF">
        <w:t xml:space="preserve"> о в л я ю:</w:t>
      </w:r>
    </w:p>
    <w:p w:rsidR="007B78AF" w:rsidRPr="007B78AF" w:rsidRDefault="007B78AF" w:rsidP="007B78AF">
      <w:pPr>
        <w:autoSpaceDE w:val="0"/>
        <w:autoSpaceDN w:val="0"/>
        <w:adjustRightInd w:val="0"/>
        <w:spacing w:before="120"/>
        <w:ind w:firstLine="709"/>
        <w:jc w:val="both"/>
        <w:outlineLvl w:val="0"/>
      </w:pPr>
      <w:r w:rsidRPr="007B78AF">
        <w:t>1. Утвердить Положение о порядке формирования государственного задания на оказание государственных услуг (выполнение работ) в отношении областных государственных учреждений, подведомственных департаменту по физической культуре и спорту администрации Владимирской области, и финансового обеспечения выполнения государственного задания, согласно приложению к настоящему постановлению.</w:t>
      </w:r>
    </w:p>
    <w:p w:rsidR="007B78AF" w:rsidRPr="007B78AF" w:rsidRDefault="007B78AF" w:rsidP="007B78AF">
      <w:pPr>
        <w:autoSpaceDE w:val="0"/>
        <w:autoSpaceDN w:val="0"/>
        <w:adjustRightInd w:val="0"/>
        <w:spacing w:before="120"/>
        <w:ind w:firstLine="709"/>
        <w:jc w:val="both"/>
        <w:outlineLvl w:val="0"/>
      </w:pPr>
      <w:r w:rsidRPr="007B78AF">
        <w:t xml:space="preserve">2. </w:t>
      </w:r>
      <w:proofErr w:type="gramStart"/>
      <w:r w:rsidRPr="007B78AF">
        <w:t>Контроль за</w:t>
      </w:r>
      <w:proofErr w:type="gramEnd"/>
      <w:r w:rsidRPr="007B78AF">
        <w:t xml:space="preserve"> исполнением настоящего постановления оставляю за собой.</w:t>
      </w:r>
    </w:p>
    <w:p w:rsidR="007B78AF" w:rsidRPr="007B78AF" w:rsidRDefault="007B78AF" w:rsidP="007B78AF">
      <w:pPr>
        <w:autoSpaceDE w:val="0"/>
        <w:autoSpaceDN w:val="0"/>
        <w:adjustRightInd w:val="0"/>
        <w:spacing w:before="120"/>
        <w:ind w:firstLine="709"/>
        <w:jc w:val="both"/>
        <w:outlineLvl w:val="0"/>
      </w:pPr>
      <w:r w:rsidRPr="007B78AF">
        <w:t>3. Настоящее постановление вступает в силу со дня его подписания и подлежит официальному опубликованию.</w:t>
      </w:r>
    </w:p>
    <w:p w:rsidR="007B78AF" w:rsidRPr="007B78AF" w:rsidRDefault="007B78AF" w:rsidP="007B78AF">
      <w:pPr>
        <w:autoSpaceDE w:val="0"/>
        <w:autoSpaceDN w:val="0"/>
        <w:adjustRightInd w:val="0"/>
        <w:jc w:val="both"/>
        <w:outlineLvl w:val="0"/>
      </w:pPr>
    </w:p>
    <w:p w:rsidR="007B78AF" w:rsidRPr="007B78AF" w:rsidRDefault="007B78AF" w:rsidP="007B78AF">
      <w:pPr>
        <w:autoSpaceDE w:val="0"/>
        <w:autoSpaceDN w:val="0"/>
        <w:adjustRightInd w:val="0"/>
        <w:jc w:val="both"/>
        <w:outlineLvl w:val="0"/>
      </w:pPr>
    </w:p>
    <w:p w:rsidR="007B78AF" w:rsidRPr="007B78AF" w:rsidRDefault="007B78AF" w:rsidP="007B78AF">
      <w:pPr>
        <w:autoSpaceDE w:val="0"/>
        <w:autoSpaceDN w:val="0"/>
        <w:adjustRightInd w:val="0"/>
        <w:jc w:val="both"/>
        <w:outlineLvl w:val="0"/>
      </w:pPr>
    </w:p>
    <w:p w:rsidR="007B78AF" w:rsidRPr="007B78AF" w:rsidRDefault="007B78AF" w:rsidP="007B78AF">
      <w:pPr>
        <w:autoSpaceDE w:val="0"/>
        <w:autoSpaceDN w:val="0"/>
        <w:adjustRightInd w:val="0"/>
        <w:jc w:val="both"/>
        <w:outlineLvl w:val="0"/>
      </w:pPr>
      <w:r w:rsidRPr="007B78AF">
        <w:t>Директор департамента</w:t>
      </w:r>
      <w:r w:rsidRPr="007B78AF">
        <w:tab/>
      </w:r>
      <w:r w:rsidRPr="007B78AF">
        <w:tab/>
      </w:r>
      <w:r w:rsidRPr="007B78AF">
        <w:tab/>
      </w:r>
      <w:r w:rsidRPr="007B78AF">
        <w:tab/>
      </w:r>
      <w:r w:rsidRPr="007B78AF">
        <w:tab/>
        <w:t xml:space="preserve">            </w:t>
      </w:r>
      <w:r w:rsidRPr="007B78AF">
        <w:tab/>
        <w:t xml:space="preserve">      А.Н. </w:t>
      </w:r>
      <w:proofErr w:type="spellStart"/>
      <w:r w:rsidRPr="007B78AF">
        <w:t>Сипач</w:t>
      </w:r>
      <w:proofErr w:type="spellEnd"/>
    </w:p>
    <w:p w:rsidR="00D850CD" w:rsidRPr="00B10412" w:rsidRDefault="00D850CD">
      <w:pPr>
        <w:pStyle w:val="ConsPlusTitle"/>
        <w:jc w:val="center"/>
      </w:pPr>
      <w:r w:rsidRPr="00B10412">
        <w:lastRenderedPageBreak/>
        <w:t>ПОЛОЖЕНИЕ</w:t>
      </w:r>
    </w:p>
    <w:p w:rsidR="00D850CD" w:rsidRPr="00B10412" w:rsidRDefault="00D850CD">
      <w:pPr>
        <w:pStyle w:val="ConsPlusTitle"/>
        <w:jc w:val="center"/>
      </w:pPr>
      <w:r w:rsidRPr="00B10412">
        <w:t>О ФОРМИРОВАНИИ ГОСУДАРСТВЕННОГО ЗАДАНИЯ НА ОКАЗАНИЕ</w:t>
      </w:r>
    </w:p>
    <w:p w:rsidR="00D850CD" w:rsidRPr="00B10412" w:rsidRDefault="00D850CD">
      <w:pPr>
        <w:pStyle w:val="ConsPlusTitle"/>
        <w:jc w:val="center"/>
      </w:pPr>
      <w:r w:rsidRPr="00B10412">
        <w:t>ГОСУДАРСТВЕННЫХ УСЛУГ (ВЫПОЛНЕНИЕ РАБОТ) В ОТНОШЕНИИ</w:t>
      </w:r>
    </w:p>
    <w:p w:rsidR="00D850CD" w:rsidRPr="00B10412" w:rsidRDefault="00D850CD">
      <w:pPr>
        <w:pStyle w:val="ConsPlusTitle"/>
        <w:jc w:val="center"/>
      </w:pPr>
      <w:r w:rsidRPr="00B10412">
        <w:t>ОБЛАСТНЫХ ГОСУДАРСТВЕННЫХ УЧРЕЖДЕНИЙ</w:t>
      </w:r>
      <w:r w:rsidR="00376144" w:rsidRPr="00B10412">
        <w:t>, ПОДВЕДОМСТВЕННЫХ ДЕПАРТАМЕНТУ ПО ФИЗИЧЕСКОЙ КУЛЬТУРЕ И СПОРТУ</w:t>
      </w:r>
      <w:r w:rsidR="00534909">
        <w:t xml:space="preserve"> АДМИНИСТРАЦИИ ВЛАДИМИРСКОЙ ОБЛАСТИ</w:t>
      </w:r>
      <w:r w:rsidR="00376144" w:rsidRPr="00B10412">
        <w:t>,</w:t>
      </w:r>
      <w:r w:rsidRPr="00B10412">
        <w:t xml:space="preserve"> И </w:t>
      </w:r>
      <w:proofErr w:type="gramStart"/>
      <w:r w:rsidRPr="00B10412">
        <w:t>ФИНАНСОВОМ</w:t>
      </w:r>
      <w:proofErr w:type="gramEnd"/>
    </w:p>
    <w:p w:rsidR="00D850CD" w:rsidRPr="00B10412" w:rsidRDefault="00D850CD">
      <w:pPr>
        <w:pStyle w:val="ConsPlusTitle"/>
        <w:jc w:val="center"/>
      </w:pPr>
      <w:proofErr w:type="gramStart"/>
      <w:r w:rsidRPr="00B10412">
        <w:t>ОБЕСПЕЧЕНИИ</w:t>
      </w:r>
      <w:proofErr w:type="gramEnd"/>
      <w:r w:rsidRPr="00B10412">
        <w:t xml:space="preserve"> ВЫПОЛНЕНИЯ ГОСУДАРСТВЕННОГО ЗАДАНИЯ</w:t>
      </w:r>
    </w:p>
    <w:p w:rsidR="00D850CD" w:rsidRPr="00B10412" w:rsidRDefault="00D850CD">
      <w:pPr>
        <w:spacing w:after="1"/>
      </w:pPr>
    </w:p>
    <w:p w:rsidR="00D850CD" w:rsidRPr="00B10412" w:rsidRDefault="00D850CD">
      <w:pPr>
        <w:pStyle w:val="ConsPlusNormal"/>
        <w:ind w:firstLine="540"/>
        <w:jc w:val="both"/>
      </w:pPr>
      <w:r w:rsidRPr="00B10412">
        <w:t xml:space="preserve">1. </w:t>
      </w:r>
      <w:proofErr w:type="gramStart"/>
      <w:r w:rsidRPr="00B10412">
        <w:t>Настоящее Положение устанавливает требования к формированию, утверждению и финансовому обеспечению выполнения государственного задания на оказание государственных услуг (выполнение работ) (далее - Положение, государственное задание), оказываемых (выполняемых) областными государственными бюджетными учреждениями, областными государственными автономными учреждениями, созданными на базе имущества, находящегося в областной собственности (далее - областные бюд</w:t>
      </w:r>
      <w:r w:rsidR="000F2077">
        <w:t xml:space="preserve">жетные (автономные) учреждения), учредителем которых является </w:t>
      </w:r>
      <w:r w:rsidR="000F2077" w:rsidRPr="000F2077">
        <w:t>департамент по физической культуре и спорту администрации Владимирской области (далее – Департамент)</w:t>
      </w:r>
      <w:r w:rsidR="0095710C">
        <w:t>.</w:t>
      </w:r>
      <w:proofErr w:type="gramEnd"/>
    </w:p>
    <w:p w:rsidR="00D850CD" w:rsidRPr="00B10412" w:rsidRDefault="00D850CD">
      <w:pPr>
        <w:pStyle w:val="ConsPlusNormal"/>
        <w:jc w:val="both"/>
      </w:pPr>
    </w:p>
    <w:p w:rsidR="00D850CD" w:rsidRPr="00B10412" w:rsidRDefault="00D850CD">
      <w:pPr>
        <w:pStyle w:val="ConsPlusTitle"/>
        <w:jc w:val="center"/>
        <w:outlineLvl w:val="1"/>
      </w:pPr>
      <w:r w:rsidRPr="00B10412">
        <w:t>I. Формирование (изменение) государственного задания</w:t>
      </w:r>
    </w:p>
    <w:p w:rsidR="00D850CD" w:rsidRPr="00B10412" w:rsidRDefault="005D57BF" w:rsidP="005D57BF">
      <w:pPr>
        <w:pStyle w:val="ConsPlusNormal"/>
        <w:tabs>
          <w:tab w:val="left" w:pos="2295"/>
        </w:tabs>
        <w:jc w:val="both"/>
      </w:pPr>
      <w:r w:rsidRPr="00B10412">
        <w:tab/>
      </w:r>
    </w:p>
    <w:p w:rsidR="00D850CD" w:rsidRPr="00B10412" w:rsidRDefault="00D850CD" w:rsidP="00376144">
      <w:pPr>
        <w:pStyle w:val="ConsPlusNormal"/>
        <w:ind w:firstLine="540"/>
        <w:jc w:val="both"/>
      </w:pPr>
      <w:r w:rsidRPr="00B10412">
        <w:t xml:space="preserve">2. Государственное </w:t>
      </w:r>
      <w:hyperlink w:anchor="P289" w:history="1">
        <w:r w:rsidRPr="00B10412">
          <w:t>задание</w:t>
        </w:r>
      </w:hyperlink>
      <w:r w:rsidRPr="00B10412">
        <w:t xml:space="preserve"> формируется </w:t>
      </w:r>
      <w:r w:rsidR="00AA7AB7">
        <w:t>Департамент</w:t>
      </w:r>
      <w:r w:rsidR="000F2077">
        <w:t>ом</w:t>
      </w:r>
      <w:r w:rsidRPr="00B10412">
        <w:t xml:space="preserve">, в соответствии с основными видами деятельности, предусмотренными </w:t>
      </w:r>
      <w:proofErr w:type="gramStart"/>
      <w:r w:rsidRPr="00B10412">
        <w:t xml:space="preserve">учредительными документами областного государственного учреждения и общероссийскими базовыми (отраслевыми) перечнями (классификаторами) государственных </w:t>
      </w:r>
      <w:r w:rsidR="00376144" w:rsidRPr="00B10412">
        <w:t>и муни</w:t>
      </w:r>
      <w:r w:rsidRPr="00B10412">
        <w:t>ципальных услуг, оказываемых физическим лицам (далее - общероссийский базовый (отраслевой) перечень), и (или)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w:t>
      </w:r>
      <w:r w:rsidR="00376144" w:rsidRPr="00B10412">
        <w:t>.</w:t>
      </w:r>
      <w:proofErr w:type="gramEnd"/>
    </w:p>
    <w:p w:rsidR="00D850CD" w:rsidRPr="00B10412" w:rsidRDefault="00D850CD">
      <w:pPr>
        <w:pStyle w:val="ConsPlusNormal"/>
        <w:spacing w:before="280"/>
        <w:ind w:firstLine="540"/>
        <w:jc w:val="both"/>
      </w:pPr>
      <w:proofErr w:type="gramStart"/>
      <w:r w:rsidRPr="00B10412">
        <w:t>Государственное задание формируется с учетом предложений областного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их потребителей, уровня удовлетворенности существующими объемом и качеством услуг и результатами работ и возможностей областного государственного учреждения по их оказанию (выполнению), а также показателей выполнения государственного задания в отчетном финансовом году.</w:t>
      </w:r>
      <w:proofErr w:type="gramEnd"/>
    </w:p>
    <w:p w:rsidR="00D850CD" w:rsidRPr="00B10412" w:rsidRDefault="00D850CD" w:rsidP="00376144">
      <w:pPr>
        <w:pStyle w:val="ConsPlusNormal"/>
        <w:spacing w:before="280"/>
        <w:ind w:firstLine="540"/>
        <w:jc w:val="both"/>
      </w:pPr>
      <w:r w:rsidRPr="00B10412">
        <w:t>3. Государственное задание устанавливает показатели, характеризующие качество и объем (содержание) государственной услуги (работы)</w:t>
      </w:r>
      <w:r w:rsidR="00376144" w:rsidRPr="00B10412">
        <w:t>.</w:t>
      </w:r>
    </w:p>
    <w:p w:rsidR="00D850CD" w:rsidRPr="00B10412" w:rsidRDefault="00D850CD">
      <w:pPr>
        <w:pStyle w:val="ConsPlusNormal"/>
        <w:jc w:val="both"/>
      </w:pPr>
    </w:p>
    <w:p w:rsidR="00D850CD" w:rsidRPr="00B10412" w:rsidRDefault="00D850CD">
      <w:pPr>
        <w:pStyle w:val="ConsPlusNormal"/>
        <w:ind w:firstLine="540"/>
        <w:jc w:val="both"/>
      </w:pPr>
      <w:r w:rsidRPr="00B10412">
        <w:t xml:space="preserve">При установлении областному государственному учреждению государственного задания на оказание нескольких государственных услуг </w:t>
      </w:r>
      <w:r w:rsidRPr="00B10412">
        <w:lastRenderedPageBreak/>
        <w:t>(выполнение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w:t>
      </w:r>
    </w:p>
    <w:p w:rsidR="00D850CD" w:rsidRPr="00B10412" w:rsidRDefault="00D850CD">
      <w:pPr>
        <w:pStyle w:val="ConsPlusNormal"/>
        <w:spacing w:before="280"/>
        <w:ind w:firstLine="540"/>
        <w:jc w:val="both"/>
      </w:pPr>
      <w:r w:rsidRPr="00B10412">
        <w:t>При установлении областному государственному учреждению государственного задания на оказание государственной услуги (услуг) и выполнение работы (работ), государственное задание формируется из 2 частей, каждая из которых содержит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3 часть государственного задания.</w:t>
      </w:r>
    </w:p>
    <w:p w:rsidR="00D850CD" w:rsidRPr="00B10412" w:rsidRDefault="00D850CD">
      <w:pPr>
        <w:pStyle w:val="ConsPlusNormal"/>
        <w:spacing w:before="280"/>
        <w:ind w:firstLine="540"/>
        <w:jc w:val="both"/>
      </w:pPr>
      <w:r w:rsidRPr="00B10412">
        <w:t>При формировании государственного задания применяются справочники, реестры и классификаторы, используемые в информационных системах в сфере управления государственными финансами.</w:t>
      </w:r>
    </w:p>
    <w:p w:rsidR="00D850CD" w:rsidRPr="00B10412" w:rsidRDefault="00376144">
      <w:pPr>
        <w:pStyle w:val="ConsPlusNormal"/>
        <w:spacing w:before="280"/>
        <w:ind w:firstLine="540"/>
        <w:jc w:val="both"/>
      </w:pPr>
      <w:r w:rsidRPr="00B10412">
        <w:t>В</w:t>
      </w:r>
      <w:r w:rsidR="00D850CD" w:rsidRPr="00B10412">
        <w:t xml:space="preserve"> государственном задании устанавливаются допустимые (возможные) отклонения в процентах (абсолютных величинах) от установленных показателей качества и (или) объема,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rsidR="00D850CD" w:rsidRPr="00B10412" w:rsidRDefault="00D850CD">
      <w:pPr>
        <w:pStyle w:val="ConsPlusNormal"/>
        <w:spacing w:before="280"/>
        <w:ind w:firstLine="540"/>
        <w:jc w:val="both"/>
      </w:pPr>
      <w:r w:rsidRPr="00B10412">
        <w:t>4. Государственное задание в установленном порядке формируется в форме электронного документа в информационной системе департамента финансов, бюджетной и налоговой политики администрации области (далее - департамент финансов) и утверждается путем проставления грифа и подписания усиленной квалифицированной электронной подписью должностного лица, имеющего право действовать от имени органа, осуществляющего функции и полномочия учредителя.</w:t>
      </w:r>
    </w:p>
    <w:p w:rsidR="00D850CD" w:rsidRPr="00B10412" w:rsidRDefault="00D850CD" w:rsidP="00376144">
      <w:pPr>
        <w:pStyle w:val="ConsPlusNormal"/>
        <w:spacing w:before="280"/>
        <w:ind w:firstLine="540"/>
        <w:jc w:val="both"/>
      </w:pPr>
      <w:r w:rsidRPr="00B10412">
        <w:t>5. Государственное задание формируется при формировании областного бюджета на очередной финансовый год и плановый период на срок, соответствующий сроку формирования областного бюджета</w:t>
      </w:r>
      <w:r w:rsidR="00376144" w:rsidRPr="00B10412">
        <w:t>.</w:t>
      </w:r>
    </w:p>
    <w:p w:rsidR="00D850CD" w:rsidRPr="00B10412" w:rsidRDefault="00D850CD">
      <w:pPr>
        <w:pStyle w:val="ConsPlusNormal"/>
        <w:spacing w:before="280"/>
        <w:ind w:firstLine="540"/>
        <w:jc w:val="both"/>
      </w:pPr>
      <w:r w:rsidRPr="00B10412">
        <w:t>В случае внесения изменений в показатели государственного задания, в нормативные правовые акты, на основании которых сформировано государственное задание, а также изменений размера бюджетных ассигнований формируется новое государственное задание (с учетом внесенных изменений) в порядке, предусмотренном настоящим разделом.</w:t>
      </w:r>
    </w:p>
    <w:p w:rsidR="00D850CD" w:rsidRPr="00B10412" w:rsidRDefault="00B10412">
      <w:pPr>
        <w:pStyle w:val="ConsPlusNormal"/>
        <w:spacing w:before="280"/>
        <w:ind w:firstLine="540"/>
        <w:jc w:val="both"/>
      </w:pPr>
      <w:r w:rsidRPr="00B10412">
        <w:t>6</w:t>
      </w:r>
      <w:r w:rsidR="00D850CD" w:rsidRPr="00B10412">
        <w:t xml:space="preserve">. Государственные задания, распределение показателей объема государственных услуг (работ) между обособленными подразделениями областного государственного учреждения и </w:t>
      </w:r>
      <w:hyperlink w:anchor="P802" w:history="1">
        <w:r w:rsidR="00D850CD" w:rsidRPr="00B10412">
          <w:t>отчеты</w:t>
        </w:r>
      </w:hyperlink>
      <w:r w:rsidR="00D850CD" w:rsidRPr="00B10412">
        <w:t xml:space="preserve"> об их исполнении, формируемые по форме согласно приложению N 2 к Положению, в течение пяти рабочих дней с момента их формирования размещаются в установленном порядке </w:t>
      </w:r>
      <w:r w:rsidR="00D850CD" w:rsidRPr="00B10412">
        <w:lastRenderedPageBreak/>
        <w:t>на официальном сайте.</w:t>
      </w:r>
    </w:p>
    <w:p w:rsidR="00D850CD" w:rsidRPr="00B10412" w:rsidRDefault="00D850CD">
      <w:pPr>
        <w:pStyle w:val="ConsPlusNormal"/>
        <w:jc w:val="both"/>
      </w:pPr>
    </w:p>
    <w:p w:rsidR="00D850CD" w:rsidRPr="00B10412" w:rsidRDefault="00D850CD">
      <w:pPr>
        <w:pStyle w:val="ConsPlusTitle"/>
        <w:jc w:val="center"/>
        <w:outlineLvl w:val="1"/>
      </w:pPr>
      <w:r w:rsidRPr="00B10412">
        <w:t>II. Финансовое обеспечение выполнения</w:t>
      </w:r>
    </w:p>
    <w:p w:rsidR="00D850CD" w:rsidRPr="00B10412" w:rsidRDefault="00D850CD">
      <w:pPr>
        <w:pStyle w:val="ConsPlusTitle"/>
        <w:jc w:val="center"/>
      </w:pPr>
      <w:r w:rsidRPr="00B10412">
        <w:t>государственного задания</w:t>
      </w:r>
    </w:p>
    <w:p w:rsidR="00D850CD" w:rsidRPr="00B10412" w:rsidRDefault="00D850CD">
      <w:pPr>
        <w:pStyle w:val="ConsPlusNormal"/>
        <w:jc w:val="both"/>
      </w:pPr>
    </w:p>
    <w:p w:rsidR="00D850CD" w:rsidRPr="00B10412" w:rsidRDefault="00B10412">
      <w:pPr>
        <w:pStyle w:val="ConsPlusNormal"/>
        <w:spacing w:before="360"/>
        <w:ind w:firstLine="540"/>
        <w:jc w:val="both"/>
      </w:pPr>
      <w:bookmarkStart w:id="0" w:name="P94"/>
      <w:bookmarkEnd w:id="0"/>
      <w:r w:rsidRPr="00B10412">
        <w:t>7</w:t>
      </w:r>
      <w:r w:rsidR="00D850CD" w:rsidRPr="00B10412">
        <w:t xml:space="preserve">. </w:t>
      </w:r>
      <w:proofErr w:type="gramStart"/>
      <w:r w:rsidR="00D850CD" w:rsidRPr="00B10412">
        <w:t xml:space="preserve">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областным государственным учреждением или приобретенного им за счет средств, выделенных областному государственному учреждению </w:t>
      </w:r>
      <w:r>
        <w:t>Департаментом</w:t>
      </w:r>
      <w:r w:rsidR="00D850CD" w:rsidRPr="00B10412">
        <w:t xml:space="preserve"> на приобретение такого имущества, в том числе земельные участки (за исключением</w:t>
      </w:r>
      <w:proofErr w:type="gramEnd"/>
      <w:r w:rsidR="00D850CD" w:rsidRPr="00B10412">
        <w:t xml:space="preserve">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D850CD" w:rsidRPr="00B10412" w:rsidRDefault="00D850CD">
      <w:pPr>
        <w:pStyle w:val="ConsPlusNormal"/>
        <w:spacing w:before="280"/>
        <w:ind w:firstLine="540"/>
        <w:jc w:val="both"/>
      </w:pPr>
      <w:r w:rsidRPr="00B10412">
        <w:t>При расчете объема финансового обеспечения выполнения государственного задания в нормативные затраты на оказание государственных услуг не включаются затраты на содержание неиспользуемого для выполнения государственного задания имущества с учетом уплаты по нему налогов.</w:t>
      </w:r>
    </w:p>
    <w:p w:rsidR="00D850CD" w:rsidRDefault="00B10412" w:rsidP="00CD493A">
      <w:pPr>
        <w:pStyle w:val="ConsPlusNormal"/>
        <w:spacing w:before="280"/>
        <w:ind w:firstLine="540"/>
        <w:jc w:val="both"/>
      </w:pPr>
      <w:r w:rsidRPr="00B10412">
        <w:t>8</w:t>
      </w:r>
      <w:r w:rsidR="00D850CD" w:rsidRPr="00B10412">
        <w:t>. Объем финансового обеспечения выполнения государственного задания (R) рассчитывается по формуле:</w:t>
      </w:r>
    </w:p>
    <w:p w:rsidR="00152F5A" w:rsidRPr="00B10412" w:rsidRDefault="00152F5A" w:rsidP="00CD493A">
      <w:pPr>
        <w:pStyle w:val="ConsPlusNormal"/>
        <w:spacing w:before="280"/>
        <w:ind w:firstLine="540"/>
        <w:jc w:val="both"/>
      </w:pPr>
      <w:r>
        <w:rPr>
          <w:noProof/>
        </w:rPr>
        <w:drawing>
          <wp:inline distT="0" distB="0" distL="0" distR="0">
            <wp:extent cx="5025390" cy="524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5390" cy="524510"/>
                    </a:xfrm>
                    <a:prstGeom prst="rect">
                      <a:avLst/>
                    </a:prstGeom>
                    <a:noFill/>
                    <a:ln>
                      <a:noFill/>
                    </a:ln>
                  </pic:spPr>
                </pic:pic>
              </a:graphicData>
            </a:graphic>
          </wp:inline>
        </w:drawing>
      </w:r>
    </w:p>
    <w:p w:rsidR="00D850CD" w:rsidRPr="00B10412" w:rsidRDefault="00D850CD">
      <w:pPr>
        <w:pStyle w:val="ConsPlusNormal"/>
        <w:ind w:firstLine="540"/>
        <w:jc w:val="both"/>
      </w:pPr>
      <w:bookmarkStart w:id="1" w:name="P100"/>
      <w:bookmarkStart w:id="2" w:name="_GoBack"/>
      <w:bookmarkEnd w:id="1"/>
      <w:bookmarkEnd w:id="2"/>
      <w:proofErr w:type="spellStart"/>
      <w:r w:rsidRPr="00B10412">
        <w:t>N</w:t>
      </w:r>
      <w:r w:rsidRPr="00B10412">
        <w:rPr>
          <w:vertAlign w:val="subscript"/>
        </w:rPr>
        <w:t>i</w:t>
      </w:r>
      <w:proofErr w:type="spellEnd"/>
      <w:r w:rsidRPr="00B10412">
        <w:t xml:space="preserve"> - нормативные затраты на оказание </w:t>
      </w:r>
      <w:proofErr w:type="spellStart"/>
      <w:r w:rsidRPr="00B10412">
        <w:t>i-й</w:t>
      </w:r>
      <w:proofErr w:type="spellEnd"/>
      <w:r w:rsidRPr="00B10412">
        <w:t xml:space="preserve"> государственной услуги, установленной государственным заданием;</w:t>
      </w:r>
    </w:p>
    <w:p w:rsidR="00D850CD" w:rsidRPr="00B10412" w:rsidRDefault="00D850CD">
      <w:pPr>
        <w:pStyle w:val="ConsPlusNormal"/>
        <w:spacing w:before="280"/>
        <w:ind w:firstLine="540"/>
        <w:jc w:val="both"/>
      </w:pPr>
      <w:proofErr w:type="spellStart"/>
      <w:r w:rsidRPr="00B10412">
        <w:t>V</w:t>
      </w:r>
      <w:r w:rsidRPr="00B10412">
        <w:rPr>
          <w:vertAlign w:val="subscript"/>
        </w:rPr>
        <w:t>i</w:t>
      </w:r>
      <w:proofErr w:type="spellEnd"/>
      <w:r w:rsidRPr="00B10412">
        <w:t xml:space="preserve"> - объем </w:t>
      </w:r>
      <w:proofErr w:type="spellStart"/>
      <w:r w:rsidRPr="00B10412">
        <w:t>i-й</w:t>
      </w:r>
      <w:proofErr w:type="spellEnd"/>
      <w:r w:rsidRPr="00B10412">
        <w:t xml:space="preserve"> государственной услуги, установленной государственным заданием;</w:t>
      </w:r>
    </w:p>
    <w:p w:rsidR="00D850CD" w:rsidRPr="00B10412" w:rsidRDefault="00D850CD">
      <w:pPr>
        <w:pStyle w:val="ConsPlusNormal"/>
        <w:spacing w:before="280"/>
        <w:ind w:firstLine="540"/>
        <w:jc w:val="both"/>
      </w:pPr>
      <w:bookmarkStart w:id="3" w:name="P106"/>
      <w:bookmarkEnd w:id="3"/>
      <w:proofErr w:type="spellStart"/>
      <w:r w:rsidRPr="00B10412">
        <w:t>N</w:t>
      </w:r>
      <w:r w:rsidRPr="00B10412">
        <w:rPr>
          <w:vertAlign w:val="subscript"/>
        </w:rPr>
        <w:t>w</w:t>
      </w:r>
      <w:proofErr w:type="spellEnd"/>
      <w:r w:rsidRPr="00B10412">
        <w:t xml:space="preserve"> - нормативные затраты на выполнение </w:t>
      </w:r>
      <w:proofErr w:type="spellStart"/>
      <w:r w:rsidRPr="00B10412">
        <w:t>w-й</w:t>
      </w:r>
      <w:proofErr w:type="spellEnd"/>
      <w:r w:rsidRPr="00B10412">
        <w:t xml:space="preserve"> работы, установленной государственным заданием;</w:t>
      </w:r>
    </w:p>
    <w:p w:rsidR="00D850CD" w:rsidRPr="00B10412" w:rsidRDefault="00D850CD">
      <w:pPr>
        <w:pStyle w:val="ConsPlusNormal"/>
        <w:spacing w:before="280"/>
        <w:ind w:firstLine="540"/>
        <w:jc w:val="both"/>
      </w:pPr>
      <w:proofErr w:type="spellStart"/>
      <w:r w:rsidRPr="00B10412">
        <w:t>V</w:t>
      </w:r>
      <w:r w:rsidRPr="00B10412">
        <w:rPr>
          <w:vertAlign w:val="subscript"/>
        </w:rPr>
        <w:t>w</w:t>
      </w:r>
      <w:proofErr w:type="spellEnd"/>
      <w:r w:rsidRPr="00B10412">
        <w:t xml:space="preserve"> - объем </w:t>
      </w:r>
      <w:proofErr w:type="spellStart"/>
      <w:r w:rsidRPr="00B10412">
        <w:t>w-й</w:t>
      </w:r>
      <w:proofErr w:type="spellEnd"/>
      <w:r w:rsidRPr="00B10412">
        <w:t xml:space="preserve"> работы, установленной государственным заданием;</w:t>
      </w:r>
    </w:p>
    <w:p w:rsidR="00D850CD" w:rsidRPr="00B10412" w:rsidRDefault="00D850CD">
      <w:pPr>
        <w:pStyle w:val="ConsPlusNormal"/>
        <w:spacing w:before="280"/>
        <w:ind w:firstLine="540"/>
        <w:jc w:val="both"/>
      </w:pPr>
      <w:proofErr w:type="spellStart"/>
      <w:r w:rsidRPr="00B10412">
        <w:t>P</w:t>
      </w:r>
      <w:r w:rsidRPr="00B10412">
        <w:rPr>
          <w:vertAlign w:val="subscript"/>
        </w:rPr>
        <w:t>i</w:t>
      </w:r>
      <w:proofErr w:type="spellEnd"/>
      <w:r w:rsidRPr="00B10412">
        <w:t xml:space="preserve"> - размер платы (тариф, цена) за оказание </w:t>
      </w:r>
      <w:proofErr w:type="spellStart"/>
      <w:r w:rsidRPr="00B10412">
        <w:t>i-й</w:t>
      </w:r>
      <w:proofErr w:type="spellEnd"/>
      <w:r w:rsidRPr="00B10412">
        <w:t xml:space="preserve"> государственной услуги, установленный государственным заданием;</w:t>
      </w:r>
    </w:p>
    <w:p w:rsidR="00D850CD" w:rsidRPr="00B10412" w:rsidRDefault="00D850CD">
      <w:pPr>
        <w:pStyle w:val="ConsPlusNormal"/>
        <w:spacing w:before="280"/>
        <w:ind w:firstLine="540"/>
        <w:jc w:val="both"/>
      </w:pPr>
      <w:proofErr w:type="gramStart"/>
      <w:r w:rsidRPr="00B10412">
        <w:t>N</w:t>
      </w:r>
      <w:proofErr w:type="gramEnd"/>
      <w:r w:rsidRPr="00B10412">
        <w:rPr>
          <w:vertAlign w:val="superscript"/>
        </w:rPr>
        <w:t>УН</w:t>
      </w:r>
      <w:r w:rsidRPr="00B10412">
        <w:t xml:space="preserve"> - затраты на уплату налогов, в качестве объекта налогообложения по которым признается имущество учреждения;</w:t>
      </w:r>
    </w:p>
    <w:p w:rsidR="00D850CD" w:rsidRPr="00B10412" w:rsidRDefault="00B10412">
      <w:pPr>
        <w:pStyle w:val="ConsPlusNormal"/>
        <w:spacing w:before="280"/>
        <w:ind w:firstLine="540"/>
        <w:jc w:val="both"/>
      </w:pPr>
      <w:r w:rsidRPr="00B10412">
        <w:t>9</w:t>
      </w:r>
      <w:r w:rsidR="00D850CD" w:rsidRPr="00B10412">
        <w:t xml:space="preserve">. </w:t>
      </w:r>
      <w:proofErr w:type="gramStart"/>
      <w:r w:rsidR="00D850CD" w:rsidRPr="00B10412">
        <w:t xml:space="preserve">Нормативные затраты на оказание государственной услуги </w:t>
      </w:r>
      <w:r w:rsidR="00D850CD" w:rsidRPr="00B10412">
        <w:lastRenderedPageBreak/>
        <w:t>рассчитываются на единицу показателя объема оказания услуги, установленного в государственном задании, на основе базового норматива затрат и корректирующих коэффициентов к базовым нормативам затрат (далее - корректирующие коэффициенты), определяемых в соответствии с Положением, с соблюдением общих требований к определению нормативных затрат на оказание государственных услуг, применяемых при расчете объема финансового обеспечения выполнения государственного задания на оказание</w:t>
      </w:r>
      <w:proofErr w:type="gramEnd"/>
      <w:r w:rsidR="00D850CD" w:rsidRPr="00B10412">
        <w:t xml:space="preserve"> государственных услуг (выполнение работ) государственным учреждением (далее - Общие требования).</w:t>
      </w:r>
    </w:p>
    <w:p w:rsidR="00D850CD" w:rsidRPr="00B10412" w:rsidRDefault="00D850CD">
      <w:pPr>
        <w:pStyle w:val="ConsPlusNormal"/>
        <w:spacing w:before="280"/>
        <w:ind w:firstLine="540"/>
        <w:jc w:val="both"/>
      </w:pPr>
      <w:r w:rsidRPr="00B10412">
        <w:t xml:space="preserve">Значения нормативных затрат на оказание государственной услуги утверждаются </w:t>
      </w:r>
      <w:r w:rsidR="00CD493A" w:rsidRPr="00B10412">
        <w:t>приказом Департамента</w:t>
      </w:r>
      <w:r w:rsidRPr="00B10412">
        <w:t>.</w:t>
      </w:r>
    </w:p>
    <w:p w:rsidR="00D850CD" w:rsidRPr="00B10412" w:rsidRDefault="00D850CD">
      <w:pPr>
        <w:pStyle w:val="ConsPlusNormal"/>
        <w:spacing w:before="280"/>
        <w:ind w:firstLine="540"/>
        <w:jc w:val="both"/>
      </w:pPr>
      <w:r w:rsidRPr="00B10412">
        <w:t>1</w:t>
      </w:r>
      <w:r w:rsidR="00B10412" w:rsidRPr="00B10412">
        <w:t>0</w:t>
      </w:r>
      <w:r w:rsidRPr="00B10412">
        <w:t xml:space="preserve">. Базовый норматив затрат на оказание государственной услуги состоит </w:t>
      </w:r>
      <w:proofErr w:type="gramStart"/>
      <w:r w:rsidRPr="00B10412">
        <w:t>из</w:t>
      </w:r>
      <w:proofErr w:type="gramEnd"/>
      <w:r w:rsidRPr="00B10412">
        <w:t>:</w:t>
      </w:r>
    </w:p>
    <w:p w:rsidR="00D850CD" w:rsidRPr="00B10412" w:rsidRDefault="00D850CD">
      <w:pPr>
        <w:pStyle w:val="ConsPlusNormal"/>
        <w:spacing w:before="280"/>
        <w:ind w:firstLine="540"/>
        <w:jc w:val="both"/>
      </w:pPr>
      <w:r w:rsidRPr="00B10412">
        <w:t>базового норматива затрат, непосредственно связанных с оказанием государственной услуги;</w:t>
      </w:r>
    </w:p>
    <w:p w:rsidR="00D850CD" w:rsidRPr="00B10412" w:rsidRDefault="00D850CD">
      <w:pPr>
        <w:pStyle w:val="ConsPlusNormal"/>
        <w:spacing w:before="280"/>
        <w:ind w:firstLine="540"/>
        <w:jc w:val="both"/>
      </w:pPr>
      <w:r w:rsidRPr="00B10412">
        <w:t>базового норматива затрат на общехозяйственные нужды на оказание государственной услуги.</w:t>
      </w:r>
    </w:p>
    <w:p w:rsidR="00D850CD" w:rsidRPr="0095710C" w:rsidRDefault="00D850CD">
      <w:pPr>
        <w:pStyle w:val="ConsPlusNormal"/>
        <w:spacing w:before="280"/>
        <w:ind w:firstLine="540"/>
        <w:jc w:val="both"/>
      </w:pPr>
      <w:proofErr w:type="gramStart"/>
      <w:r w:rsidRPr="0095710C">
        <w:t>Базовый норматив затрат рассчитывается исходя из затрат, необходимых для оказания государственной услуги, с соблюдением показателей качества оказания государственной услуги, а также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общероссийском базовом (отраслевом) перечне или региональном перечне (далее - показатели отраслевой специфики), отраслевой корректирующий коэффициент при которых принимает значение, равное "1".</w:t>
      </w:r>
      <w:proofErr w:type="gramEnd"/>
    </w:p>
    <w:p w:rsidR="00D850CD" w:rsidRPr="00B10412" w:rsidRDefault="00D850CD">
      <w:pPr>
        <w:pStyle w:val="ConsPlusNormal"/>
        <w:spacing w:before="280"/>
        <w:ind w:firstLine="540"/>
        <w:jc w:val="both"/>
      </w:pPr>
      <w:bookmarkStart w:id="4" w:name="P125"/>
      <w:bookmarkEnd w:id="4"/>
      <w:r w:rsidRPr="00B10412">
        <w:t>1</w:t>
      </w:r>
      <w:r w:rsidR="00B10412" w:rsidRPr="00B10412">
        <w:t>1</w:t>
      </w:r>
      <w:r w:rsidRPr="00B10412">
        <w:t>. В базовый норматив затрат, непосредственно связанных с оказанием государственной услуги, включаются:</w:t>
      </w:r>
    </w:p>
    <w:p w:rsidR="00D850CD" w:rsidRPr="00B10412" w:rsidRDefault="00D850CD">
      <w:pPr>
        <w:pStyle w:val="ConsPlusNormal"/>
        <w:spacing w:before="280"/>
        <w:ind w:firstLine="540"/>
        <w:jc w:val="both"/>
      </w:pPr>
      <w:proofErr w:type="gramStart"/>
      <w:r w:rsidRPr="00B10412">
        <w:t>затраты на оплату труда, в том числе начисления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стандартом услуги (далее - работники, непосредственно связанные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w:t>
      </w:r>
      <w:proofErr w:type="gramEnd"/>
      <w:r w:rsidRPr="00B10412">
        <w:t xml:space="preserve">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D850CD" w:rsidRPr="00B10412" w:rsidRDefault="00D850CD">
      <w:pPr>
        <w:pStyle w:val="ConsPlusNormal"/>
        <w:spacing w:before="280"/>
        <w:ind w:firstLine="540"/>
        <w:jc w:val="both"/>
      </w:pPr>
      <w:bookmarkStart w:id="5" w:name="P127"/>
      <w:bookmarkEnd w:id="5"/>
      <w:r w:rsidRPr="00B10412">
        <w:t xml:space="preserve">затраты на приобретение материальных запасов и на приобретение движимого имущества (основных средств и нематериальных активов), </w:t>
      </w:r>
      <w:r w:rsidRPr="00B10412">
        <w:lastRenderedPageBreak/>
        <w:t>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D850CD" w:rsidRPr="00B10412" w:rsidRDefault="00D850CD" w:rsidP="00CD493A">
      <w:pPr>
        <w:pStyle w:val="ConsPlusNormal"/>
        <w:spacing w:before="280"/>
        <w:ind w:firstLine="540"/>
        <w:jc w:val="both"/>
      </w:pPr>
      <w:bookmarkStart w:id="6" w:name="P129"/>
      <w:bookmarkEnd w:id="6"/>
      <w:proofErr w:type="gramStart"/>
      <w:r w:rsidRPr="00B10412">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 услуги), в случае, если указанные затраты в соответствии с общими требованиями не включены в состав затрат, предусмотренных абзацем третьим настоящего пункта</w:t>
      </w:r>
      <w:proofErr w:type="gramEnd"/>
    </w:p>
    <w:p w:rsidR="00D850CD" w:rsidRPr="00B10412" w:rsidRDefault="00D850CD">
      <w:pPr>
        <w:pStyle w:val="ConsPlusNormal"/>
        <w:spacing w:before="280"/>
        <w:ind w:firstLine="540"/>
        <w:jc w:val="both"/>
      </w:pPr>
      <w:r w:rsidRPr="00B10412">
        <w:t>иные затраты, непосредственно связанные с оказанием государственной услуги.</w:t>
      </w:r>
    </w:p>
    <w:p w:rsidR="00D850CD" w:rsidRPr="00B10412" w:rsidRDefault="00D850CD">
      <w:pPr>
        <w:pStyle w:val="ConsPlusNormal"/>
        <w:spacing w:before="280"/>
        <w:ind w:firstLine="540"/>
        <w:jc w:val="both"/>
      </w:pPr>
      <w:bookmarkStart w:id="7" w:name="P132"/>
      <w:bookmarkEnd w:id="7"/>
      <w:r w:rsidRPr="00B10412">
        <w:t>1</w:t>
      </w:r>
      <w:r w:rsidR="00B10412" w:rsidRPr="00B10412">
        <w:t>2</w:t>
      </w:r>
      <w:r w:rsidRPr="00B10412">
        <w:t>. В базовый норматив затрат на общехозяйственные нужды для государственной услуги включаются:</w:t>
      </w:r>
    </w:p>
    <w:p w:rsidR="00D850CD" w:rsidRPr="00B10412" w:rsidRDefault="00D850CD">
      <w:pPr>
        <w:pStyle w:val="ConsPlusNormal"/>
        <w:spacing w:before="280"/>
        <w:ind w:firstLine="540"/>
        <w:jc w:val="both"/>
      </w:pPr>
      <w:bookmarkStart w:id="8" w:name="P133"/>
      <w:bookmarkEnd w:id="8"/>
      <w:r w:rsidRPr="00B10412">
        <w:t>затраты на коммунальные услуги;</w:t>
      </w:r>
    </w:p>
    <w:p w:rsidR="00D850CD" w:rsidRPr="00B10412" w:rsidRDefault="00D850CD">
      <w:pPr>
        <w:pStyle w:val="ConsPlusNormal"/>
        <w:spacing w:before="280"/>
        <w:ind w:firstLine="540"/>
        <w:jc w:val="both"/>
      </w:pPr>
      <w:r w:rsidRPr="00B10412">
        <w:t>затраты на содержание объектов недвижимого имущества (в том числе затраты на арендные платежи);</w:t>
      </w:r>
    </w:p>
    <w:p w:rsidR="00D850CD" w:rsidRPr="00B10412" w:rsidRDefault="00D850CD">
      <w:pPr>
        <w:pStyle w:val="ConsPlusNormal"/>
        <w:spacing w:before="280"/>
        <w:ind w:firstLine="540"/>
        <w:jc w:val="both"/>
      </w:pPr>
      <w:bookmarkStart w:id="9" w:name="P135"/>
      <w:bookmarkEnd w:id="9"/>
      <w:r w:rsidRPr="00B10412">
        <w:t xml:space="preserve">затраты на содержание объектов особо ценного движимого имущества </w:t>
      </w:r>
      <w:proofErr w:type="gramStart"/>
      <w:r w:rsidRPr="00B10412">
        <w:t>за</w:t>
      </w:r>
      <w:proofErr w:type="gramEnd"/>
      <w:r w:rsidRPr="00B10412">
        <w:t>;</w:t>
      </w:r>
    </w:p>
    <w:p w:rsidR="00D850CD" w:rsidRPr="00B10412" w:rsidRDefault="00D850CD">
      <w:pPr>
        <w:pStyle w:val="ConsPlusNormal"/>
        <w:spacing w:before="280"/>
        <w:ind w:firstLine="540"/>
        <w:jc w:val="both"/>
      </w:pPr>
      <w:bookmarkStart w:id="10" w:name="P136"/>
      <w:bookmarkEnd w:id="10"/>
      <w:r w:rsidRPr="00B10412">
        <w:t>затраты на приобретение услуг связи;</w:t>
      </w:r>
    </w:p>
    <w:p w:rsidR="00D850CD" w:rsidRPr="00B10412" w:rsidRDefault="00D850CD">
      <w:pPr>
        <w:pStyle w:val="ConsPlusNormal"/>
        <w:spacing w:before="280"/>
        <w:ind w:firstLine="540"/>
        <w:jc w:val="both"/>
      </w:pPr>
      <w:r w:rsidRPr="00B10412">
        <w:t>затраты на приобретение транспортных услуг;</w:t>
      </w:r>
    </w:p>
    <w:p w:rsidR="00D850CD" w:rsidRPr="00B10412" w:rsidRDefault="00D850CD">
      <w:pPr>
        <w:pStyle w:val="ConsPlusNormal"/>
        <w:spacing w:before="280"/>
        <w:ind w:firstLine="540"/>
        <w:jc w:val="both"/>
      </w:pPr>
      <w:r w:rsidRPr="00B10412">
        <w:t>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услуги, включая административно-управленческий персонал, в случаях, установленных стандартом услуги;</w:t>
      </w:r>
    </w:p>
    <w:p w:rsidR="00D850CD" w:rsidRPr="00B10412" w:rsidRDefault="00D850CD">
      <w:pPr>
        <w:pStyle w:val="ConsPlusNormal"/>
        <w:spacing w:before="280"/>
        <w:ind w:firstLine="540"/>
        <w:jc w:val="both"/>
      </w:pPr>
      <w:bookmarkStart w:id="11" w:name="P139"/>
      <w:bookmarkEnd w:id="11"/>
      <w:r w:rsidRPr="00B10412">
        <w:t>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D850CD" w:rsidRPr="00B10412" w:rsidRDefault="00D850CD">
      <w:pPr>
        <w:pStyle w:val="ConsPlusNormal"/>
        <w:spacing w:before="280"/>
        <w:ind w:firstLine="540"/>
        <w:jc w:val="both"/>
      </w:pPr>
      <w:r w:rsidRPr="00B10412">
        <w:t>затраты на прочие общехозяйственные нужды.</w:t>
      </w:r>
    </w:p>
    <w:p w:rsidR="00D850CD" w:rsidRPr="00B10412" w:rsidRDefault="00D850CD">
      <w:pPr>
        <w:pStyle w:val="ConsPlusNormal"/>
        <w:spacing w:before="280"/>
        <w:ind w:firstLine="540"/>
        <w:jc w:val="both"/>
      </w:pPr>
      <w:r w:rsidRPr="00B10412">
        <w:t xml:space="preserve">В затраты, указанные в </w:t>
      </w:r>
      <w:hyperlink w:anchor="P133" w:history="1">
        <w:r w:rsidRPr="00B10412">
          <w:t>абзацах втором</w:t>
        </w:r>
      </w:hyperlink>
      <w:r w:rsidRPr="00B10412">
        <w:t xml:space="preserve"> - </w:t>
      </w:r>
      <w:hyperlink w:anchor="P136" w:history="1">
        <w:r w:rsidRPr="00B10412">
          <w:t>пятом</w:t>
        </w:r>
      </w:hyperlink>
      <w:r w:rsidRPr="00B10412">
        <w:t xml:space="preserve"> настоящего пункта, включаются затраты в отношении имущества учреждения, используемого для выполнения государственного задания, в том числе на основании договора аренды (финансовой аренды) или договора безвозмездного пользования (далее - имущество, необходимое для выполнения государственного задания).</w:t>
      </w:r>
    </w:p>
    <w:p w:rsidR="00D850CD" w:rsidRPr="00B10412" w:rsidRDefault="00D850CD">
      <w:pPr>
        <w:pStyle w:val="ConsPlusNormal"/>
        <w:spacing w:before="280"/>
        <w:ind w:firstLine="540"/>
        <w:jc w:val="both"/>
      </w:pPr>
      <w:proofErr w:type="gramStart"/>
      <w:r w:rsidRPr="00B10412">
        <w:t xml:space="preserve">Затраты, указанные в </w:t>
      </w:r>
      <w:hyperlink w:anchor="P129" w:history="1">
        <w:r w:rsidRPr="00B10412">
          <w:t>абзаце четвертом пункта 1</w:t>
        </w:r>
      </w:hyperlink>
      <w:r w:rsidR="00B10412">
        <w:t>1</w:t>
      </w:r>
      <w:r w:rsidRPr="00B10412">
        <w:t xml:space="preserve"> и в </w:t>
      </w:r>
      <w:hyperlink w:anchor="P139" w:history="1">
        <w:r w:rsidRPr="00B10412">
          <w:t>абзаце восьмом пункта 1</w:t>
        </w:r>
      </w:hyperlink>
      <w:r w:rsidR="00B10412">
        <w:t>2</w:t>
      </w:r>
      <w:r w:rsidRPr="00B10412">
        <w:t xml:space="preserve"> Положения, рассчитываются на основе годовой расчетной (плановой) суммы </w:t>
      </w:r>
      <w:r w:rsidRPr="00B10412">
        <w:lastRenderedPageBreak/>
        <w:t>амортизации, которая должна начисляться по особо ценному движимому имуществу, используемому в процессе оказания государственных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w:t>
      </w:r>
      <w:proofErr w:type="gramEnd"/>
      <w:r w:rsidRPr="00B10412">
        <w:t xml:space="preserve"> </w:t>
      </w:r>
      <w:proofErr w:type="gramStart"/>
      <w:r w:rsidRPr="00B10412">
        <w:t xml:space="preserve">срока </w:t>
      </w:r>
      <w:proofErr w:type="spellStart"/>
      <w:r w:rsidRPr="00B10412">
        <w:t>егополезного</w:t>
      </w:r>
      <w:proofErr w:type="spellEnd"/>
      <w:r w:rsidRPr="00B10412">
        <w:t xml:space="preserve"> использования, установленного с учетом </w:t>
      </w:r>
      <w:hyperlink r:id="rId11" w:history="1">
        <w:r w:rsidRPr="00B10412">
          <w:t>Классификации</w:t>
        </w:r>
      </w:hyperlink>
      <w:r w:rsidRPr="00B10412">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w:t>
      </w:r>
      <w:r w:rsidR="00B10412">
        <w:t xml:space="preserve">сть среды), определяемых исходя </w:t>
      </w:r>
      <w:r w:rsidRPr="00B10412">
        <w:t>из содержания оказываемых услуг.</w:t>
      </w:r>
      <w:proofErr w:type="gramEnd"/>
    </w:p>
    <w:p w:rsidR="00D850CD" w:rsidRPr="00B10412" w:rsidRDefault="00D850CD">
      <w:pPr>
        <w:pStyle w:val="ConsPlusNormal"/>
        <w:spacing w:before="280"/>
        <w:ind w:firstLine="540"/>
        <w:jc w:val="both"/>
      </w:pPr>
      <w:r w:rsidRPr="00B10412">
        <w:t xml:space="preserve">Затраты на аренду имущества, включенные в затраты, указанные в </w:t>
      </w:r>
      <w:hyperlink w:anchor="P127" w:history="1">
        <w:r w:rsidRPr="00B10412">
          <w:t>абзаце третьем пункта 1</w:t>
        </w:r>
      </w:hyperlink>
      <w:r w:rsidR="00842D19">
        <w:t>1</w:t>
      </w:r>
      <w:r w:rsidRPr="00B10412">
        <w:t xml:space="preserve"> и в </w:t>
      </w:r>
      <w:hyperlink w:anchor="P135" w:history="1">
        <w:r w:rsidRPr="00B10412">
          <w:t>абзаце четвертом пункта 1</w:t>
        </w:r>
      </w:hyperlink>
      <w:r w:rsidR="00842D19">
        <w:t>2</w:t>
      </w:r>
      <w:r w:rsidRPr="00B10412">
        <w:t xml:space="preserve"> Положения, учитываются в составе указанных затрат в случае если имущество, необходимое для выполнения государственного задания, не закреплено за областным государственным учреждением на праве оперативного управления.</w:t>
      </w:r>
    </w:p>
    <w:p w:rsidR="00D850CD" w:rsidRPr="00B10412" w:rsidRDefault="00D850CD">
      <w:pPr>
        <w:pStyle w:val="ConsPlusNormal"/>
        <w:spacing w:before="280"/>
        <w:ind w:firstLine="540"/>
        <w:jc w:val="both"/>
      </w:pPr>
      <w:r w:rsidRPr="00B10412">
        <w:t>1</w:t>
      </w:r>
      <w:r w:rsidR="00B10412" w:rsidRPr="00B10412">
        <w:t>3</w:t>
      </w:r>
      <w:r w:rsidRPr="00B10412">
        <w:t xml:space="preserve">. Значение базового норматива затрат на оказание государственной услуги утверждается </w:t>
      </w:r>
      <w:r w:rsidR="00842D19">
        <w:t>приказом Департамента</w:t>
      </w:r>
      <w:r w:rsidRPr="00B10412">
        <w:t xml:space="preserve"> общей суммой, в том числе в разрезе:</w:t>
      </w:r>
    </w:p>
    <w:p w:rsidR="00D850CD" w:rsidRPr="00B10412" w:rsidRDefault="00D850CD">
      <w:pPr>
        <w:pStyle w:val="ConsPlusNormal"/>
        <w:spacing w:before="280"/>
        <w:ind w:firstLine="540"/>
        <w:jc w:val="both"/>
      </w:pPr>
      <w:r w:rsidRPr="00B10412">
        <w:t>суммы затрат на оплату труда с начислениями на выплаты по оплате труда работников, непосредственно связанных с оказанием государственной услуги;</w:t>
      </w:r>
    </w:p>
    <w:p w:rsidR="00D850CD" w:rsidRPr="00B10412" w:rsidRDefault="00D850CD">
      <w:pPr>
        <w:pStyle w:val="ConsPlusNormal"/>
        <w:spacing w:before="280"/>
        <w:ind w:firstLine="540"/>
        <w:jc w:val="both"/>
      </w:pPr>
      <w:r w:rsidRPr="00B10412">
        <w:t>суммы затрат на коммунальные услуги и содержание недвижимого имущества, необходимого для выполнения государственного задания на оказание государственной услуги.</w:t>
      </w:r>
    </w:p>
    <w:p w:rsidR="00D850CD" w:rsidRPr="00B10412" w:rsidRDefault="00D850CD">
      <w:pPr>
        <w:spacing w:after="1"/>
      </w:pPr>
      <w:bookmarkStart w:id="12" w:name="P157"/>
      <w:bookmarkEnd w:id="12"/>
    </w:p>
    <w:p w:rsidR="00D850CD" w:rsidRPr="00B10412" w:rsidRDefault="00B10412">
      <w:pPr>
        <w:pStyle w:val="ConsPlusNormal"/>
        <w:spacing w:before="360"/>
        <w:ind w:firstLine="540"/>
        <w:jc w:val="both"/>
      </w:pPr>
      <w:bookmarkStart w:id="13" w:name="P159"/>
      <w:bookmarkEnd w:id="13"/>
      <w:r w:rsidRPr="00B10412">
        <w:t>14</w:t>
      </w:r>
      <w:r w:rsidR="00D850CD" w:rsidRPr="00B10412">
        <w:t>.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w:t>
      </w:r>
    </w:p>
    <w:p w:rsidR="00D850CD" w:rsidRPr="00B10412" w:rsidRDefault="00D850CD">
      <w:pPr>
        <w:pStyle w:val="ConsPlusNormal"/>
        <w:spacing w:before="280"/>
        <w:ind w:firstLine="540"/>
        <w:jc w:val="both"/>
      </w:pPr>
      <w:r w:rsidRPr="00B10412">
        <w:t>В нормативные затраты на выполнение работы включаются:</w:t>
      </w:r>
    </w:p>
    <w:p w:rsidR="00D850CD" w:rsidRPr="00B10412" w:rsidRDefault="00D850CD">
      <w:pPr>
        <w:pStyle w:val="ConsPlusNormal"/>
        <w:spacing w:before="280"/>
        <w:ind w:firstLine="540"/>
        <w:jc w:val="both"/>
      </w:pPr>
      <w:r w:rsidRPr="00B10412">
        <w:t>затраты на оплату труда с начислениями на выплаты по оплате труда работников, непосредственно связанных с выполнением государственной работы;</w:t>
      </w:r>
    </w:p>
    <w:p w:rsidR="00D850CD" w:rsidRPr="00B10412" w:rsidRDefault="00D850CD">
      <w:pPr>
        <w:pStyle w:val="ConsPlusNormal"/>
        <w:spacing w:before="280"/>
        <w:ind w:firstLine="540"/>
        <w:jc w:val="both"/>
      </w:pPr>
      <w:bookmarkStart w:id="14" w:name="P162"/>
      <w:bookmarkEnd w:id="14"/>
      <w:r w:rsidRPr="00B10412">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D850CD" w:rsidRPr="00B10412" w:rsidRDefault="00D850CD">
      <w:pPr>
        <w:pStyle w:val="ConsPlusNormal"/>
        <w:spacing w:before="280"/>
        <w:ind w:firstLine="540"/>
        <w:jc w:val="both"/>
      </w:pPr>
      <w:bookmarkStart w:id="15" w:name="P164"/>
      <w:bookmarkEnd w:id="15"/>
      <w:r w:rsidRPr="00B10412">
        <w:t xml:space="preserve">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w:t>
      </w:r>
      <w:r w:rsidRPr="00B10412">
        <w:lastRenderedPageBreak/>
        <w:t>учетом срока их полезного использования по решению органа, осуществляющего функции и полномочия учредителя;</w:t>
      </w:r>
    </w:p>
    <w:p w:rsidR="00D850CD" w:rsidRPr="00B10412" w:rsidRDefault="00D850CD">
      <w:pPr>
        <w:pStyle w:val="ConsPlusNormal"/>
        <w:spacing w:before="280"/>
        <w:ind w:firstLine="540"/>
        <w:jc w:val="both"/>
      </w:pPr>
      <w:r w:rsidRPr="00B10412">
        <w:t>затраты на иные расходы, непосредственно связанные с выполнением работы;</w:t>
      </w:r>
    </w:p>
    <w:p w:rsidR="00D850CD" w:rsidRPr="00B10412" w:rsidRDefault="00D850CD">
      <w:pPr>
        <w:pStyle w:val="ConsPlusNormal"/>
        <w:spacing w:before="280"/>
        <w:ind w:firstLine="540"/>
        <w:jc w:val="both"/>
      </w:pPr>
      <w:r w:rsidRPr="00B10412">
        <w:t>затраты на оплату коммунальных услуг;</w:t>
      </w:r>
    </w:p>
    <w:p w:rsidR="00D850CD" w:rsidRPr="00B10412" w:rsidRDefault="00D850CD">
      <w:pPr>
        <w:pStyle w:val="ConsPlusNormal"/>
        <w:spacing w:before="280"/>
        <w:ind w:firstLine="540"/>
        <w:jc w:val="both"/>
      </w:pPr>
      <w:bookmarkStart w:id="16" w:name="P167"/>
      <w:bookmarkEnd w:id="16"/>
      <w:r w:rsidRPr="00B10412">
        <w:t>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rsidR="00D850CD" w:rsidRPr="00B10412" w:rsidRDefault="00D850CD">
      <w:pPr>
        <w:pStyle w:val="ConsPlusNormal"/>
        <w:spacing w:before="280"/>
        <w:ind w:firstLine="540"/>
        <w:jc w:val="both"/>
      </w:pPr>
      <w:bookmarkStart w:id="17" w:name="P168"/>
      <w:bookmarkEnd w:id="17"/>
      <w:r w:rsidRPr="00B10412">
        <w:t xml:space="preserve">затраты на содержание объектов особо ценного движимого имущества, имущества, необходимого для выполнения государственного задания (за исключением имущества, указанного в </w:t>
      </w:r>
      <w:hyperlink w:anchor="P162" w:history="1">
        <w:r w:rsidRPr="00B10412">
          <w:t>абзаце четвертом</w:t>
        </w:r>
      </w:hyperlink>
      <w:r w:rsidRPr="00B10412">
        <w:t xml:space="preserve"> настоящего пункта (в том числе затраты на арендные платежи);</w:t>
      </w:r>
    </w:p>
    <w:p w:rsidR="00D850CD" w:rsidRPr="00B10412" w:rsidRDefault="00D850CD">
      <w:pPr>
        <w:pStyle w:val="ConsPlusNormal"/>
        <w:spacing w:before="280"/>
        <w:ind w:firstLine="540"/>
        <w:jc w:val="both"/>
      </w:pPr>
      <w:r w:rsidRPr="00B10412">
        <w:t>затраты на приобретение услуг связи;</w:t>
      </w:r>
    </w:p>
    <w:p w:rsidR="00D850CD" w:rsidRPr="00B10412" w:rsidRDefault="00D850CD">
      <w:pPr>
        <w:pStyle w:val="ConsPlusNormal"/>
        <w:spacing w:before="280"/>
        <w:ind w:firstLine="540"/>
        <w:jc w:val="both"/>
      </w:pPr>
      <w:r w:rsidRPr="00B10412">
        <w:t>затраты на приобретение транспортных услуг;</w:t>
      </w:r>
    </w:p>
    <w:p w:rsidR="00D850CD" w:rsidRPr="00B10412" w:rsidRDefault="00D850CD">
      <w:pPr>
        <w:pStyle w:val="ConsPlusNormal"/>
        <w:spacing w:before="280"/>
        <w:ind w:firstLine="540"/>
        <w:jc w:val="both"/>
      </w:pPr>
      <w:r w:rsidRPr="00B10412">
        <w:t>затраты на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в случаях, установленных стандартом услуги;</w:t>
      </w:r>
    </w:p>
    <w:p w:rsidR="00D850CD" w:rsidRPr="00B10412" w:rsidRDefault="00D850CD">
      <w:pPr>
        <w:pStyle w:val="ConsPlusNormal"/>
        <w:spacing w:before="280"/>
        <w:ind w:firstLine="540"/>
        <w:jc w:val="both"/>
      </w:pPr>
      <w:bookmarkStart w:id="18" w:name="P172"/>
      <w:bookmarkEnd w:id="18"/>
      <w:proofErr w:type="gramStart"/>
      <w:r w:rsidRPr="00B10412">
        <w:t xml:space="preserve">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случае, если указанные затраты в соответствии с общими требованиями не включены в состав затрат, предусмотренных </w:t>
      </w:r>
      <w:hyperlink w:anchor="P162" w:history="1">
        <w:r w:rsidRPr="00B10412">
          <w:t>абзацем четвертым</w:t>
        </w:r>
      </w:hyperlink>
      <w:r w:rsidRPr="00B10412">
        <w:t xml:space="preserve"> настоящего пункта;</w:t>
      </w:r>
      <w:proofErr w:type="gramEnd"/>
    </w:p>
    <w:p w:rsidR="00D850CD" w:rsidRPr="00B10412" w:rsidRDefault="00D850CD">
      <w:pPr>
        <w:pStyle w:val="ConsPlusNormal"/>
        <w:spacing w:before="280"/>
        <w:ind w:firstLine="540"/>
        <w:jc w:val="both"/>
      </w:pPr>
      <w:r w:rsidRPr="00B10412">
        <w:t>затраты на прочие общехозяйственные нужды.</w:t>
      </w:r>
    </w:p>
    <w:p w:rsidR="00D850CD" w:rsidRPr="00B10412" w:rsidRDefault="00D850CD" w:rsidP="00EB0CA7">
      <w:pPr>
        <w:pStyle w:val="ConsPlusNormal"/>
        <w:spacing w:before="280"/>
        <w:ind w:firstLine="540"/>
        <w:jc w:val="both"/>
      </w:pPr>
      <w:proofErr w:type="gramStart"/>
      <w:r w:rsidRPr="00B10412">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w:t>
      </w:r>
      <w:proofErr w:type="gramEnd"/>
      <w:r w:rsidRPr="00B10412">
        <w:t xml:space="preserve"> показателей деятельности областного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областным государственным учреждениям, выполняющим работу в </w:t>
      </w:r>
      <w:r w:rsidR="00842D19">
        <w:t>сфере физической культуры и спорта.</w:t>
      </w:r>
    </w:p>
    <w:p w:rsidR="00D850CD" w:rsidRPr="00B10412" w:rsidRDefault="00D850CD">
      <w:pPr>
        <w:pStyle w:val="ConsPlusNormal"/>
        <w:spacing w:before="280"/>
        <w:ind w:firstLine="540"/>
        <w:jc w:val="both"/>
      </w:pPr>
      <w:r w:rsidRPr="00B10412">
        <w:lastRenderedPageBreak/>
        <w:t xml:space="preserve">Значения нормативных затрат на выполнение работ утверждаются </w:t>
      </w:r>
      <w:r w:rsidR="00EB0CA7" w:rsidRPr="00B10412">
        <w:t>приказом Департамента</w:t>
      </w:r>
      <w:r w:rsidRPr="00B10412">
        <w:t>.</w:t>
      </w:r>
    </w:p>
    <w:p w:rsidR="00D850CD" w:rsidRPr="00B10412" w:rsidRDefault="00D850CD">
      <w:pPr>
        <w:pStyle w:val="ConsPlusNormal"/>
        <w:spacing w:before="280"/>
        <w:ind w:firstLine="540"/>
        <w:jc w:val="both"/>
      </w:pPr>
      <w:proofErr w:type="gramStart"/>
      <w:r w:rsidRPr="00B10412">
        <w:t xml:space="preserve">Затраты, указанные в </w:t>
      </w:r>
      <w:hyperlink w:anchor="P164" w:history="1">
        <w:r w:rsidRPr="00B10412">
          <w:t>абзаце пятом</w:t>
        </w:r>
      </w:hyperlink>
      <w:r w:rsidRPr="00B10412">
        <w:t xml:space="preserve"> и </w:t>
      </w:r>
      <w:hyperlink w:anchor="P172" w:history="1">
        <w:r w:rsidRPr="00B10412">
          <w:t>тринадцатом</w:t>
        </w:r>
      </w:hyperlink>
      <w:r w:rsidRPr="00B10412">
        <w:t xml:space="preserve"> настоящего пункта,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2" w:history="1">
        <w:r w:rsidRPr="00B10412">
          <w:t>Классификации</w:t>
        </w:r>
        <w:proofErr w:type="gramEnd"/>
      </w:hyperlink>
      <w:r w:rsidRPr="00B10412">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rsidR="00D850CD" w:rsidRPr="00B10412" w:rsidRDefault="00D850CD">
      <w:pPr>
        <w:pStyle w:val="ConsPlusNormal"/>
        <w:spacing w:before="280"/>
        <w:ind w:firstLine="540"/>
        <w:jc w:val="both"/>
      </w:pPr>
      <w:r w:rsidRPr="00B10412">
        <w:t xml:space="preserve">Затраты на аренду имущества, включенные в затраты, указанные в </w:t>
      </w:r>
      <w:hyperlink w:anchor="P162" w:history="1">
        <w:r w:rsidRPr="00B10412">
          <w:t>абзаце четвертом</w:t>
        </w:r>
      </w:hyperlink>
      <w:r w:rsidRPr="00B10412">
        <w:t xml:space="preserve">, </w:t>
      </w:r>
      <w:hyperlink w:anchor="P167" w:history="1">
        <w:r w:rsidRPr="00B10412">
          <w:t>восьмом</w:t>
        </w:r>
      </w:hyperlink>
      <w:r w:rsidRPr="00B10412">
        <w:t xml:space="preserve"> и </w:t>
      </w:r>
      <w:hyperlink w:anchor="P168" w:history="1">
        <w:r w:rsidRPr="00B10412">
          <w:t>девятом</w:t>
        </w:r>
      </w:hyperlink>
      <w:r w:rsidRPr="00B10412">
        <w:t xml:space="preserve"> настоящего пункта, учитываются в составе указанных затрат в случае если имущество, необходимое для выполнения государственного задания, не закреплено за областным государственным учреждением на праве оперативного управления.</w:t>
      </w:r>
    </w:p>
    <w:p w:rsidR="00D850CD" w:rsidRPr="00B10412" w:rsidRDefault="00B10412">
      <w:pPr>
        <w:pStyle w:val="ConsPlusNormal"/>
        <w:spacing w:before="280"/>
        <w:ind w:firstLine="540"/>
        <w:jc w:val="both"/>
      </w:pPr>
      <w:r w:rsidRPr="00B10412">
        <w:t>15</w:t>
      </w:r>
      <w:r w:rsidR="00D850CD" w:rsidRPr="00B10412">
        <w:t xml:space="preserve">. </w:t>
      </w:r>
      <w:proofErr w:type="gramStart"/>
      <w:r w:rsidR="00D850CD" w:rsidRPr="00B10412">
        <w:t>В случае, если областное бюджетное или автономное учреждение оказывает сверх установленного 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на уплату налогов, в качестве объекта налогообложения по которым признается имущество учреждения, рассчитываются с применением коэффициента платной деятельности, который определяется как отношение планируемого объема субсидии</w:t>
      </w:r>
      <w:proofErr w:type="gramEnd"/>
      <w:r w:rsidR="00D850CD" w:rsidRPr="00B10412">
        <w:t xml:space="preserve"> на финансовое обеспечение выполнения государственного задания (далее - субсидия) к общей сумме планируемых поступлений, включающей поступления от субсидии и доходов от платной деятельности, определяемых исходя из объемов указанных поступлений, полученных в отчетном финансовом году (далее - коэффициент платной деятельности).</w:t>
      </w:r>
    </w:p>
    <w:p w:rsidR="00D850CD" w:rsidRPr="00B10412" w:rsidRDefault="00D850CD">
      <w:pPr>
        <w:pStyle w:val="ConsPlusNormal"/>
        <w:spacing w:before="280"/>
        <w:ind w:firstLine="540"/>
        <w:jc w:val="both"/>
      </w:pPr>
      <w:r w:rsidRPr="00B10412">
        <w:t>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областного имущества, переданного в аренду (безвозмездное пользование).</w:t>
      </w:r>
    </w:p>
    <w:p w:rsidR="00D850CD" w:rsidRPr="00B10412" w:rsidRDefault="00B10412">
      <w:pPr>
        <w:pStyle w:val="ConsPlusNormal"/>
        <w:spacing w:before="280"/>
        <w:ind w:firstLine="540"/>
        <w:jc w:val="both"/>
      </w:pPr>
      <w:r w:rsidRPr="00B10412">
        <w:t>1</w:t>
      </w:r>
      <w:r w:rsidR="00100043">
        <w:t>6</w:t>
      </w:r>
      <w:r w:rsidR="00D850CD" w:rsidRPr="00B10412">
        <w:t xml:space="preserve">. </w:t>
      </w:r>
      <w:proofErr w:type="gramStart"/>
      <w:r w:rsidR="00D850CD" w:rsidRPr="00B10412">
        <w:t xml:space="preserve">В случае, если областное бюджетное (автономное) учреждение осуществляет платную деятельность в рамках установленного государственного </w:t>
      </w:r>
      <w:r w:rsidR="00D850CD" w:rsidRPr="00B10412">
        <w:lastRenderedPageBreak/>
        <w:t>задания, по которой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w:t>
      </w:r>
      <w:proofErr w:type="gramEnd"/>
      <w:r w:rsidR="00D850CD" w:rsidRPr="00B10412">
        <w:t xml:space="preserve"> платы (цены, тарифа), установленного в государственном задании </w:t>
      </w:r>
      <w:r w:rsidR="00EB0CA7" w:rsidRPr="00B10412">
        <w:t>Департаментом</w:t>
      </w:r>
      <w:r w:rsidR="00D850CD" w:rsidRPr="00B10412">
        <w:t>, с учетом положений, установленных федеральным законом.</w:t>
      </w:r>
    </w:p>
    <w:p w:rsidR="00D850CD" w:rsidRPr="00B10412" w:rsidRDefault="00B10412">
      <w:pPr>
        <w:pStyle w:val="ConsPlusNormal"/>
        <w:spacing w:before="280"/>
        <w:ind w:firstLine="540"/>
        <w:jc w:val="both"/>
      </w:pPr>
      <w:r w:rsidRPr="00B10412">
        <w:t>1</w:t>
      </w:r>
      <w:r w:rsidR="00100043">
        <w:t>7</w:t>
      </w:r>
      <w:r w:rsidR="00D850CD" w:rsidRPr="00B10412">
        <w:t>. Нормативные затраты (затраты), определяемые в соответствии с настоящим Положением, учитываются при формировании обоснований бюджетных ассигнований областного бюджета на очередной финансовый год и плановый период.</w:t>
      </w:r>
    </w:p>
    <w:p w:rsidR="00D850CD" w:rsidRPr="00B10412" w:rsidRDefault="00B10412">
      <w:pPr>
        <w:pStyle w:val="ConsPlusNormal"/>
        <w:spacing w:before="280"/>
        <w:ind w:firstLine="540"/>
        <w:jc w:val="both"/>
      </w:pPr>
      <w:r w:rsidRPr="00B10412">
        <w:t>1</w:t>
      </w:r>
      <w:r w:rsidR="00100043">
        <w:t>8</w:t>
      </w:r>
      <w:r w:rsidR="00D850CD" w:rsidRPr="00B10412">
        <w:t>. Финансовое обеспечение выполнения государственного задания осуществляется в пределах бюджетных ассигнований, предусмотренных в областном бюджете на указанные цели, путем предоставления субсидии областным бюджетным (автономным) учреждениям (далее - субсидия).</w:t>
      </w:r>
    </w:p>
    <w:p w:rsidR="00D850CD" w:rsidRPr="00B10412" w:rsidRDefault="00D850CD">
      <w:pPr>
        <w:pStyle w:val="ConsPlusNormal"/>
        <w:spacing w:before="280"/>
        <w:ind w:firstLine="540"/>
        <w:jc w:val="both"/>
      </w:pPr>
      <w:r w:rsidRPr="00B10412">
        <w:t xml:space="preserve">В целях доведения объема финансового обеспечения выполнения государственного задания, рассчитанного в соответствии с Положением, до уровня финансового обеспечения в пределах бюджетных ассигнований, предусмотренных </w:t>
      </w:r>
      <w:r w:rsidR="00842D19">
        <w:t>Департаменту</w:t>
      </w:r>
      <w:r w:rsidRPr="00B10412">
        <w:t xml:space="preserve"> на предоставление субсидий на финансовое обеспечение выполнения государственного задания, применяются (при необходимости) коэффициенты выравнивания, определяемые </w:t>
      </w:r>
      <w:r w:rsidR="00842D19">
        <w:t>Департаментом</w:t>
      </w:r>
      <w:r w:rsidRPr="00B10412">
        <w:t>.</w:t>
      </w:r>
    </w:p>
    <w:p w:rsidR="00D850CD" w:rsidRPr="00B10412" w:rsidRDefault="00100043">
      <w:pPr>
        <w:pStyle w:val="ConsPlusNormal"/>
        <w:spacing w:before="280"/>
        <w:ind w:firstLine="540"/>
        <w:jc w:val="both"/>
      </w:pPr>
      <w:bookmarkStart w:id="19" w:name="P203"/>
      <w:bookmarkEnd w:id="19"/>
      <w:r>
        <w:t>19</w:t>
      </w:r>
      <w:r w:rsidR="00D850CD" w:rsidRPr="00B10412">
        <w:t>. Уменьшение объема субсидии, предоставленной из областного бюджета областному бюджетному (автономному) учреждению, в течение срока выполнения государственного задания осуществляется только при соответствующем изменении государственного задания.</w:t>
      </w:r>
    </w:p>
    <w:p w:rsidR="00D850CD" w:rsidRPr="00B10412" w:rsidRDefault="00D850CD" w:rsidP="005D57BF">
      <w:pPr>
        <w:pStyle w:val="ConsPlusNormal"/>
        <w:spacing w:before="280"/>
        <w:ind w:firstLine="540"/>
        <w:jc w:val="both"/>
      </w:pPr>
      <w:proofErr w:type="gramStart"/>
      <w:r w:rsidRPr="00B10412">
        <w:t xml:space="preserve">Объем субсидии может быть увеличен в течение срока выполнения государственного </w:t>
      </w:r>
      <w:r w:rsidRPr="00250AB4">
        <w:t xml:space="preserve">задания </w:t>
      </w:r>
      <w:r w:rsidR="00842D19" w:rsidRPr="00250AB4">
        <w:t xml:space="preserve">для </w:t>
      </w:r>
      <w:r w:rsidR="00842D19" w:rsidRPr="00250AB4">
        <w:rPr>
          <w:szCs w:val="28"/>
        </w:rPr>
        <w:t>выполнения мероприятий дорожной карты «Доведение к 2030 году уровня финансирования услуг по спортивной подготовке государственных учреждений, подведомственных департаменту, к уровню финансирования услуг по спортивной подготовке в соответствии с требованиями федеральных стандартов спортивной подготовки и программ спортивной подготовки»</w:t>
      </w:r>
      <w:r w:rsidR="000F2077" w:rsidRPr="00250AB4">
        <w:rPr>
          <w:szCs w:val="28"/>
        </w:rPr>
        <w:t xml:space="preserve">, утвержденной распоряжением </w:t>
      </w:r>
      <w:r w:rsidR="00250AB4" w:rsidRPr="00250AB4">
        <w:rPr>
          <w:szCs w:val="28"/>
        </w:rPr>
        <w:t>администрации Владимирской области от 17 января 2019 № 25-р,</w:t>
      </w:r>
      <w:r w:rsidR="00842D19" w:rsidRPr="00250AB4">
        <w:t xml:space="preserve"> при</w:t>
      </w:r>
      <w:proofErr w:type="gramEnd"/>
      <w:r w:rsidR="00842D19" w:rsidRPr="00250AB4">
        <w:t xml:space="preserve"> </w:t>
      </w:r>
      <w:proofErr w:type="gramStart"/>
      <w:r w:rsidR="00842D19" w:rsidRPr="00250AB4">
        <w:t>наличии</w:t>
      </w:r>
      <w:proofErr w:type="gramEnd"/>
      <w:r w:rsidR="00842D19" w:rsidRPr="00250AB4">
        <w:t xml:space="preserve"> экономии бюджетных ассигнований Департамента</w:t>
      </w:r>
      <w:r w:rsidR="00711AB1" w:rsidRPr="00250AB4">
        <w:t>, сложившейся по другим мероприятиям</w:t>
      </w:r>
      <w:r w:rsidR="00842D19" w:rsidRPr="00250AB4">
        <w:t>, а</w:t>
      </w:r>
      <w:r w:rsidR="00842D19">
        <w:t xml:space="preserve"> так же при </w:t>
      </w:r>
      <w:r w:rsidRPr="00B10412">
        <w:t>изменени</w:t>
      </w:r>
      <w:r w:rsidR="00842D19">
        <w:t>и</w:t>
      </w:r>
      <w:r w:rsidRPr="00B10412">
        <w:t xml:space="preserve"> законодательства Российской Федерации о налогах и сборах, в том числе в случае отмены ранее установленных налоговых льгот.</w:t>
      </w:r>
    </w:p>
    <w:p w:rsidR="00D850CD" w:rsidRPr="00B10412" w:rsidRDefault="00D850CD">
      <w:pPr>
        <w:pStyle w:val="ConsPlusNormal"/>
        <w:spacing w:before="280"/>
        <w:ind w:firstLine="540"/>
        <w:jc w:val="both"/>
      </w:pPr>
      <w:proofErr w:type="gramStart"/>
      <w:r w:rsidRPr="00B10412">
        <w:t xml:space="preserve">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B10412">
        <w:t>неоказанных</w:t>
      </w:r>
      <w:proofErr w:type="spellEnd"/>
      <w:r w:rsidRPr="00B10412">
        <w:t xml:space="preserve"> </w:t>
      </w:r>
      <w:r w:rsidRPr="00B10412">
        <w:lastRenderedPageBreak/>
        <w:t>государственных услуг (невыполненных работ), подлежат перечислению в установленном порядке областными бюджетными (автономными) учреждениями в областной бюджет и учитываются в порядке, установленном для учета сумм возврата дебиторской задолженности.</w:t>
      </w:r>
      <w:proofErr w:type="gramEnd"/>
    </w:p>
    <w:p w:rsidR="00D850CD" w:rsidRPr="00B10412" w:rsidRDefault="00D850CD">
      <w:pPr>
        <w:pStyle w:val="ConsPlusNormal"/>
        <w:spacing w:before="280"/>
        <w:ind w:firstLine="540"/>
        <w:jc w:val="both"/>
      </w:pPr>
      <w:r w:rsidRPr="00B10412">
        <w:t>При досрочном прекращении выполнения государственного задания в связи с реорганизацией областного бюджетного (автономного) учреждения неиспользованные остатки субсидии подлежат перечислению соответствующим областным бюджетным (автономным) учреждениям, являющимся правопреемниками.</w:t>
      </w:r>
    </w:p>
    <w:p w:rsidR="00D850CD" w:rsidRPr="00B10412" w:rsidRDefault="00B10412">
      <w:pPr>
        <w:pStyle w:val="ConsPlusNormal"/>
        <w:spacing w:before="280"/>
        <w:ind w:firstLine="540"/>
        <w:jc w:val="both"/>
      </w:pPr>
      <w:bookmarkStart w:id="20" w:name="P214"/>
      <w:bookmarkEnd w:id="20"/>
      <w:r w:rsidRPr="00B10412">
        <w:t>2</w:t>
      </w:r>
      <w:r w:rsidR="00100043">
        <w:t>0</w:t>
      </w:r>
      <w:r w:rsidR="00D850CD" w:rsidRPr="00B10412">
        <w:t>. Предоставление областному бюджетному (автономному) учреждению субсидии в течение финансового года осуществляется на основании соглашения о порядке и условиях предоставления субсидии (далее - Соглашение). Соглашение определяет права, обязанности и ответственность сторон, объем и периодичность перечисления субсидии в течение финансового года.</w:t>
      </w:r>
    </w:p>
    <w:sectPr w:rsidR="00D850CD" w:rsidRPr="00B10412" w:rsidSect="007B78AF">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850CD"/>
    <w:rsid w:val="000C27EE"/>
    <w:rsid w:val="000F2077"/>
    <w:rsid w:val="00100043"/>
    <w:rsid w:val="00152F5A"/>
    <w:rsid w:val="001F3051"/>
    <w:rsid w:val="00250AB4"/>
    <w:rsid w:val="00376144"/>
    <w:rsid w:val="0038638B"/>
    <w:rsid w:val="004F7A8D"/>
    <w:rsid w:val="00534909"/>
    <w:rsid w:val="005D57BF"/>
    <w:rsid w:val="0067428A"/>
    <w:rsid w:val="00711AB1"/>
    <w:rsid w:val="007B78AF"/>
    <w:rsid w:val="00842D19"/>
    <w:rsid w:val="00851A51"/>
    <w:rsid w:val="0095710C"/>
    <w:rsid w:val="00AA7AB7"/>
    <w:rsid w:val="00B10412"/>
    <w:rsid w:val="00B40D14"/>
    <w:rsid w:val="00C80787"/>
    <w:rsid w:val="00CD493A"/>
    <w:rsid w:val="00CE34FE"/>
    <w:rsid w:val="00D850CD"/>
    <w:rsid w:val="00E678F7"/>
    <w:rsid w:val="00EB0C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FE"/>
  </w:style>
  <w:style w:type="paragraph" w:styleId="1">
    <w:name w:val="heading 1"/>
    <w:basedOn w:val="a"/>
    <w:next w:val="a"/>
    <w:link w:val="10"/>
    <w:qFormat/>
    <w:rsid w:val="00CE34FE"/>
    <w:pPr>
      <w:keepNext/>
      <w:jc w:val="center"/>
      <w:outlineLvl w:val="0"/>
    </w:pPr>
    <w:rPr>
      <w:caps/>
    </w:rPr>
  </w:style>
  <w:style w:type="paragraph" w:styleId="2">
    <w:name w:val="heading 2"/>
    <w:basedOn w:val="a"/>
    <w:next w:val="a"/>
    <w:link w:val="20"/>
    <w:qFormat/>
    <w:rsid w:val="00CE34FE"/>
    <w:pPr>
      <w:keepNext/>
      <w:outlineLvl w:val="1"/>
    </w:pPr>
  </w:style>
  <w:style w:type="paragraph" w:styleId="3">
    <w:name w:val="heading 3"/>
    <w:basedOn w:val="a"/>
    <w:next w:val="a"/>
    <w:link w:val="30"/>
    <w:qFormat/>
    <w:rsid w:val="00CE34FE"/>
    <w:pPr>
      <w:keepNext/>
      <w:jc w:val="right"/>
      <w:outlineLvl w:val="2"/>
    </w:pPr>
    <w:rPr>
      <w:b/>
    </w:rPr>
  </w:style>
  <w:style w:type="paragraph" w:styleId="4">
    <w:name w:val="heading 4"/>
    <w:basedOn w:val="a"/>
    <w:next w:val="a"/>
    <w:link w:val="40"/>
    <w:qFormat/>
    <w:rsid w:val="00CE34FE"/>
    <w:pPr>
      <w:keepNext/>
      <w:jc w:val="center"/>
      <w:outlineLvl w:val="3"/>
    </w:pPr>
    <w:rPr>
      <w:b/>
    </w:rPr>
  </w:style>
  <w:style w:type="paragraph" w:styleId="5">
    <w:name w:val="heading 5"/>
    <w:basedOn w:val="a"/>
    <w:next w:val="a"/>
    <w:link w:val="50"/>
    <w:qFormat/>
    <w:rsid w:val="00CE34FE"/>
    <w:pPr>
      <w:keepNext/>
      <w:spacing w:line="360" w:lineRule="auto"/>
      <w:ind w:firstLine="720"/>
      <w:jc w:val="both"/>
      <w:outlineLvl w:val="4"/>
    </w:pPr>
  </w:style>
  <w:style w:type="paragraph" w:styleId="9">
    <w:name w:val="heading 9"/>
    <w:basedOn w:val="a"/>
    <w:next w:val="a"/>
    <w:link w:val="90"/>
    <w:qFormat/>
    <w:rsid w:val="00CE34FE"/>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4FE"/>
    <w:rPr>
      <w:caps/>
      <w:sz w:val="28"/>
      <w:effect w:val="none"/>
    </w:rPr>
  </w:style>
  <w:style w:type="character" w:customStyle="1" w:styleId="20">
    <w:name w:val="Заголовок 2 Знак"/>
    <w:basedOn w:val="a0"/>
    <w:link w:val="2"/>
    <w:rsid w:val="00CE34FE"/>
    <w:rPr>
      <w:sz w:val="28"/>
      <w:effect w:val="none"/>
    </w:rPr>
  </w:style>
  <w:style w:type="character" w:customStyle="1" w:styleId="30">
    <w:name w:val="Заголовок 3 Знак"/>
    <w:basedOn w:val="a0"/>
    <w:link w:val="3"/>
    <w:rsid w:val="00CE34FE"/>
    <w:rPr>
      <w:b/>
      <w:sz w:val="28"/>
    </w:rPr>
  </w:style>
  <w:style w:type="character" w:customStyle="1" w:styleId="40">
    <w:name w:val="Заголовок 4 Знак"/>
    <w:basedOn w:val="a0"/>
    <w:link w:val="4"/>
    <w:rsid w:val="00CE34FE"/>
    <w:rPr>
      <w:b/>
      <w:sz w:val="28"/>
    </w:rPr>
  </w:style>
  <w:style w:type="character" w:customStyle="1" w:styleId="50">
    <w:name w:val="Заголовок 5 Знак"/>
    <w:basedOn w:val="a0"/>
    <w:link w:val="5"/>
    <w:rsid w:val="00CE34FE"/>
    <w:rPr>
      <w:sz w:val="28"/>
    </w:rPr>
  </w:style>
  <w:style w:type="character" w:customStyle="1" w:styleId="90">
    <w:name w:val="Заголовок 9 Знак"/>
    <w:basedOn w:val="a0"/>
    <w:link w:val="9"/>
    <w:rsid w:val="00CE34FE"/>
    <w:rPr>
      <w:sz w:val="28"/>
    </w:rPr>
  </w:style>
  <w:style w:type="paragraph" w:styleId="a3">
    <w:name w:val="caption"/>
    <w:basedOn w:val="a"/>
    <w:next w:val="a"/>
    <w:qFormat/>
    <w:rsid w:val="00CE34FE"/>
    <w:pPr>
      <w:ind w:right="-908"/>
    </w:pPr>
  </w:style>
  <w:style w:type="paragraph" w:customStyle="1" w:styleId="ConsPlusNormal">
    <w:name w:val="ConsPlusNormal"/>
    <w:rsid w:val="00D850CD"/>
    <w:pPr>
      <w:widowControl w:val="0"/>
      <w:autoSpaceDE w:val="0"/>
      <w:autoSpaceDN w:val="0"/>
    </w:pPr>
    <w:rPr>
      <w:szCs w:val="20"/>
    </w:rPr>
  </w:style>
  <w:style w:type="paragraph" w:customStyle="1" w:styleId="ConsPlusNonformat">
    <w:name w:val="ConsPlusNonformat"/>
    <w:rsid w:val="00D850CD"/>
    <w:pPr>
      <w:widowControl w:val="0"/>
      <w:autoSpaceDE w:val="0"/>
      <w:autoSpaceDN w:val="0"/>
    </w:pPr>
    <w:rPr>
      <w:rFonts w:ascii="Courier New" w:hAnsi="Courier New" w:cs="Courier New"/>
      <w:sz w:val="20"/>
      <w:szCs w:val="20"/>
    </w:rPr>
  </w:style>
  <w:style w:type="paragraph" w:customStyle="1" w:styleId="ConsPlusTitle">
    <w:name w:val="ConsPlusTitle"/>
    <w:rsid w:val="00D850CD"/>
    <w:pPr>
      <w:widowControl w:val="0"/>
      <w:autoSpaceDE w:val="0"/>
      <w:autoSpaceDN w:val="0"/>
    </w:pPr>
    <w:rPr>
      <w:b/>
      <w:szCs w:val="20"/>
    </w:rPr>
  </w:style>
  <w:style w:type="paragraph" w:customStyle="1" w:styleId="ConsPlusCell">
    <w:name w:val="ConsPlusCell"/>
    <w:rsid w:val="00D850CD"/>
    <w:pPr>
      <w:widowControl w:val="0"/>
      <w:autoSpaceDE w:val="0"/>
      <w:autoSpaceDN w:val="0"/>
    </w:pPr>
    <w:rPr>
      <w:rFonts w:ascii="Courier New" w:hAnsi="Courier New" w:cs="Courier New"/>
      <w:sz w:val="20"/>
      <w:szCs w:val="20"/>
    </w:rPr>
  </w:style>
  <w:style w:type="paragraph" w:customStyle="1" w:styleId="ConsPlusDocList">
    <w:name w:val="ConsPlusDocList"/>
    <w:rsid w:val="00D850CD"/>
    <w:pPr>
      <w:widowControl w:val="0"/>
      <w:autoSpaceDE w:val="0"/>
      <w:autoSpaceDN w:val="0"/>
    </w:pPr>
    <w:rPr>
      <w:szCs w:val="20"/>
    </w:rPr>
  </w:style>
  <w:style w:type="paragraph" w:customStyle="1" w:styleId="ConsPlusTitlePage">
    <w:name w:val="ConsPlusTitlePage"/>
    <w:rsid w:val="00D850CD"/>
    <w:pPr>
      <w:widowControl w:val="0"/>
      <w:autoSpaceDE w:val="0"/>
      <w:autoSpaceDN w:val="0"/>
    </w:pPr>
    <w:rPr>
      <w:rFonts w:ascii="Tahoma" w:hAnsi="Tahoma" w:cs="Tahoma"/>
      <w:sz w:val="20"/>
      <w:szCs w:val="20"/>
    </w:rPr>
  </w:style>
  <w:style w:type="paragraph" w:customStyle="1" w:styleId="ConsPlusJurTerm">
    <w:name w:val="ConsPlusJurTerm"/>
    <w:rsid w:val="00D850CD"/>
    <w:pPr>
      <w:widowControl w:val="0"/>
      <w:autoSpaceDE w:val="0"/>
      <w:autoSpaceDN w:val="0"/>
    </w:pPr>
    <w:rPr>
      <w:rFonts w:ascii="Tahoma" w:hAnsi="Tahoma" w:cs="Tahoma"/>
      <w:sz w:val="26"/>
      <w:szCs w:val="20"/>
    </w:rPr>
  </w:style>
  <w:style w:type="paragraph" w:customStyle="1" w:styleId="ConsPlusTextList">
    <w:name w:val="ConsPlusTextList"/>
    <w:rsid w:val="00D850CD"/>
    <w:pPr>
      <w:widowControl w:val="0"/>
      <w:autoSpaceDE w:val="0"/>
      <w:autoSpaceDN w:val="0"/>
    </w:pPr>
    <w:rPr>
      <w:rFonts w:ascii="Arial" w:hAnsi="Arial" w:cs="Arial"/>
      <w:sz w:val="20"/>
      <w:szCs w:val="20"/>
    </w:rPr>
  </w:style>
  <w:style w:type="paragraph" w:styleId="a4">
    <w:name w:val="Balloon Text"/>
    <w:basedOn w:val="a"/>
    <w:link w:val="a5"/>
    <w:uiPriority w:val="99"/>
    <w:semiHidden/>
    <w:unhideWhenUsed/>
    <w:rsid w:val="007B78AF"/>
    <w:rPr>
      <w:rFonts w:ascii="Tahoma" w:hAnsi="Tahoma" w:cs="Tahoma"/>
      <w:sz w:val="16"/>
      <w:szCs w:val="16"/>
    </w:rPr>
  </w:style>
  <w:style w:type="character" w:customStyle="1" w:styleId="a5">
    <w:name w:val="Текст выноски Знак"/>
    <w:basedOn w:val="a0"/>
    <w:link w:val="a4"/>
    <w:uiPriority w:val="99"/>
    <w:semiHidden/>
    <w:rsid w:val="007B7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18F12BC44E52B212E4BE3856B419C44C3C97BDB44E2E51EB73986677CA9488FDB231AACBFE7E695F7F513255138171E8322758FI6OF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A418F12BC44E52B212E4BE3856B419C44C3C97BDB44E2E51EB73986677CA9488FDB231AACBEE7E695F7F513255138171E8322758FI6OFH" TargetMode="External"/><Relationship Id="rId12" Type="http://schemas.openxmlformats.org/officeDocument/2006/relationships/hyperlink" Target="consultantplus://offline/ref=669B61984F5F5A21DBC2AC33F08683C5E129093575F7DFA8618A608F399618469FFFCD88865E44C6DA4A6585A2C330827522B9A7F1ZEeB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A418F12BC44E52B212E4BE3856B419C44C0C977DD43E2E51EB73986677CA9488FDB2319ACB4EDB990E2E44B285225081F9D3E778E67IAOAH" TargetMode="External"/><Relationship Id="rId11" Type="http://schemas.openxmlformats.org/officeDocument/2006/relationships/hyperlink" Target="consultantplus://offline/ref=669B61984F5F5A21DBC2AC33F08683C5E129093575F7DFA8618A608F399618469FFFCD88865E44C6DA4A6585A2C330827522B9A7F1ZEeBP" TargetMode="External"/><Relationship Id="rId5" Type="http://schemas.openxmlformats.org/officeDocument/2006/relationships/hyperlink" Target="consultantplus://offline/ref=5A418F12BC44E52B212E4BE3856B419C44C0C977DD43E2E51EB73986677CA9488FDB231BAAB5E9B990E2E44B285225081F9D3E778E67IAOAH" TargetMode="Externa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consultantplus://offline/ref=5A418F12BC44E52B212E4BE3856B419C45C2CE7BD747E2E51EB73986677CA9488FDB2319AFBCECB7C5B8F44F61072B161D8321759064A3EBI0O6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glbuh</dc:creator>
  <cp:lastModifiedBy>glbuh</cp:lastModifiedBy>
  <cp:revision>2</cp:revision>
  <cp:lastPrinted>2019-10-03T09:33:00Z</cp:lastPrinted>
  <dcterms:created xsi:type="dcterms:W3CDTF">2019-10-03T13:13:00Z</dcterms:created>
  <dcterms:modified xsi:type="dcterms:W3CDTF">2019-10-03T13:13:00Z</dcterms:modified>
</cp:coreProperties>
</file>