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61" w:rsidRDefault="005E6B61" w:rsidP="005E6B61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61" w:rsidRDefault="005E6B61" w:rsidP="005E6B61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5E6B61" w:rsidRDefault="005E6B61" w:rsidP="005E6B61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5E6B61" w:rsidRDefault="005E6B61" w:rsidP="005E6B61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5E6B61" w:rsidRDefault="005E6B61" w:rsidP="005E6B61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58/1</w:t>
      </w:r>
      <w:r>
        <w:rPr>
          <w:rFonts w:ascii="Times New Roman" w:hAnsi="Times New Roman"/>
          <w:sz w:val="28"/>
          <w:szCs w:val="28"/>
          <w:u w:val="single"/>
        </w:rPr>
        <w:t>6</w:t>
      </w:r>
      <w:bookmarkStart w:id="0" w:name="_GoBack"/>
      <w:bookmarkEnd w:id="0"/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60345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27.10.2015 № 40/3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4596" w:rsidRPr="00B713DD" w:rsidRDefault="00214596" w:rsidP="00214596">
      <w:pPr>
        <w:tabs>
          <w:tab w:val="left" w:pos="0"/>
        </w:tabs>
        <w:spacing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18.12.2017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58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214596" w:rsidRDefault="00214596" w:rsidP="0021459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27.10.2015 № 40/3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-2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щей редакции согласно приложениям №№ 1-2.</w:t>
      </w:r>
    </w:p>
    <w:p w:rsidR="00214596" w:rsidRPr="005664E6" w:rsidRDefault="00214596" w:rsidP="0021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214596" w:rsidRPr="005664E6" w:rsidRDefault="00214596" w:rsidP="0021459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214596" w:rsidRDefault="00214596" w:rsidP="0021459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4596" w:rsidRDefault="00214596" w:rsidP="0021459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14596" w:rsidRPr="005664E6" w:rsidRDefault="00214596" w:rsidP="0021459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103F" w:rsidRDefault="00214596" w:rsidP="00214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214596" w:rsidRPr="00820236" w:rsidRDefault="00214596" w:rsidP="00214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214596" w:rsidRPr="00820236" w:rsidRDefault="00214596" w:rsidP="00214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М.С.Новоселова</w:t>
      </w:r>
    </w:p>
    <w:p w:rsidR="00777589" w:rsidRPr="005F53A0" w:rsidRDefault="005664E6" w:rsidP="00210302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10302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14596">
        <w:rPr>
          <w:rFonts w:ascii="Times New Roman" w:hAnsi="Times New Roman" w:cs="Times New Roman"/>
          <w:sz w:val="24"/>
        </w:rPr>
        <w:t>18.12.2017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214596">
        <w:rPr>
          <w:rFonts w:ascii="Times New Roman" w:hAnsi="Times New Roman" w:cs="Times New Roman"/>
          <w:sz w:val="24"/>
        </w:rPr>
        <w:t>58/</w:t>
      </w:r>
      <w:r w:rsidR="00A4103F">
        <w:rPr>
          <w:rFonts w:ascii="Times New Roman" w:hAnsi="Times New Roman" w:cs="Times New Roman"/>
          <w:sz w:val="24"/>
        </w:rPr>
        <w:t>16</w:t>
      </w: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0345B" w:rsidRPr="007C4125" w:rsidRDefault="0060345B" w:rsidP="002145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системам</w:t>
      </w:r>
      <w:r w:rsidR="00851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теплоснабжения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Петушки, г. Покров, г. Костерево, городского поселения поселок Городищи, Нагорного сельского поселения, Петушинского сельского поселения, Пекшинского сельского поселения</w:t>
      </w:r>
      <w:r w:rsidR="00851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729"/>
        <w:gridCol w:w="2695"/>
        <w:gridCol w:w="3621"/>
        <w:gridCol w:w="1650"/>
      </w:tblGrid>
      <w:tr w:rsidR="0060345B" w:rsidRPr="0014502B" w:rsidTr="00214596">
        <w:trPr>
          <w:trHeight w:val="762"/>
        </w:trPr>
        <w:tc>
          <w:tcPr>
            <w:tcW w:w="284" w:type="pct"/>
            <w:shd w:val="clear" w:color="auto" w:fill="auto"/>
            <w:vAlign w:val="center"/>
            <w:hideMark/>
          </w:tcPr>
          <w:p w:rsidR="00214596" w:rsidRDefault="00214596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7" w:type="pc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0345B" w:rsidRPr="0014502B" w:rsidTr="00214596">
        <w:trPr>
          <w:trHeight w:val="233"/>
        </w:trPr>
        <w:tc>
          <w:tcPr>
            <w:tcW w:w="284" w:type="pct"/>
            <w:vMerge w:val="restar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 w:val="restar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ООО «Владимиртеплогаз»</w:t>
            </w:r>
          </w:p>
        </w:tc>
        <w:tc>
          <w:tcPr>
            <w:tcW w:w="3490" w:type="pct"/>
            <w:gridSpan w:val="3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7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НДС)</w:t>
            </w:r>
          </w:p>
        </w:tc>
      </w:tr>
      <w:tr w:rsidR="0060345B" w:rsidRPr="0014502B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1 876,27</w:t>
            </w:r>
          </w:p>
        </w:tc>
      </w:tr>
      <w:tr w:rsidR="0060345B" w:rsidRPr="0014502B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1 876,27</w:t>
            </w:r>
          </w:p>
        </w:tc>
      </w:tr>
      <w:tr w:rsidR="0060345B" w:rsidRPr="0014502B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2 002,45</w:t>
            </w:r>
          </w:p>
        </w:tc>
      </w:tr>
      <w:tr w:rsidR="0060345B" w:rsidRPr="0014502B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2 002,45</w:t>
            </w:r>
          </w:p>
        </w:tc>
      </w:tr>
      <w:tr w:rsidR="0060345B" w:rsidRPr="0014502B" w:rsidTr="00214596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2 104,86</w:t>
            </w:r>
          </w:p>
        </w:tc>
      </w:tr>
      <w:tr w:rsidR="0060345B" w:rsidRPr="0014502B" w:rsidTr="00214596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2 104,86</w:t>
            </w:r>
          </w:p>
        </w:tc>
      </w:tr>
      <w:tr w:rsidR="0060345B" w:rsidRPr="0014502B" w:rsidTr="00214596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76112A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76112A">
              <w:rPr>
                <w:rFonts w:ascii="Times New Roman" w:hAnsi="Times New Roman" w:cs="Times New Roman"/>
                <w:sz w:val="24"/>
              </w:rPr>
              <w:t>2 320,17</w:t>
            </w:r>
          </w:p>
        </w:tc>
      </w:tr>
      <w:tr w:rsidR="0060345B" w:rsidRPr="0014502B" w:rsidTr="00214596">
        <w:trPr>
          <w:trHeight w:val="233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pct"/>
            <w:gridSpan w:val="3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761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&lt;*&gt;</w:t>
            </w:r>
          </w:p>
        </w:tc>
      </w:tr>
      <w:tr w:rsidR="0060345B" w:rsidRPr="00440412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2 214,00</w:t>
            </w:r>
          </w:p>
        </w:tc>
      </w:tr>
      <w:tr w:rsidR="0060345B" w:rsidRPr="00440412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2 214,00</w:t>
            </w:r>
          </w:p>
        </w:tc>
      </w:tr>
      <w:tr w:rsidR="0060345B" w:rsidRPr="001F5196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2 362,89</w:t>
            </w:r>
          </w:p>
        </w:tc>
      </w:tr>
      <w:tr w:rsidR="0060345B" w:rsidRPr="001F5196" w:rsidTr="00214596">
        <w:trPr>
          <w:trHeight w:val="395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2 362,89</w:t>
            </w:r>
          </w:p>
        </w:tc>
      </w:tr>
      <w:tr w:rsidR="0060345B" w:rsidRPr="001F5196" w:rsidTr="00214596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2 483,73</w:t>
            </w:r>
          </w:p>
        </w:tc>
      </w:tr>
      <w:tr w:rsidR="0060345B" w:rsidRPr="001F5196" w:rsidTr="00214596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2 483,73</w:t>
            </w:r>
          </w:p>
        </w:tc>
      </w:tr>
      <w:tr w:rsidR="0060345B" w:rsidRPr="001F5196" w:rsidTr="00214596">
        <w:trPr>
          <w:trHeight w:val="399"/>
        </w:trPr>
        <w:tc>
          <w:tcPr>
            <w:tcW w:w="284" w:type="pct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60345B" w:rsidRPr="001F5196" w:rsidRDefault="0076112A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76112A">
              <w:rPr>
                <w:rFonts w:ascii="Times New Roman" w:hAnsi="Times New Roman" w:cs="Times New Roman"/>
                <w:sz w:val="24"/>
              </w:rPr>
              <w:t>2 737,80</w:t>
            </w:r>
          </w:p>
        </w:tc>
      </w:tr>
    </w:tbl>
    <w:p w:rsidR="0060345B" w:rsidRDefault="0060345B" w:rsidP="00603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45B" w:rsidRPr="00437EE8" w:rsidRDefault="0060345B" w:rsidP="0060345B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(часть вторая)</w:t>
      </w: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724" w:rsidRDefault="00963724" w:rsidP="0021030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  <w:sectPr w:rsidR="00963724" w:rsidSect="00440412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63724" w:rsidRPr="00CB7489" w:rsidRDefault="00210302" w:rsidP="002103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14596">
        <w:rPr>
          <w:rFonts w:ascii="Times New Roman" w:hAnsi="Times New Roman" w:cs="Times New Roman"/>
          <w:sz w:val="24"/>
          <w:szCs w:val="24"/>
        </w:rPr>
        <w:t>18.12.2017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14596">
        <w:rPr>
          <w:rFonts w:ascii="Times New Roman" w:hAnsi="Times New Roman" w:cs="Times New Roman"/>
          <w:sz w:val="24"/>
          <w:szCs w:val="24"/>
        </w:rPr>
        <w:t>58/</w:t>
      </w:r>
      <w:r w:rsidR="00A4103F">
        <w:rPr>
          <w:rFonts w:ascii="Times New Roman" w:hAnsi="Times New Roman" w:cs="Times New Roman"/>
          <w:sz w:val="24"/>
          <w:szCs w:val="24"/>
        </w:rPr>
        <w:t>16</w:t>
      </w:r>
    </w:p>
    <w:p w:rsidR="00963724" w:rsidRPr="00CB7489" w:rsidRDefault="00963724" w:rsidP="0096372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4FE2" w:rsidRPr="00AC4FE2" w:rsidRDefault="00963724" w:rsidP="00AC4F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489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210302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системам теплоснабжения г. Петушки, г. Покров, г. Костерево, городского поселения поселок Городищи, Нагорного сельского поселения, Петушинского сельского поселения, Пекшинского сельского поселения</w:t>
      </w:r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5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373"/>
        <w:gridCol w:w="696"/>
        <w:gridCol w:w="1735"/>
        <w:gridCol w:w="851"/>
        <w:gridCol w:w="850"/>
        <w:gridCol w:w="1276"/>
        <w:gridCol w:w="1276"/>
        <w:gridCol w:w="1417"/>
        <w:gridCol w:w="1276"/>
        <w:gridCol w:w="1035"/>
        <w:gridCol w:w="926"/>
        <w:gridCol w:w="801"/>
      </w:tblGrid>
      <w:tr w:rsidR="00AC4FE2" w:rsidRPr="005C0ECC" w:rsidTr="004D6AB3">
        <w:trPr>
          <w:trHeight w:val="252"/>
          <w:tblHeader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5C0ECC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5C0ECC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735" w:type="dxa"/>
            <w:vMerge w:val="restart"/>
            <w:textDirection w:val="btLr"/>
            <w:vAlign w:val="center"/>
          </w:tcPr>
          <w:p w:rsidR="00AC4FE2" w:rsidRPr="005C0ECC" w:rsidRDefault="00214596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  <w:r w:rsidR="00AC4FE2" w:rsidRPr="005C0ECC">
              <w:rPr>
                <w:rFonts w:ascii="Times New Roman" w:hAnsi="Times New Roman"/>
              </w:rPr>
              <w:t xml:space="preserve"> операционных расходов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4FE2" w:rsidRPr="005C0ECC" w:rsidRDefault="00214596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</w:t>
            </w:r>
            <w:r w:rsidR="00AC4FE2" w:rsidRPr="005C0ECC">
              <w:rPr>
                <w:rFonts w:ascii="Times New Roman" w:hAnsi="Times New Roman"/>
              </w:rPr>
              <w:t xml:space="preserve">  эффективности операционных расходов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2552" w:type="dxa"/>
            <w:gridSpan w:val="2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Уровень</w:t>
            </w:r>
          </w:p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надежности тепло-</w:t>
            </w:r>
          </w:p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3728" w:type="dxa"/>
            <w:gridSpan w:val="3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AC4FE2" w:rsidRPr="005C0ECC" w:rsidTr="004D6AB3">
        <w:trPr>
          <w:cantSplit/>
          <w:trHeight w:val="3233"/>
          <w:tblHeader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276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 на 1 Гкал/час установленной мощности, ед.</w:t>
            </w:r>
          </w:p>
        </w:tc>
        <w:tc>
          <w:tcPr>
            <w:tcW w:w="1417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энергии, кг у.т./Гкал</w:t>
            </w:r>
          </w:p>
        </w:tc>
        <w:tc>
          <w:tcPr>
            <w:tcW w:w="1276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035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на выработку 1 Гкал тепловой энергии, кВт/ч</w:t>
            </w:r>
          </w:p>
        </w:tc>
        <w:tc>
          <w:tcPr>
            <w:tcW w:w="926" w:type="dxa"/>
            <w:vMerge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FE2" w:rsidRPr="005C0ECC" w:rsidTr="004D6AB3">
        <w:trPr>
          <w:trHeight w:val="276"/>
          <w:tblHeader/>
          <w:jc w:val="center"/>
        </w:trPr>
        <w:tc>
          <w:tcPr>
            <w:tcW w:w="541" w:type="dxa"/>
            <w:vMerge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Align w:val="center"/>
          </w:tcPr>
          <w:p w:rsidR="00AC4FE2" w:rsidRPr="00AC4FE2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E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AC4FE2" w:rsidRPr="00AC4FE2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AC4FE2" w:rsidRPr="00AC4FE2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FE2" w:rsidRPr="005C0ECC" w:rsidTr="00AC4FE2">
        <w:trPr>
          <w:trHeight w:val="373"/>
          <w:jc w:val="center"/>
        </w:trPr>
        <w:tc>
          <w:tcPr>
            <w:tcW w:w="541" w:type="dxa"/>
            <w:vMerge w:val="restart"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Петушинский филиал ООО «Владимиртеплогаз»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108 642,92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B00144" w:rsidRDefault="00AC4FE2" w:rsidP="004D6AB3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CC">
              <w:rPr>
                <w:rFonts w:ascii="Times New Roman" w:hAnsi="Times New Roman"/>
                <w:sz w:val="24"/>
                <w:szCs w:val="24"/>
              </w:rPr>
              <w:t>129,30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C4FE2" w:rsidRPr="005C0ECC" w:rsidTr="004D6AB3">
        <w:trPr>
          <w:trHeight w:val="289"/>
          <w:jc w:val="center"/>
        </w:trPr>
        <w:tc>
          <w:tcPr>
            <w:tcW w:w="541" w:type="dxa"/>
            <w:vMerge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B00144" w:rsidRDefault="00AC4FE2" w:rsidP="004D6AB3">
            <w:pPr>
              <w:pStyle w:val="3"/>
              <w:jc w:val="center"/>
            </w:pPr>
            <w:r>
              <w:t>2,0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CC">
              <w:rPr>
                <w:rFonts w:ascii="Times New Roman" w:hAnsi="Times New Roman"/>
                <w:sz w:val="24"/>
                <w:szCs w:val="24"/>
              </w:rPr>
              <w:t>129,30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C4FE2" w:rsidRPr="005C0ECC" w:rsidTr="004D6AB3">
        <w:trPr>
          <w:trHeight w:val="451"/>
          <w:jc w:val="center"/>
        </w:trPr>
        <w:tc>
          <w:tcPr>
            <w:tcW w:w="541" w:type="dxa"/>
            <w:vMerge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5C0ECC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446,16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C4FE2" w:rsidRPr="005C0ECC" w:rsidTr="004D6AB3">
        <w:trPr>
          <w:trHeight w:val="400"/>
          <w:jc w:val="center"/>
        </w:trPr>
        <w:tc>
          <w:tcPr>
            <w:tcW w:w="541" w:type="dxa"/>
            <w:vMerge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76112A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12A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12A">
              <w:rPr>
                <w:rFonts w:ascii="Times New Roman" w:hAnsi="Times New Roman"/>
                <w:sz w:val="24"/>
                <w:szCs w:val="24"/>
              </w:rPr>
              <w:t>215,73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AC4FE2" w:rsidRPr="0060345B" w:rsidRDefault="00AC4FE2" w:rsidP="00AC4FE2">
      <w:pPr>
        <w:tabs>
          <w:tab w:val="left" w:pos="54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C4FE2" w:rsidRPr="0060345B" w:rsidSect="0096372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45B" w:rsidRDefault="0060345B">
      <w:pPr>
        <w:spacing w:after="0" w:line="240" w:lineRule="auto"/>
      </w:pPr>
      <w:r>
        <w:separator/>
      </w:r>
    </w:p>
  </w:endnote>
  <w:endnote w:type="continuationSeparator" w:id="0">
    <w:p w:rsidR="0060345B" w:rsidRDefault="0060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45B" w:rsidRDefault="0060345B">
      <w:pPr>
        <w:spacing w:after="0" w:line="240" w:lineRule="auto"/>
      </w:pPr>
      <w:r>
        <w:separator/>
      </w:r>
    </w:p>
  </w:footnote>
  <w:footnote w:type="continuationSeparator" w:id="0">
    <w:p w:rsidR="0060345B" w:rsidRDefault="0060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5B" w:rsidRDefault="00C82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345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345B">
      <w:rPr>
        <w:rStyle w:val="a5"/>
        <w:noProof/>
      </w:rPr>
      <w:t>1</w:t>
    </w:r>
    <w:r>
      <w:rPr>
        <w:rStyle w:val="a5"/>
      </w:rPr>
      <w:fldChar w:fldCharType="end"/>
    </w:r>
  </w:p>
  <w:p w:rsidR="0060345B" w:rsidRDefault="006034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02"/>
    <w:rsid w:val="002103A2"/>
    <w:rsid w:val="00210C49"/>
    <w:rsid w:val="00211CC7"/>
    <w:rsid w:val="002122EC"/>
    <w:rsid w:val="002123EF"/>
    <w:rsid w:val="00213024"/>
    <w:rsid w:val="0021355F"/>
    <w:rsid w:val="00214407"/>
    <w:rsid w:val="00214596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344E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6B61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345B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12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3B19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724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03F"/>
    <w:rsid w:val="00A41980"/>
    <w:rsid w:val="00A42F52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4FE2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1C79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1DF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35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94E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37C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B154A-D24D-4B89-9CA3-4127EBDB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E2294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1A8D-7589-4F77-BFFF-B30E2D6A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pon</cp:lastModifiedBy>
  <cp:revision>34</cp:revision>
  <cp:lastPrinted>2017-12-21T06:37:00Z</cp:lastPrinted>
  <dcterms:created xsi:type="dcterms:W3CDTF">2014-11-15T09:23:00Z</dcterms:created>
  <dcterms:modified xsi:type="dcterms:W3CDTF">2017-12-25T10:33:00Z</dcterms:modified>
</cp:coreProperties>
</file>