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38D" w:rsidRPr="00433DE8" w:rsidRDefault="002B438D" w:rsidP="002B0FD2">
      <w:pPr>
        <w:pStyle w:val="Style1"/>
        <w:widowControl/>
        <w:spacing w:line="360" w:lineRule="auto"/>
        <w:rPr>
          <w:rStyle w:val="FontStyle13"/>
        </w:rPr>
      </w:pPr>
    </w:p>
    <w:p w:rsidR="00433DE8" w:rsidRPr="00F069AE" w:rsidRDefault="00433DE8" w:rsidP="00433DE8">
      <w:pPr>
        <w:pStyle w:val="a7"/>
        <w:jc w:val="center"/>
        <w:rPr>
          <w:b/>
          <w:color w:val="1F497D" w:themeColor="text2"/>
          <w:sz w:val="28"/>
        </w:rPr>
      </w:pPr>
      <w:r w:rsidRPr="00F069AE">
        <w:rPr>
          <w:b/>
          <w:color w:val="1F497D" w:themeColor="text2"/>
          <w:sz w:val="28"/>
        </w:rPr>
        <w:t>АДМИНИСТРАЦИЯ ВЛАДИМИРСКОЙ ОБЛАСТИ</w:t>
      </w:r>
    </w:p>
    <w:p w:rsidR="00433DE8" w:rsidRPr="00F069AE" w:rsidRDefault="00433DE8" w:rsidP="00433DE8">
      <w:pPr>
        <w:pStyle w:val="a7"/>
        <w:jc w:val="center"/>
        <w:rPr>
          <w:b/>
          <w:color w:val="1F497D" w:themeColor="text2"/>
          <w:sz w:val="32"/>
        </w:rPr>
      </w:pPr>
    </w:p>
    <w:p w:rsidR="00433DE8" w:rsidRPr="00F069AE" w:rsidRDefault="00433DE8" w:rsidP="00433DE8">
      <w:pPr>
        <w:pStyle w:val="a7"/>
        <w:ind w:firstLine="567"/>
        <w:jc w:val="center"/>
        <w:rPr>
          <w:b/>
          <w:color w:val="1F497D" w:themeColor="text2"/>
          <w:spacing w:val="32"/>
          <w:sz w:val="28"/>
          <w:szCs w:val="28"/>
        </w:rPr>
      </w:pPr>
      <w:r w:rsidRPr="00F069AE">
        <w:rPr>
          <w:b/>
          <w:color w:val="1F497D" w:themeColor="text2"/>
          <w:spacing w:val="32"/>
          <w:sz w:val="28"/>
          <w:szCs w:val="28"/>
        </w:rPr>
        <w:t>ДЕПАРТАМЕНТ ИНВЕСТИЦИЙ И ВНЕШНЕЭКОНОМИЧЕСКОЙ ДЕЯТЕЛЬНОСТИ</w:t>
      </w:r>
    </w:p>
    <w:p w:rsidR="00433DE8" w:rsidRPr="00F069AE" w:rsidRDefault="00433DE8" w:rsidP="00433DE8">
      <w:pPr>
        <w:pStyle w:val="a7"/>
        <w:ind w:firstLine="567"/>
        <w:jc w:val="center"/>
        <w:rPr>
          <w:b/>
          <w:color w:val="1F497D" w:themeColor="text2"/>
          <w:spacing w:val="32"/>
          <w:sz w:val="35"/>
        </w:rPr>
      </w:pPr>
    </w:p>
    <w:p w:rsidR="00433DE8" w:rsidRDefault="00433DE8" w:rsidP="00433DE8">
      <w:pPr>
        <w:pStyle w:val="a7"/>
        <w:ind w:firstLine="567"/>
        <w:jc w:val="center"/>
        <w:rPr>
          <w:b/>
          <w:color w:val="1F497D" w:themeColor="text2"/>
          <w:spacing w:val="32"/>
          <w:sz w:val="35"/>
        </w:rPr>
      </w:pPr>
      <w:r w:rsidRPr="00F069AE">
        <w:rPr>
          <w:b/>
          <w:color w:val="1F497D" w:themeColor="text2"/>
          <w:spacing w:val="32"/>
          <w:sz w:val="35"/>
        </w:rPr>
        <w:t>ПОСТАНОВЛЕНИЕ</w:t>
      </w:r>
    </w:p>
    <w:p w:rsidR="00433DE8" w:rsidRDefault="00433DE8" w:rsidP="00433DE8">
      <w:pPr>
        <w:pStyle w:val="a7"/>
        <w:ind w:firstLine="567"/>
        <w:jc w:val="center"/>
        <w:rPr>
          <w:b/>
          <w:color w:val="1F497D" w:themeColor="text2"/>
          <w:spacing w:val="32"/>
          <w:sz w:val="35"/>
        </w:rPr>
      </w:pPr>
    </w:p>
    <w:p w:rsidR="00433DE8" w:rsidRDefault="00433DE8" w:rsidP="00433DE8">
      <w:pPr>
        <w:pStyle w:val="a7"/>
        <w:ind w:firstLine="567"/>
        <w:jc w:val="center"/>
        <w:rPr>
          <w:b/>
          <w:color w:val="1F497D" w:themeColor="text2"/>
          <w:spacing w:val="32"/>
          <w:sz w:val="35"/>
        </w:rPr>
      </w:pPr>
    </w:p>
    <w:p w:rsidR="00433DE8" w:rsidRDefault="00433DE8" w:rsidP="00433DE8"/>
    <w:p w:rsidR="00FA6DF0" w:rsidRPr="00711EF8" w:rsidRDefault="000E03B2" w:rsidP="00467E7C">
      <w:pPr>
        <w:pStyle w:val="Style4"/>
        <w:widowControl/>
        <w:spacing w:before="58"/>
        <w:ind w:firstLine="1418"/>
        <w:jc w:val="left"/>
        <w:rPr>
          <w:rStyle w:val="FontStyle15"/>
          <w:spacing w:val="60"/>
          <w:sz w:val="27"/>
          <w:szCs w:val="27"/>
        </w:rPr>
      </w:pPr>
      <w:r>
        <w:rPr>
          <w:rStyle w:val="FontStyle15"/>
          <w:sz w:val="27"/>
          <w:szCs w:val="27"/>
        </w:rPr>
        <w:t>26</w:t>
      </w:r>
      <w:r w:rsidR="00835C24">
        <w:rPr>
          <w:rStyle w:val="FontStyle15"/>
          <w:sz w:val="27"/>
          <w:szCs w:val="27"/>
        </w:rPr>
        <w:t>.09.2018</w:t>
      </w:r>
      <w:r w:rsidR="001E100F" w:rsidRPr="00711EF8">
        <w:rPr>
          <w:rStyle w:val="FontStyle15"/>
          <w:sz w:val="27"/>
          <w:szCs w:val="27"/>
        </w:rPr>
        <w:t xml:space="preserve"> </w:t>
      </w:r>
      <w:r w:rsidR="00AA71B0" w:rsidRPr="00711EF8">
        <w:rPr>
          <w:rStyle w:val="FontStyle15"/>
          <w:sz w:val="27"/>
          <w:szCs w:val="27"/>
        </w:rPr>
        <w:t xml:space="preserve">        </w:t>
      </w:r>
      <w:r w:rsidR="00504F12">
        <w:rPr>
          <w:rStyle w:val="FontStyle15"/>
          <w:sz w:val="27"/>
          <w:szCs w:val="27"/>
        </w:rPr>
        <w:t xml:space="preserve">     </w:t>
      </w:r>
      <w:r w:rsidR="00AA71B0" w:rsidRPr="00711EF8">
        <w:rPr>
          <w:rStyle w:val="FontStyle15"/>
          <w:sz w:val="27"/>
          <w:szCs w:val="27"/>
        </w:rPr>
        <w:t xml:space="preserve"> </w:t>
      </w:r>
      <w:r w:rsidR="00C31602" w:rsidRPr="00711EF8">
        <w:rPr>
          <w:rStyle w:val="FontStyle15"/>
          <w:sz w:val="27"/>
          <w:szCs w:val="27"/>
        </w:rPr>
        <w:t xml:space="preserve">       </w:t>
      </w:r>
      <w:r w:rsidR="006433E1" w:rsidRPr="00711EF8">
        <w:rPr>
          <w:rStyle w:val="FontStyle15"/>
          <w:sz w:val="27"/>
          <w:szCs w:val="27"/>
        </w:rPr>
        <w:t xml:space="preserve">              </w:t>
      </w:r>
      <w:r w:rsidR="00467E7C">
        <w:rPr>
          <w:rStyle w:val="FontStyle15"/>
          <w:sz w:val="27"/>
          <w:szCs w:val="27"/>
        </w:rPr>
        <w:t xml:space="preserve">          </w:t>
      </w:r>
      <w:r w:rsidR="00433DE8">
        <w:rPr>
          <w:rStyle w:val="FontStyle15"/>
          <w:sz w:val="27"/>
          <w:szCs w:val="27"/>
        </w:rPr>
        <w:t xml:space="preserve">№ </w:t>
      </w:r>
      <w:r w:rsidR="00504F12">
        <w:rPr>
          <w:rStyle w:val="FontStyle15"/>
          <w:spacing w:val="60"/>
          <w:sz w:val="27"/>
          <w:szCs w:val="27"/>
        </w:rPr>
        <w:t>1</w:t>
      </w:r>
    </w:p>
    <w:p w:rsidR="00FA6DF0" w:rsidRPr="00711EF8" w:rsidRDefault="00FA6DF0">
      <w:pPr>
        <w:pStyle w:val="Style5"/>
        <w:widowControl/>
        <w:spacing w:line="240" w:lineRule="exact"/>
        <w:ind w:right="3821"/>
        <w:rPr>
          <w:sz w:val="27"/>
          <w:szCs w:val="27"/>
        </w:rPr>
      </w:pPr>
    </w:p>
    <w:p w:rsidR="00711EF8" w:rsidRDefault="00711EF8" w:rsidP="00D66E35">
      <w:pPr>
        <w:pStyle w:val="Style5"/>
        <w:widowControl/>
        <w:spacing w:before="86" w:line="250" w:lineRule="exact"/>
        <w:ind w:right="4815"/>
        <w:rPr>
          <w:rStyle w:val="FontStyle14"/>
          <w:sz w:val="24"/>
          <w:szCs w:val="24"/>
        </w:rPr>
      </w:pPr>
    </w:p>
    <w:p w:rsidR="00FA6DF0" w:rsidRPr="00711EF8" w:rsidRDefault="002073B8" w:rsidP="00D66E35">
      <w:pPr>
        <w:pStyle w:val="Style5"/>
        <w:widowControl/>
        <w:spacing w:before="86" w:line="250" w:lineRule="exact"/>
        <w:ind w:right="4815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О внесении изменений</w:t>
      </w:r>
      <w:r w:rsidR="0072204A">
        <w:rPr>
          <w:rStyle w:val="FontStyle14"/>
          <w:sz w:val="24"/>
          <w:szCs w:val="24"/>
        </w:rPr>
        <w:t xml:space="preserve"> в</w:t>
      </w:r>
      <w:r w:rsidR="0034605D">
        <w:rPr>
          <w:rStyle w:val="FontStyle14"/>
          <w:sz w:val="24"/>
          <w:szCs w:val="24"/>
        </w:rPr>
        <w:t xml:space="preserve"> </w:t>
      </w:r>
      <w:r w:rsidR="00835C24">
        <w:rPr>
          <w:rStyle w:val="FontStyle14"/>
          <w:sz w:val="24"/>
          <w:szCs w:val="24"/>
        </w:rPr>
        <w:t>постановление</w:t>
      </w:r>
      <w:r w:rsidR="0072204A">
        <w:rPr>
          <w:rStyle w:val="FontStyle14"/>
          <w:sz w:val="24"/>
          <w:szCs w:val="24"/>
        </w:rPr>
        <w:t xml:space="preserve"> департамента инвестиций и внешнеэкономической деятельности админист</w:t>
      </w:r>
      <w:r w:rsidR="00835C24">
        <w:rPr>
          <w:rStyle w:val="FontStyle14"/>
          <w:sz w:val="24"/>
          <w:szCs w:val="24"/>
        </w:rPr>
        <w:t>рации Владимирской области от 21.02.2017</w:t>
      </w:r>
      <w:r w:rsidR="00973681">
        <w:rPr>
          <w:rStyle w:val="FontStyle14"/>
          <w:sz w:val="24"/>
          <w:szCs w:val="24"/>
        </w:rPr>
        <w:t xml:space="preserve"> №</w:t>
      </w:r>
      <w:r w:rsidR="00C679ED">
        <w:rPr>
          <w:rStyle w:val="FontStyle14"/>
          <w:sz w:val="24"/>
          <w:szCs w:val="24"/>
        </w:rPr>
        <w:t xml:space="preserve"> </w:t>
      </w:r>
      <w:r w:rsidR="00973681">
        <w:rPr>
          <w:rStyle w:val="FontStyle14"/>
          <w:sz w:val="24"/>
          <w:szCs w:val="24"/>
        </w:rPr>
        <w:t>1</w:t>
      </w:r>
    </w:p>
    <w:p w:rsidR="00FA6DF0" w:rsidRDefault="00FA6DF0">
      <w:pPr>
        <w:pStyle w:val="Style6"/>
        <w:widowControl/>
        <w:spacing w:line="240" w:lineRule="exact"/>
        <w:rPr>
          <w:sz w:val="27"/>
          <w:szCs w:val="27"/>
        </w:rPr>
      </w:pPr>
    </w:p>
    <w:p w:rsidR="00711EF8" w:rsidRDefault="00711EF8">
      <w:pPr>
        <w:pStyle w:val="Style6"/>
        <w:widowControl/>
        <w:spacing w:line="240" w:lineRule="exact"/>
        <w:rPr>
          <w:sz w:val="27"/>
          <w:szCs w:val="27"/>
        </w:rPr>
      </w:pPr>
    </w:p>
    <w:p w:rsidR="00D66B39" w:rsidRDefault="00D66B39">
      <w:pPr>
        <w:pStyle w:val="Style6"/>
        <w:widowControl/>
        <w:spacing w:line="240" w:lineRule="exact"/>
        <w:rPr>
          <w:sz w:val="27"/>
          <w:szCs w:val="27"/>
        </w:rPr>
      </w:pPr>
    </w:p>
    <w:p w:rsidR="00711EF8" w:rsidRPr="00711EF8" w:rsidRDefault="00711EF8">
      <w:pPr>
        <w:pStyle w:val="Style6"/>
        <w:widowControl/>
        <w:spacing w:line="240" w:lineRule="exact"/>
        <w:rPr>
          <w:sz w:val="27"/>
          <w:szCs w:val="27"/>
        </w:rPr>
      </w:pPr>
    </w:p>
    <w:p w:rsidR="00835C24" w:rsidRPr="0027706B" w:rsidRDefault="00835C24" w:rsidP="00835C24">
      <w:pPr>
        <w:pStyle w:val="Style6"/>
        <w:widowControl/>
        <w:spacing w:before="43" w:line="293" w:lineRule="exact"/>
        <w:rPr>
          <w:rStyle w:val="FontStyle15"/>
          <w:spacing w:val="60"/>
          <w:sz w:val="28"/>
          <w:szCs w:val="28"/>
        </w:rPr>
      </w:pPr>
      <w:r w:rsidRPr="00835C24">
        <w:rPr>
          <w:iCs/>
          <w:color w:val="000000" w:themeColor="text1"/>
          <w:sz w:val="28"/>
          <w:szCs w:val="28"/>
        </w:rPr>
        <w:t xml:space="preserve">В соответствии с Федеральным </w:t>
      </w:r>
      <w:hyperlink r:id="rId8" w:history="1">
        <w:r w:rsidRPr="00835C24">
          <w:rPr>
            <w:iCs/>
            <w:color w:val="000000" w:themeColor="text1"/>
            <w:sz w:val="28"/>
            <w:szCs w:val="28"/>
          </w:rPr>
          <w:t>законом</w:t>
        </w:r>
      </w:hyperlink>
      <w:r>
        <w:rPr>
          <w:iCs/>
          <w:color w:val="000000" w:themeColor="text1"/>
          <w:sz w:val="28"/>
          <w:szCs w:val="28"/>
        </w:rPr>
        <w:t xml:space="preserve"> от 17.07.2009 № 172-ФЗ «</w:t>
      </w:r>
      <w:r w:rsidRPr="00835C24">
        <w:rPr>
          <w:iCs/>
          <w:color w:val="000000" w:themeColor="text1"/>
          <w:sz w:val="28"/>
          <w:szCs w:val="28"/>
        </w:rPr>
        <w:t>Об антикоррупционной экспертизе нормативных правовых актов и проекто</w:t>
      </w:r>
      <w:r>
        <w:rPr>
          <w:iCs/>
          <w:color w:val="000000" w:themeColor="text1"/>
          <w:sz w:val="28"/>
          <w:szCs w:val="28"/>
        </w:rPr>
        <w:t>в нормативных правовых актов»</w:t>
      </w:r>
      <w:r w:rsidRPr="00835C24">
        <w:rPr>
          <w:iCs/>
          <w:color w:val="000000" w:themeColor="text1"/>
          <w:sz w:val="28"/>
          <w:szCs w:val="28"/>
        </w:rPr>
        <w:t xml:space="preserve">, </w:t>
      </w:r>
      <w:hyperlink r:id="rId9" w:history="1">
        <w:r w:rsidRPr="00835C24">
          <w:rPr>
            <w:iCs/>
            <w:color w:val="000000" w:themeColor="text1"/>
            <w:sz w:val="28"/>
            <w:szCs w:val="28"/>
          </w:rPr>
          <w:t>Законом</w:t>
        </w:r>
      </w:hyperlink>
      <w:r w:rsidRPr="00835C24">
        <w:rPr>
          <w:iCs/>
          <w:color w:val="000000" w:themeColor="text1"/>
          <w:sz w:val="28"/>
          <w:szCs w:val="28"/>
        </w:rPr>
        <w:t xml:space="preserve"> Влад</w:t>
      </w:r>
      <w:r>
        <w:rPr>
          <w:iCs/>
          <w:color w:val="000000" w:themeColor="text1"/>
          <w:sz w:val="28"/>
          <w:szCs w:val="28"/>
        </w:rPr>
        <w:t>имирской области от 10.11.2008 № 181-ОЗ «</w:t>
      </w:r>
      <w:r w:rsidRPr="00835C24">
        <w:rPr>
          <w:iCs/>
          <w:color w:val="000000" w:themeColor="text1"/>
          <w:sz w:val="28"/>
          <w:szCs w:val="28"/>
        </w:rPr>
        <w:t>О противодействии коррупции во Влади</w:t>
      </w:r>
      <w:r>
        <w:rPr>
          <w:iCs/>
          <w:color w:val="000000" w:themeColor="text1"/>
          <w:sz w:val="28"/>
          <w:szCs w:val="28"/>
        </w:rPr>
        <w:t>мирской области»</w:t>
      </w:r>
      <w:r w:rsidRPr="00835C24">
        <w:rPr>
          <w:iCs/>
          <w:color w:val="000000" w:themeColor="text1"/>
          <w:sz w:val="28"/>
          <w:szCs w:val="28"/>
        </w:rPr>
        <w:t xml:space="preserve">, </w:t>
      </w:r>
      <w:hyperlink r:id="rId10" w:history="1">
        <w:r w:rsidRPr="00835C24">
          <w:rPr>
            <w:iCs/>
            <w:color w:val="000000" w:themeColor="text1"/>
            <w:sz w:val="28"/>
            <w:szCs w:val="28"/>
          </w:rPr>
          <w:t>статьей 48</w:t>
        </w:r>
      </w:hyperlink>
      <w:r w:rsidRPr="00835C24">
        <w:rPr>
          <w:iCs/>
          <w:color w:val="000000" w:themeColor="text1"/>
          <w:sz w:val="28"/>
          <w:szCs w:val="28"/>
        </w:rPr>
        <w:t xml:space="preserve"> Устава (Основного Закона) Владимирской области, </w:t>
      </w:r>
      <w:hyperlink r:id="rId11" w:history="1">
        <w:r w:rsidRPr="00835C24">
          <w:rPr>
            <w:iCs/>
            <w:color w:val="000000" w:themeColor="text1"/>
            <w:sz w:val="28"/>
            <w:szCs w:val="28"/>
          </w:rPr>
          <w:t>пунктом 4.5.10</w:t>
        </w:r>
      </w:hyperlink>
      <w:r w:rsidRPr="00835C24">
        <w:rPr>
          <w:iCs/>
          <w:color w:val="000000" w:themeColor="text1"/>
          <w:sz w:val="28"/>
          <w:szCs w:val="28"/>
        </w:rPr>
        <w:t xml:space="preserve"> Положения о департаменте инвестиций и внешнеэкономической деятельности администрации Владимирской области, утвержденного постановлением Губернатора </w:t>
      </w:r>
      <w:r>
        <w:rPr>
          <w:iCs/>
          <w:color w:val="000000" w:themeColor="text1"/>
          <w:sz w:val="28"/>
          <w:szCs w:val="28"/>
        </w:rPr>
        <w:t>области от 30.12.2005 №</w:t>
      </w:r>
      <w:r w:rsidRPr="00835C24">
        <w:rPr>
          <w:iCs/>
          <w:color w:val="000000" w:themeColor="text1"/>
          <w:sz w:val="28"/>
          <w:szCs w:val="28"/>
        </w:rPr>
        <w:t xml:space="preserve"> 789,</w:t>
      </w:r>
      <w:r w:rsidRPr="0027706B">
        <w:rPr>
          <w:rStyle w:val="FontStyle15"/>
          <w:sz w:val="28"/>
          <w:szCs w:val="28"/>
        </w:rPr>
        <w:t xml:space="preserve"> п о с т а н о в л я ю </w:t>
      </w:r>
      <w:r w:rsidRPr="0027706B">
        <w:rPr>
          <w:rStyle w:val="FontStyle15"/>
          <w:spacing w:val="60"/>
          <w:sz w:val="28"/>
          <w:szCs w:val="28"/>
        </w:rPr>
        <w:t>:</w:t>
      </w:r>
    </w:p>
    <w:p w:rsidR="00835C24" w:rsidRDefault="0072204A" w:rsidP="00835C24">
      <w:pPr>
        <w:pStyle w:val="Style7"/>
        <w:widowControl/>
        <w:numPr>
          <w:ilvl w:val="0"/>
          <w:numId w:val="24"/>
        </w:numPr>
        <w:tabs>
          <w:tab w:val="left" w:pos="1411"/>
        </w:tabs>
        <w:spacing w:line="240" w:lineRule="auto"/>
        <w:ind w:left="0" w:firstLine="71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Внести в </w:t>
      </w:r>
      <w:r w:rsidR="00835C24">
        <w:rPr>
          <w:rStyle w:val="FontStyle15"/>
          <w:sz w:val="28"/>
          <w:szCs w:val="28"/>
        </w:rPr>
        <w:t>постановление</w:t>
      </w:r>
      <w:r>
        <w:rPr>
          <w:rStyle w:val="FontStyle15"/>
          <w:sz w:val="28"/>
          <w:szCs w:val="28"/>
        </w:rPr>
        <w:t xml:space="preserve"> департамента инвестиций и внешнеэкономической деятельности администрации Владимирской области</w:t>
      </w:r>
      <w:r w:rsidR="00973681">
        <w:rPr>
          <w:rStyle w:val="FontStyle15"/>
          <w:sz w:val="28"/>
          <w:szCs w:val="28"/>
        </w:rPr>
        <w:t xml:space="preserve"> от </w:t>
      </w:r>
      <w:r w:rsidR="00835C24">
        <w:rPr>
          <w:rStyle w:val="FontStyle15"/>
          <w:sz w:val="28"/>
          <w:szCs w:val="28"/>
        </w:rPr>
        <w:t>21.02.2017</w:t>
      </w:r>
      <w:r w:rsidR="00C679ED">
        <w:rPr>
          <w:rStyle w:val="FontStyle15"/>
          <w:sz w:val="28"/>
          <w:szCs w:val="28"/>
        </w:rPr>
        <w:t xml:space="preserve"> № 1 </w:t>
      </w:r>
      <w:r w:rsidR="002E44D6">
        <w:rPr>
          <w:rStyle w:val="FontStyle15"/>
          <w:sz w:val="28"/>
          <w:szCs w:val="28"/>
        </w:rPr>
        <w:t>«</w:t>
      </w:r>
      <w:r w:rsidR="00835C24">
        <w:rPr>
          <w:sz w:val="28"/>
          <w:szCs w:val="28"/>
        </w:rPr>
        <w:t>Об утверждении Порядка проведения антикоррупционной экспертизы нормативных правовых актов (проектов нормативных правовых актов) департамента инвестиций и внешнеэкономической деятельности администрации Владимирской области</w:t>
      </w:r>
      <w:r w:rsidR="00835C24">
        <w:rPr>
          <w:rStyle w:val="FontStyle15"/>
          <w:sz w:val="28"/>
          <w:szCs w:val="28"/>
        </w:rPr>
        <w:t>» следующие изменения:</w:t>
      </w:r>
    </w:p>
    <w:p w:rsidR="00820DAE" w:rsidRPr="00835C24" w:rsidRDefault="00835C24" w:rsidP="002073B8">
      <w:pPr>
        <w:pStyle w:val="Style7"/>
        <w:widowControl/>
        <w:numPr>
          <w:ilvl w:val="1"/>
          <w:numId w:val="25"/>
        </w:numPr>
        <w:tabs>
          <w:tab w:val="left" w:pos="0"/>
          <w:tab w:val="left" w:pos="1411"/>
        </w:tabs>
        <w:spacing w:line="240" w:lineRule="auto"/>
        <w:ind w:left="0" w:firstLine="710"/>
        <w:rPr>
          <w:sz w:val="28"/>
          <w:szCs w:val="28"/>
        </w:rPr>
      </w:pPr>
      <w:r w:rsidRPr="00835C24">
        <w:rPr>
          <w:rStyle w:val="FontStyle15"/>
          <w:sz w:val="28"/>
          <w:szCs w:val="28"/>
        </w:rPr>
        <w:t xml:space="preserve">Пункты 1-4  считать соответственно пунктами 1-5. </w:t>
      </w:r>
    </w:p>
    <w:p w:rsidR="002073B8" w:rsidRDefault="00835C24" w:rsidP="002073B8">
      <w:pPr>
        <w:pStyle w:val="Style7"/>
        <w:widowControl/>
        <w:numPr>
          <w:ilvl w:val="1"/>
          <w:numId w:val="25"/>
        </w:numPr>
        <w:tabs>
          <w:tab w:val="left" w:pos="0"/>
        </w:tabs>
        <w:spacing w:line="240" w:lineRule="auto"/>
        <w:ind w:left="0" w:firstLine="71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В приложении к постановлению</w:t>
      </w:r>
      <w:r w:rsidR="002073B8" w:rsidRPr="00835C24">
        <w:rPr>
          <w:rStyle w:val="FontStyle15"/>
          <w:sz w:val="28"/>
          <w:szCs w:val="28"/>
        </w:rPr>
        <w:t>:</w:t>
      </w:r>
    </w:p>
    <w:p w:rsidR="00835C24" w:rsidRDefault="00835C24" w:rsidP="0034605D">
      <w:pPr>
        <w:pStyle w:val="Style9"/>
        <w:widowControl/>
        <w:spacing w:line="322" w:lineRule="exact"/>
        <w:ind w:firstLine="709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1.2.1. Пункты 1-15 считать соответственно  пунктами  1-17.</w:t>
      </w:r>
    </w:p>
    <w:p w:rsidR="00835C24" w:rsidRDefault="00835C24" w:rsidP="0034605D">
      <w:pPr>
        <w:pStyle w:val="Style9"/>
        <w:widowControl/>
        <w:spacing w:line="322" w:lineRule="exact"/>
        <w:ind w:firstLine="709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1.2.2. </w:t>
      </w:r>
      <w:r w:rsidR="00B7676F">
        <w:rPr>
          <w:rStyle w:val="FontStyle15"/>
          <w:sz w:val="28"/>
          <w:szCs w:val="28"/>
        </w:rPr>
        <w:t>П</w:t>
      </w:r>
      <w:r>
        <w:rPr>
          <w:rStyle w:val="FontStyle15"/>
          <w:sz w:val="28"/>
          <w:szCs w:val="28"/>
        </w:rPr>
        <w:t xml:space="preserve">одпункт </w:t>
      </w:r>
      <w:r w:rsidR="00B7676F">
        <w:rPr>
          <w:rStyle w:val="FontStyle15"/>
          <w:sz w:val="28"/>
          <w:szCs w:val="28"/>
        </w:rPr>
        <w:t xml:space="preserve">1 пункта 4 </w:t>
      </w:r>
      <w:r>
        <w:rPr>
          <w:rStyle w:val="FontStyle15"/>
          <w:sz w:val="28"/>
          <w:szCs w:val="28"/>
        </w:rPr>
        <w:t xml:space="preserve">исключить. </w:t>
      </w:r>
    </w:p>
    <w:p w:rsidR="00F93175" w:rsidRDefault="00F93175" w:rsidP="0034605D">
      <w:pPr>
        <w:pStyle w:val="Style9"/>
        <w:widowControl/>
        <w:spacing w:line="322" w:lineRule="exact"/>
        <w:ind w:firstLine="709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1.2.3. Пункт 17 изложить в следующей редакции:</w:t>
      </w:r>
    </w:p>
    <w:p w:rsidR="0037268F" w:rsidRDefault="00F93175" w:rsidP="0034605D">
      <w:pPr>
        <w:pStyle w:val="Style9"/>
        <w:widowControl/>
        <w:spacing w:line="322" w:lineRule="exact"/>
        <w:ind w:firstLine="709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«17. В</w:t>
      </w:r>
      <w:r w:rsidR="0037268F">
        <w:rPr>
          <w:rStyle w:val="FontStyle15"/>
          <w:sz w:val="28"/>
          <w:szCs w:val="28"/>
        </w:rPr>
        <w:t xml:space="preserve"> течение десяти рабочих дней </w:t>
      </w:r>
      <w:r w:rsidR="0037268F">
        <w:rPr>
          <w:rStyle w:val="FontStyle15"/>
          <w:sz w:val="28"/>
          <w:szCs w:val="28"/>
          <w:lang w:val="en-US"/>
        </w:rPr>
        <w:t>c</w:t>
      </w:r>
      <w:r w:rsidR="0037268F" w:rsidRPr="0037268F">
        <w:rPr>
          <w:rStyle w:val="FontStyle15"/>
          <w:sz w:val="28"/>
          <w:szCs w:val="28"/>
        </w:rPr>
        <w:t xml:space="preserve"> </w:t>
      </w:r>
      <w:r w:rsidR="0037268F">
        <w:rPr>
          <w:rStyle w:val="FontStyle15"/>
          <w:sz w:val="28"/>
          <w:szCs w:val="28"/>
        </w:rPr>
        <w:t xml:space="preserve">даты подготовки заключения разработчик </w:t>
      </w:r>
      <w:r w:rsidR="00504F12">
        <w:rPr>
          <w:rStyle w:val="FontStyle15"/>
          <w:sz w:val="28"/>
          <w:szCs w:val="28"/>
        </w:rPr>
        <w:t xml:space="preserve">проекта </w:t>
      </w:r>
      <w:r w:rsidR="0037268F">
        <w:rPr>
          <w:rStyle w:val="FontStyle15"/>
          <w:sz w:val="28"/>
          <w:szCs w:val="28"/>
        </w:rPr>
        <w:t>разрабатывает проект нормативного правовог</w:t>
      </w:r>
      <w:r w:rsidR="001E621D">
        <w:rPr>
          <w:rStyle w:val="FontStyle15"/>
          <w:sz w:val="28"/>
          <w:szCs w:val="28"/>
        </w:rPr>
        <w:t>о акта, направленного</w:t>
      </w:r>
      <w:r w:rsidR="0037268F">
        <w:rPr>
          <w:rStyle w:val="FontStyle15"/>
          <w:sz w:val="28"/>
          <w:szCs w:val="28"/>
        </w:rPr>
        <w:t xml:space="preserve"> на исключение из нормативного правового акта коррупциогенных факторов</w:t>
      </w:r>
      <w:r w:rsidR="00504F12">
        <w:rPr>
          <w:rStyle w:val="FontStyle15"/>
          <w:sz w:val="28"/>
          <w:szCs w:val="28"/>
        </w:rPr>
        <w:t>.».</w:t>
      </w:r>
    </w:p>
    <w:p w:rsidR="00835C24" w:rsidRDefault="0037268F" w:rsidP="0034605D">
      <w:pPr>
        <w:pStyle w:val="Style9"/>
        <w:widowControl/>
        <w:spacing w:line="322" w:lineRule="exact"/>
        <w:ind w:firstLine="709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1.2.4</w:t>
      </w:r>
      <w:r w:rsidR="00835C24">
        <w:rPr>
          <w:rStyle w:val="FontStyle15"/>
          <w:sz w:val="28"/>
          <w:szCs w:val="28"/>
        </w:rPr>
        <w:t>. Дополнить пунктом 18 следующего содержания:</w:t>
      </w:r>
    </w:p>
    <w:p w:rsidR="00835C24" w:rsidRDefault="00835C24" w:rsidP="00835C24">
      <w:pPr>
        <w:widowControl/>
        <w:ind w:firstLine="709"/>
        <w:jc w:val="both"/>
        <w:rPr>
          <w:sz w:val="28"/>
          <w:szCs w:val="28"/>
        </w:rPr>
      </w:pPr>
      <w:r>
        <w:rPr>
          <w:rStyle w:val="FontStyle15"/>
          <w:sz w:val="28"/>
          <w:szCs w:val="28"/>
        </w:rPr>
        <w:t xml:space="preserve">«18. </w:t>
      </w:r>
      <w:r>
        <w:rPr>
          <w:sz w:val="28"/>
          <w:szCs w:val="28"/>
        </w:rPr>
        <w:t xml:space="preserve">Для проведения независимой антикоррупционной экспертизы проектов нормативных правовых актов, затрагивающих права, свободы и обязанности человека и гражданина, устанавливающих правовой статус </w:t>
      </w:r>
      <w:r>
        <w:rPr>
          <w:sz w:val="28"/>
          <w:szCs w:val="28"/>
        </w:rPr>
        <w:lastRenderedPageBreak/>
        <w:t xml:space="preserve">организаций или имеющих межведомственный характер, за исключением проектов нормативных правовых актов, содержащих сведения, отнесенные к государственной тайне, или сведения конфиденциального характера, </w:t>
      </w:r>
      <w:r w:rsidRPr="0037268F">
        <w:rPr>
          <w:sz w:val="28"/>
          <w:szCs w:val="28"/>
        </w:rPr>
        <w:t>разработчик</w:t>
      </w:r>
      <w:r>
        <w:rPr>
          <w:sz w:val="28"/>
          <w:szCs w:val="28"/>
        </w:rPr>
        <w:t xml:space="preserve"> проекта нормативного правового акта размещает его на официальном сайте департамента в информаци</w:t>
      </w:r>
      <w:r w:rsidR="00E814F4">
        <w:rPr>
          <w:sz w:val="28"/>
          <w:szCs w:val="28"/>
        </w:rPr>
        <w:t>онно-телекоммуникационной сети «</w:t>
      </w:r>
      <w:r>
        <w:rPr>
          <w:sz w:val="28"/>
          <w:szCs w:val="28"/>
        </w:rPr>
        <w:t>Ин</w:t>
      </w:r>
      <w:r w:rsidR="00E814F4">
        <w:rPr>
          <w:sz w:val="28"/>
          <w:szCs w:val="28"/>
        </w:rPr>
        <w:t>тернет»</w:t>
      </w:r>
      <w:r>
        <w:rPr>
          <w:sz w:val="28"/>
          <w:szCs w:val="28"/>
        </w:rPr>
        <w:t xml:space="preserve"> с указанием дат начала и окончания приема заключений по результатам независимой антикоррупционной экспертизы. Указанные проекты нормативных правовых актов размещаются на официальном сайте не менее чем на </w:t>
      </w:r>
      <w:r w:rsidR="00E814F4">
        <w:rPr>
          <w:sz w:val="28"/>
          <w:szCs w:val="28"/>
        </w:rPr>
        <w:t>семь</w:t>
      </w:r>
      <w:r>
        <w:rPr>
          <w:sz w:val="28"/>
          <w:szCs w:val="28"/>
        </w:rPr>
        <w:t xml:space="preserve"> дней.</w:t>
      </w:r>
      <w:r w:rsidR="00E814F4">
        <w:rPr>
          <w:sz w:val="28"/>
          <w:szCs w:val="28"/>
        </w:rPr>
        <w:t>».</w:t>
      </w:r>
    </w:p>
    <w:p w:rsidR="00E814F4" w:rsidRDefault="0037268F" w:rsidP="00E814F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1.2.5</w:t>
      </w:r>
      <w:r w:rsidR="00E814F4">
        <w:rPr>
          <w:sz w:val="28"/>
          <w:szCs w:val="28"/>
        </w:rPr>
        <w:t>. Дополнить пунктом 19 следующего содержания:</w:t>
      </w:r>
    </w:p>
    <w:p w:rsidR="00F93175" w:rsidRDefault="00E814F4" w:rsidP="0037268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«19. </w:t>
      </w:r>
      <w:r w:rsidR="00101DC4">
        <w:rPr>
          <w:sz w:val="28"/>
          <w:szCs w:val="28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</w:t>
      </w:r>
      <w:r w:rsidR="00101DC4" w:rsidRPr="0037268F">
        <w:rPr>
          <w:sz w:val="28"/>
          <w:szCs w:val="28"/>
        </w:rPr>
        <w:t>разработчиком проекта</w:t>
      </w:r>
      <w:r w:rsidR="00101DC4">
        <w:rPr>
          <w:sz w:val="28"/>
          <w:szCs w:val="28"/>
        </w:rPr>
        <w:t xml:space="preserve"> в тридцатидневный срок со дня его получения. По результатам рассмотрения </w:t>
      </w:r>
      <w:r w:rsidR="00101DC4" w:rsidRPr="0037268F">
        <w:rPr>
          <w:sz w:val="28"/>
          <w:szCs w:val="28"/>
        </w:rPr>
        <w:t>разработчиком проекта</w:t>
      </w:r>
      <w:r w:rsidR="00101DC4">
        <w:rPr>
          <w:sz w:val="28"/>
          <w:szCs w:val="28"/>
        </w:rPr>
        <w:t xml:space="preserve"> готовится и направляется ответ (за исключением случаев, когда в заключении отсутствует информация о выявленных коррупциогенных факторах), в котором отражается учет результатов независимой антикоррупционной экспертизы и (или) причины несогласия с выявленным в проекте нормативного правового акта коррупциогенным фактором.».</w:t>
      </w:r>
      <w:r w:rsidR="0037268F">
        <w:rPr>
          <w:sz w:val="28"/>
          <w:szCs w:val="28"/>
        </w:rPr>
        <w:t xml:space="preserve"> </w:t>
      </w:r>
    </w:p>
    <w:p w:rsidR="00EF67DD" w:rsidRPr="0027706B" w:rsidRDefault="001E100F" w:rsidP="00C31602">
      <w:pPr>
        <w:ind w:firstLine="709"/>
        <w:jc w:val="both"/>
        <w:rPr>
          <w:rStyle w:val="FontStyle15"/>
          <w:sz w:val="28"/>
          <w:szCs w:val="28"/>
        </w:rPr>
      </w:pPr>
      <w:r w:rsidRPr="0027706B">
        <w:rPr>
          <w:rStyle w:val="FontStyle15"/>
          <w:sz w:val="28"/>
          <w:szCs w:val="28"/>
        </w:rPr>
        <w:t>2.</w:t>
      </w:r>
      <w:r w:rsidRPr="0027706B">
        <w:rPr>
          <w:rStyle w:val="FontStyle15"/>
          <w:sz w:val="28"/>
          <w:szCs w:val="28"/>
        </w:rPr>
        <w:tab/>
        <w:t xml:space="preserve">Контроль за исполнением настоящего </w:t>
      </w:r>
      <w:r w:rsidR="00D66E35" w:rsidRPr="0027706B">
        <w:rPr>
          <w:rStyle w:val="FontStyle15"/>
          <w:sz w:val="28"/>
          <w:szCs w:val="28"/>
        </w:rPr>
        <w:t>постановления</w:t>
      </w:r>
      <w:r w:rsidRPr="0027706B">
        <w:rPr>
          <w:rStyle w:val="FontStyle15"/>
          <w:sz w:val="28"/>
          <w:szCs w:val="28"/>
        </w:rPr>
        <w:t xml:space="preserve"> оставляю за собо</w:t>
      </w:r>
      <w:r w:rsidR="00B226E6" w:rsidRPr="0027706B">
        <w:rPr>
          <w:rStyle w:val="FontStyle15"/>
          <w:sz w:val="28"/>
          <w:szCs w:val="28"/>
        </w:rPr>
        <w:t>й.</w:t>
      </w:r>
    </w:p>
    <w:p w:rsidR="004D1B11" w:rsidRPr="0027706B" w:rsidRDefault="00B226E6" w:rsidP="00C31602">
      <w:pPr>
        <w:widowControl/>
        <w:autoSpaceDE/>
        <w:autoSpaceDN/>
        <w:adjustRightInd/>
        <w:ind w:firstLine="709"/>
        <w:jc w:val="both"/>
        <w:rPr>
          <w:rStyle w:val="FontStyle15"/>
          <w:sz w:val="28"/>
          <w:szCs w:val="28"/>
        </w:rPr>
      </w:pPr>
      <w:r w:rsidRPr="0027706B">
        <w:rPr>
          <w:rStyle w:val="FontStyle15"/>
          <w:sz w:val="28"/>
          <w:szCs w:val="28"/>
        </w:rPr>
        <w:t>3.</w:t>
      </w:r>
      <w:r w:rsidR="002638A3" w:rsidRPr="0027706B">
        <w:rPr>
          <w:rStyle w:val="FontStyle15"/>
          <w:sz w:val="28"/>
          <w:szCs w:val="28"/>
        </w:rPr>
        <w:tab/>
      </w:r>
      <w:r w:rsidRPr="0027706B">
        <w:rPr>
          <w:rStyle w:val="FontStyle15"/>
          <w:sz w:val="28"/>
          <w:szCs w:val="28"/>
        </w:rPr>
        <w:t>Настоящее постановление вступает в силу со дня  его официального опубликования.</w:t>
      </w:r>
      <w:r w:rsidR="004D1B11" w:rsidRPr="0027706B">
        <w:rPr>
          <w:rStyle w:val="FontStyle15"/>
          <w:sz w:val="28"/>
          <w:szCs w:val="28"/>
        </w:rPr>
        <w:t xml:space="preserve"> </w:t>
      </w:r>
    </w:p>
    <w:p w:rsidR="00071AB0" w:rsidRPr="0027706B" w:rsidRDefault="00071AB0" w:rsidP="00C31602">
      <w:pPr>
        <w:widowControl/>
        <w:autoSpaceDE/>
        <w:autoSpaceDN/>
        <w:adjustRightInd/>
        <w:ind w:firstLine="709"/>
        <w:jc w:val="both"/>
        <w:rPr>
          <w:rStyle w:val="FontStyle15"/>
          <w:sz w:val="28"/>
          <w:szCs w:val="28"/>
        </w:rPr>
      </w:pPr>
    </w:p>
    <w:p w:rsidR="00071AB0" w:rsidRPr="0027706B" w:rsidRDefault="00071AB0" w:rsidP="00C31602">
      <w:pPr>
        <w:widowControl/>
        <w:autoSpaceDE/>
        <w:autoSpaceDN/>
        <w:adjustRightInd/>
        <w:ind w:firstLine="709"/>
        <w:jc w:val="both"/>
        <w:rPr>
          <w:rStyle w:val="FontStyle15"/>
          <w:sz w:val="28"/>
          <w:szCs w:val="28"/>
        </w:rPr>
      </w:pPr>
    </w:p>
    <w:p w:rsidR="00C31602" w:rsidRPr="0027706B" w:rsidRDefault="00C31602" w:rsidP="00C31602">
      <w:pPr>
        <w:widowControl/>
        <w:autoSpaceDE/>
        <w:autoSpaceDN/>
        <w:adjustRightInd/>
        <w:ind w:firstLine="709"/>
        <w:jc w:val="both"/>
        <w:rPr>
          <w:rStyle w:val="FontStyle15"/>
          <w:sz w:val="28"/>
          <w:szCs w:val="28"/>
        </w:rPr>
      </w:pPr>
    </w:p>
    <w:p w:rsidR="00E814F4" w:rsidRDefault="00E814F4" w:rsidP="00BC37CD">
      <w:pPr>
        <w:widowControl/>
        <w:autoSpaceDE/>
        <w:autoSpaceDN/>
        <w:adjustRightInd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Первый заместитель </w:t>
      </w:r>
    </w:p>
    <w:p w:rsidR="00071AB0" w:rsidRPr="0027706B" w:rsidRDefault="00E814F4" w:rsidP="00BC37CD">
      <w:pPr>
        <w:widowControl/>
        <w:autoSpaceDE/>
        <w:autoSpaceDN/>
        <w:adjustRightInd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д</w:t>
      </w:r>
      <w:r w:rsidR="0027706B">
        <w:rPr>
          <w:rStyle w:val="FontStyle15"/>
          <w:sz w:val="28"/>
          <w:szCs w:val="28"/>
        </w:rPr>
        <w:t>иректор</w:t>
      </w:r>
      <w:r>
        <w:rPr>
          <w:rStyle w:val="FontStyle15"/>
          <w:sz w:val="28"/>
          <w:szCs w:val="28"/>
        </w:rPr>
        <w:t>а</w:t>
      </w:r>
      <w:r w:rsidR="0027706B">
        <w:rPr>
          <w:rStyle w:val="FontStyle15"/>
          <w:sz w:val="28"/>
          <w:szCs w:val="28"/>
        </w:rPr>
        <w:t xml:space="preserve"> департамента </w:t>
      </w:r>
      <w:r w:rsidR="0027706B">
        <w:rPr>
          <w:rStyle w:val="FontStyle15"/>
          <w:sz w:val="28"/>
          <w:szCs w:val="28"/>
        </w:rPr>
        <w:tab/>
      </w:r>
      <w:r w:rsidR="0027706B">
        <w:rPr>
          <w:rStyle w:val="FontStyle15"/>
          <w:sz w:val="28"/>
          <w:szCs w:val="28"/>
        </w:rPr>
        <w:tab/>
      </w:r>
      <w:r w:rsidR="0027706B">
        <w:rPr>
          <w:rStyle w:val="FontStyle15"/>
          <w:sz w:val="28"/>
          <w:szCs w:val="28"/>
        </w:rPr>
        <w:tab/>
      </w:r>
      <w:r w:rsidR="0027706B">
        <w:rPr>
          <w:rStyle w:val="FontStyle15"/>
          <w:sz w:val="28"/>
          <w:szCs w:val="28"/>
        </w:rPr>
        <w:tab/>
        <w:t xml:space="preserve">     </w:t>
      </w:r>
      <w:r w:rsidR="00BC37CD">
        <w:rPr>
          <w:rStyle w:val="FontStyle15"/>
          <w:sz w:val="28"/>
          <w:szCs w:val="28"/>
        </w:rPr>
        <w:t xml:space="preserve">          </w:t>
      </w:r>
      <w:r w:rsidR="0027706B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М.</w:t>
      </w:r>
      <w:r w:rsidR="00071AB0" w:rsidRPr="0027706B">
        <w:rPr>
          <w:rStyle w:val="FontStyle15"/>
          <w:sz w:val="28"/>
          <w:szCs w:val="28"/>
        </w:rPr>
        <w:t xml:space="preserve">А. </w:t>
      </w:r>
      <w:r>
        <w:rPr>
          <w:rStyle w:val="FontStyle15"/>
          <w:sz w:val="28"/>
          <w:szCs w:val="28"/>
        </w:rPr>
        <w:t>Никеров</w:t>
      </w:r>
    </w:p>
    <w:p w:rsidR="00C31602" w:rsidRPr="0027706B" w:rsidRDefault="00C3160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8"/>
          <w:szCs w:val="28"/>
        </w:rPr>
      </w:pPr>
    </w:p>
    <w:p w:rsidR="00711EF8" w:rsidRDefault="00711EF8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711EF8" w:rsidRDefault="00711EF8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2E71DA" w:rsidRDefault="002E71DA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2E71DA" w:rsidRDefault="002E71DA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2E71DA" w:rsidRDefault="002E71DA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2E71DA" w:rsidRDefault="002E71DA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2E71DA" w:rsidRDefault="002E71DA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2E71DA" w:rsidRDefault="002E71DA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2E71DA" w:rsidRDefault="002E71DA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2E71DA" w:rsidRDefault="002E71DA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2E71DA" w:rsidRDefault="002E71DA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2E71DA" w:rsidRDefault="002E71DA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sectPr w:rsidR="002E71DA" w:rsidSect="00FA6DF0">
      <w:type w:val="continuous"/>
      <w:pgSz w:w="11905" w:h="16837"/>
      <w:pgMar w:top="703" w:right="917" w:bottom="687" w:left="1637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1BF" w:rsidRDefault="00E561BF">
      <w:r>
        <w:separator/>
      </w:r>
    </w:p>
  </w:endnote>
  <w:endnote w:type="continuationSeparator" w:id="0">
    <w:p w:rsidR="00E561BF" w:rsidRDefault="00E56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1BF" w:rsidRDefault="00E561BF">
      <w:r>
        <w:separator/>
      </w:r>
    </w:p>
  </w:footnote>
  <w:footnote w:type="continuationSeparator" w:id="0">
    <w:p w:rsidR="00E561BF" w:rsidRDefault="00E561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176577A"/>
    <w:lvl w:ilvl="0">
      <w:numFmt w:val="bullet"/>
      <w:lvlText w:val="*"/>
      <w:lvlJc w:val="left"/>
    </w:lvl>
  </w:abstractNum>
  <w:abstractNum w:abstractNumId="1">
    <w:nsid w:val="033419D8"/>
    <w:multiLevelType w:val="singleLevel"/>
    <w:tmpl w:val="3D1E17AE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">
    <w:nsid w:val="0CA9694B"/>
    <w:multiLevelType w:val="singleLevel"/>
    <w:tmpl w:val="833AEFA4"/>
    <w:lvl w:ilvl="0">
      <w:start w:val="24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">
    <w:nsid w:val="1031545B"/>
    <w:multiLevelType w:val="singleLevel"/>
    <w:tmpl w:val="E9A87CCE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>
    <w:nsid w:val="12DC2EDF"/>
    <w:multiLevelType w:val="singleLevel"/>
    <w:tmpl w:val="A3465486"/>
    <w:lvl w:ilvl="0">
      <w:start w:val="1"/>
      <w:numFmt w:val="decimal"/>
      <w:lvlText w:val="%1)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5">
    <w:nsid w:val="1C5A70E4"/>
    <w:multiLevelType w:val="singleLevel"/>
    <w:tmpl w:val="345E58A4"/>
    <w:lvl w:ilvl="0">
      <w:start w:val="3"/>
      <w:numFmt w:val="decimal"/>
      <w:lvlText w:val="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6">
    <w:nsid w:val="22704B47"/>
    <w:multiLevelType w:val="multilevel"/>
    <w:tmpl w:val="5B9258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>
    <w:nsid w:val="351825EE"/>
    <w:multiLevelType w:val="singleLevel"/>
    <w:tmpl w:val="B88C7E3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>
    <w:nsid w:val="353603BB"/>
    <w:multiLevelType w:val="singleLevel"/>
    <w:tmpl w:val="97D8D366"/>
    <w:lvl w:ilvl="0">
      <w:start w:val="12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9">
    <w:nsid w:val="3B4E71A1"/>
    <w:multiLevelType w:val="singleLevel"/>
    <w:tmpl w:val="0A829E8A"/>
    <w:lvl w:ilvl="0">
      <w:start w:val="30"/>
      <w:numFmt w:val="decimal"/>
      <w:lvlText w:val="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10">
    <w:nsid w:val="3D285DF6"/>
    <w:multiLevelType w:val="singleLevel"/>
    <w:tmpl w:val="CF22CFB8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1">
    <w:nsid w:val="43420D06"/>
    <w:multiLevelType w:val="hybridMultilevel"/>
    <w:tmpl w:val="F6C2FE16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9060B"/>
    <w:multiLevelType w:val="singleLevel"/>
    <w:tmpl w:val="28081CA2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3">
    <w:nsid w:val="46AC714F"/>
    <w:multiLevelType w:val="singleLevel"/>
    <w:tmpl w:val="814CA23E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>
    <w:nsid w:val="50855130"/>
    <w:multiLevelType w:val="hybridMultilevel"/>
    <w:tmpl w:val="34841282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A133D1"/>
    <w:multiLevelType w:val="hybridMultilevel"/>
    <w:tmpl w:val="1084E5C4"/>
    <w:lvl w:ilvl="0" w:tplc="BCC8B76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3B331C"/>
    <w:multiLevelType w:val="singleLevel"/>
    <w:tmpl w:val="13063754"/>
    <w:lvl w:ilvl="0">
      <w:start w:val="2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7">
    <w:nsid w:val="61596DEA"/>
    <w:multiLevelType w:val="multilevel"/>
    <w:tmpl w:val="B6460EDA"/>
    <w:lvl w:ilvl="0">
      <w:start w:val="1"/>
      <w:numFmt w:val="decimal"/>
      <w:lvlText w:val="%1."/>
      <w:lvlJc w:val="left"/>
      <w:pPr>
        <w:ind w:left="2120" w:hanging="14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8">
    <w:nsid w:val="6681363C"/>
    <w:multiLevelType w:val="singleLevel"/>
    <w:tmpl w:val="CD921110"/>
    <w:lvl w:ilvl="0">
      <w:start w:val="1"/>
      <w:numFmt w:val="decimal"/>
      <w:lvlText w:val="%1)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9">
    <w:nsid w:val="68EA2B50"/>
    <w:multiLevelType w:val="singleLevel"/>
    <w:tmpl w:val="92E86120"/>
    <w:lvl w:ilvl="0">
      <w:start w:val="7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0">
    <w:nsid w:val="6EE35057"/>
    <w:multiLevelType w:val="singleLevel"/>
    <w:tmpl w:val="9C981840"/>
    <w:lvl w:ilvl="0">
      <w:start w:val="22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1">
    <w:nsid w:val="77EF585B"/>
    <w:multiLevelType w:val="singleLevel"/>
    <w:tmpl w:val="D942739A"/>
    <w:lvl w:ilvl="0">
      <w:start w:val="9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2">
    <w:nsid w:val="7D3369B3"/>
    <w:multiLevelType w:val="singleLevel"/>
    <w:tmpl w:val="80D0387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5"/>
    <w:lvlOverride w:ilvl="0">
      <w:lvl w:ilvl="0">
        <w:start w:val="3"/>
        <w:numFmt w:val="decimal"/>
        <w:lvlText w:val="%1)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21"/>
  </w:num>
  <w:num w:numId="9">
    <w:abstractNumId w:val="8"/>
  </w:num>
  <w:num w:numId="10">
    <w:abstractNumId w:val="12"/>
  </w:num>
  <w:num w:numId="11">
    <w:abstractNumId w:val="22"/>
  </w:num>
  <w:num w:numId="12">
    <w:abstractNumId w:val="13"/>
  </w:num>
  <w:num w:numId="13">
    <w:abstractNumId w:val="16"/>
  </w:num>
  <w:num w:numId="14">
    <w:abstractNumId w:val="20"/>
  </w:num>
  <w:num w:numId="15">
    <w:abstractNumId w:val="18"/>
  </w:num>
  <w:num w:numId="16">
    <w:abstractNumId w:val="2"/>
  </w:num>
  <w:num w:numId="17">
    <w:abstractNumId w:val="1"/>
  </w:num>
  <w:num w:numId="18">
    <w:abstractNumId w:val="19"/>
  </w:num>
  <w:num w:numId="19">
    <w:abstractNumId w:val="9"/>
  </w:num>
  <w:num w:numId="20">
    <w:abstractNumId w:val="9"/>
    <w:lvlOverride w:ilvl="0">
      <w:lvl w:ilvl="0">
        <w:start w:val="36"/>
        <w:numFmt w:val="decimal"/>
        <w:lvlText w:val="%1.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5"/>
  </w:num>
  <w:num w:numId="22">
    <w:abstractNumId w:val="14"/>
  </w:num>
  <w:num w:numId="23">
    <w:abstractNumId w:val="11"/>
  </w:num>
  <w:num w:numId="24">
    <w:abstractNumId w:val="17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E100F"/>
    <w:rsid w:val="0000386D"/>
    <w:rsid w:val="00043A48"/>
    <w:rsid w:val="000706DC"/>
    <w:rsid w:val="00071AB0"/>
    <w:rsid w:val="00072B03"/>
    <w:rsid w:val="000B31D2"/>
    <w:rsid w:val="000D2425"/>
    <w:rsid w:val="000D2784"/>
    <w:rsid w:val="000E03B2"/>
    <w:rsid w:val="000E679C"/>
    <w:rsid w:val="00101DC4"/>
    <w:rsid w:val="0011036C"/>
    <w:rsid w:val="00110972"/>
    <w:rsid w:val="00133181"/>
    <w:rsid w:val="00146995"/>
    <w:rsid w:val="001611FD"/>
    <w:rsid w:val="00166853"/>
    <w:rsid w:val="00170C0D"/>
    <w:rsid w:val="00195C45"/>
    <w:rsid w:val="001A48F5"/>
    <w:rsid w:val="001E100F"/>
    <w:rsid w:val="001E1C83"/>
    <w:rsid w:val="001E621D"/>
    <w:rsid w:val="00203B62"/>
    <w:rsid w:val="002073B8"/>
    <w:rsid w:val="00234455"/>
    <w:rsid w:val="002572FA"/>
    <w:rsid w:val="002638A3"/>
    <w:rsid w:val="0027706B"/>
    <w:rsid w:val="0029397E"/>
    <w:rsid w:val="002B0FD2"/>
    <w:rsid w:val="002B438D"/>
    <w:rsid w:val="002E0F2E"/>
    <w:rsid w:val="002E44D6"/>
    <w:rsid w:val="002E71DA"/>
    <w:rsid w:val="0030076A"/>
    <w:rsid w:val="00321472"/>
    <w:rsid w:val="00337627"/>
    <w:rsid w:val="0034605D"/>
    <w:rsid w:val="0037268F"/>
    <w:rsid w:val="003C5EAF"/>
    <w:rsid w:val="003D5396"/>
    <w:rsid w:val="003F5E7B"/>
    <w:rsid w:val="00415517"/>
    <w:rsid w:val="00422AF6"/>
    <w:rsid w:val="00433DE8"/>
    <w:rsid w:val="00456D9F"/>
    <w:rsid w:val="0046102E"/>
    <w:rsid w:val="004661FA"/>
    <w:rsid w:val="00467E7C"/>
    <w:rsid w:val="004932B4"/>
    <w:rsid w:val="00494DF5"/>
    <w:rsid w:val="004A352A"/>
    <w:rsid w:val="004A3797"/>
    <w:rsid w:val="004D1B11"/>
    <w:rsid w:val="00504F12"/>
    <w:rsid w:val="00512696"/>
    <w:rsid w:val="005328F8"/>
    <w:rsid w:val="005535C7"/>
    <w:rsid w:val="00556149"/>
    <w:rsid w:val="00587596"/>
    <w:rsid w:val="005A69B8"/>
    <w:rsid w:val="005D3115"/>
    <w:rsid w:val="005D363A"/>
    <w:rsid w:val="00633CEB"/>
    <w:rsid w:val="006433E1"/>
    <w:rsid w:val="00655A12"/>
    <w:rsid w:val="0066243A"/>
    <w:rsid w:val="0067522B"/>
    <w:rsid w:val="006A7460"/>
    <w:rsid w:val="006A7E1B"/>
    <w:rsid w:val="006C24BC"/>
    <w:rsid w:val="006C7113"/>
    <w:rsid w:val="006D4ACF"/>
    <w:rsid w:val="0070753C"/>
    <w:rsid w:val="00711EF8"/>
    <w:rsid w:val="0072204A"/>
    <w:rsid w:val="007254CF"/>
    <w:rsid w:val="00750400"/>
    <w:rsid w:val="00770D9B"/>
    <w:rsid w:val="0077139D"/>
    <w:rsid w:val="00780709"/>
    <w:rsid w:val="0079162C"/>
    <w:rsid w:val="007B02B1"/>
    <w:rsid w:val="007B3716"/>
    <w:rsid w:val="007B744C"/>
    <w:rsid w:val="007C0B1B"/>
    <w:rsid w:val="007C7AD2"/>
    <w:rsid w:val="007E1D42"/>
    <w:rsid w:val="007F587F"/>
    <w:rsid w:val="007F5A71"/>
    <w:rsid w:val="00803F07"/>
    <w:rsid w:val="00820DAE"/>
    <w:rsid w:val="00835C24"/>
    <w:rsid w:val="00844457"/>
    <w:rsid w:val="00866FE7"/>
    <w:rsid w:val="008964BE"/>
    <w:rsid w:val="008B7E9D"/>
    <w:rsid w:val="008C4E1B"/>
    <w:rsid w:val="008D4A65"/>
    <w:rsid w:val="008E5ABD"/>
    <w:rsid w:val="0091035F"/>
    <w:rsid w:val="00967870"/>
    <w:rsid w:val="00973681"/>
    <w:rsid w:val="00976297"/>
    <w:rsid w:val="009866AD"/>
    <w:rsid w:val="009A108F"/>
    <w:rsid w:val="009F5768"/>
    <w:rsid w:val="00A14D81"/>
    <w:rsid w:val="00A45F1E"/>
    <w:rsid w:val="00A7119B"/>
    <w:rsid w:val="00A91609"/>
    <w:rsid w:val="00AA71B0"/>
    <w:rsid w:val="00AB2694"/>
    <w:rsid w:val="00AB6B2A"/>
    <w:rsid w:val="00AD18A5"/>
    <w:rsid w:val="00AF2331"/>
    <w:rsid w:val="00B21B41"/>
    <w:rsid w:val="00B226E6"/>
    <w:rsid w:val="00B36785"/>
    <w:rsid w:val="00B52E99"/>
    <w:rsid w:val="00B7572A"/>
    <w:rsid w:val="00B7676F"/>
    <w:rsid w:val="00BB597B"/>
    <w:rsid w:val="00BC37CD"/>
    <w:rsid w:val="00BD2608"/>
    <w:rsid w:val="00BD6D54"/>
    <w:rsid w:val="00BE0001"/>
    <w:rsid w:val="00BE5A5A"/>
    <w:rsid w:val="00BF2BEA"/>
    <w:rsid w:val="00C11333"/>
    <w:rsid w:val="00C17687"/>
    <w:rsid w:val="00C31602"/>
    <w:rsid w:val="00C31EE3"/>
    <w:rsid w:val="00C371CE"/>
    <w:rsid w:val="00C57006"/>
    <w:rsid w:val="00C679ED"/>
    <w:rsid w:val="00C75823"/>
    <w:rsid w:val="00C83CD9"/>
    <w:rsid w:val="00CA67FA"/>
    <w:rsid w:val="00CC4D58"/>
    <w:rsid w:val="00CE56FD"/>
    <w:rsid w:val="00D10D67"/>
    <w:rsid w:val="00D14C30"/>
    <w:rsid w:val="00D21C00"/>
    <w:rsid w:val="00D66B39"/>
    <w:rsid w:val="00D66E35"/>
    <w:rsid w:val="00DA520B"/>
    <w:rsid w:val="00DC4F5C"/>
    <w:rsid w:val="00DE3880"/>
    <w:rsid w:val="00DE38FA"/>
    <w:rsid w:val="00E0260C"/>
    <w:rsid w:val="00E21337"/>
    <w:rsid w:val="00E50153"/>
    <w:rsid w:val="00E561BF"/>
    <w:rsid w:val="00E74C5B"/>
    <w:rsid w:val="00E7644B"/>
    <w:rsid w:val="00E814F4"/>
    <w:rsid w:val="00E97168"/>
    <w:rsid w:val="00EA6450"/>
    <w:rsid w:val="00EE0AC0"/>
    <w:rsid w:val="00EE1493"/>
    <w:rsid w:val="00EF67DD"/>
    <w:rsid w:val="00F018F1"/>
    <w:rsid w:val="00F2152A"/>
    <w:rsid w:val="00F475E6"/>
    <w:rsid w:val="00F47894"/>
    <w:rsid w:val="00F57D54"/>
    <w:rsid w:val="00F7486E"/>
    <w:rsid w:val="00F83448"/>
    <w:rsid w:val="00F93175"/>
    <w:rsid w:val="00F9407F"/>
    <w:rsid w:val="00FA6DF0"/>
    <w:rsid w:val="00FB1B7B"/>
    <w:rsid w:val="00FE2D27"/>
    <w:rsid w:val="00FF5220"/>
    <w:rsid w:val="00FF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DF0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A6DF0"/>
    <w:pPr>
      <w:spacing w:line="490" w:lineRule="exact"/>
      <w:jc w:val="center"/>
    </w:pPr>
  </w:style>
  <w:style w:type="paragraph" w:customStyle="1" w:styleId="Style2">
    <w:name w:val="Style2"/>
    <w:basedOn w:val="a"/>
    <w:uiPriority w:val="99"/>
    <w:rsid w:val="00FA6DF0"/>
  </w:style>
  <w:style w:type="paragraph" w:customStyle="1" w:styleId="Style3">
    <w:name w:val="Style3"/>
    <w:basedOn w:val="a"/>
    <w:uiPriority w:val="99"/>
    <w:rsid w:val="00FA6DF0"/>
  </w:style>
  <w:style w:type="paragraph" w:customStyle="1" w:styleId="Style4">
    <w:name w:val="Style4"/>
    <w:basedOn w:val="a"/>
    <w:uiPriority w:val="99"/>
    <w:rsid w:val="00FA6DF0"/>
    <w:pPr>
      <w:jc w:val="both"/>
    </w:pPr>
  </w:style>
  <w:style w:type="paragraph" w:customStyle="1" w:styleId="Style5">
    <w:name w:val="Style5"/>
    <w:basedOn w:val="a"/>
    <w:uiPriority w:val="99"/>
    <w:rsid w:val="00FA6DF0"/>
    <w:pPr>
      <w:spacing w:line="252" w:lineRule="exact"/>
      <w:jc w:val="both"/>
    </w:pPr>
  </w:style>
  <w:style w:type="paragraph" w:customStyle="1" w:styleId="Style6">
    <w:name w:val="Style6"/>
    <w:basedOn w:val="a"/>
    <w:uiPriority w:val="99"/>
    <w:rsid w:val="00FA6DF0"/>
    <w:pPr>
      <w:spacing w:line="297" w:lineRule="exact"/>
      <w:ind w:firstLine="696"/>
      <w:jc w:val="both"/>
    </w:pPr>
  </w:style>
  <w:style w:type="paragraph" w:customStyle="1" w:styleId="Style7">
    <w:name w:val="Style7"/>
    <w:basedOn w:val="a"/>
    <w:uiPriority w:val="99"/>
    <w:rsid w:val="00FA6DF0"/>
    <w:pPr>
      <w:spacing w:line="295" w:lineRule="exact"/>
      <w:ind w:firstLine="710"/>
      <w:jc w:val="both"/>
    </w:pPr>
  </w:style>
  <w:style w:type="paragraph" w:customStyle="1" w:styleId="Style8">
    <w:name w:val="Style8"/>
    <w:basedOn w:val="a"/>
    <w:uiPriority w:val="99"/>
    <w:rsid w:val="00FA6DF0"/>
    <w:pPr>
      <w:spacing w:line="307" w:lineRule="exact"/>
      <w:jc w:val="right"/>
    </w:pPr>
  </w:style>
  <w:style w:type="paragraph" w:customStyle="1" w:styleId="Style9">
    <w:name w:val="Style9"/>
    <w:basedOn w:val="a"/>
    <w:uiPriority w:val="99"/>
    <w:rsid w:val="00FA6DF0"/>
    <w:pPr>
      <w:spacing w:line="326" w:lineRule="exact"/>
      <w:jc w:val="center"/>
    </w:pPr>
  </w:style>
  <w:style w:type="paragraph" w:customStyle="1" w:styleId="Style10">
    <w:name w:val="Style10"/>
    <w:basedOn w:val="a"/>
    <w:uiPriority w:val="99"/>
    <w:rsid w:val="00FA6DF0"/>
    <w:pPr>
      <w:spacing w:line="298" w:lineRule="exact"/>
      <w:ind w:firstLine="566"/>
      <w:jc w:val="both"/>
    </w:pPr>
  </w:style>
  <w:style w:type="paragraph" w:customStyle="1" w:styleId="Style11">
    <w:name w:val="Style11"/>
    <w:basedOn w:val="a"/>
    <w:uiPriority w:val="99"/>
    <w:rsid w:val="00FA6DF0"/>
    <w:pPr>
      <w:spacing w:line="295" w:lineRule="exact"/>
      <w:ind w:firstLine="552"/>
      <w:jc w:val="both"/>
    </w:pPr>
  </w:style>
  <w:style w:type="character" w:customStyle="1" w:styleId="FontStyle13">
    <w:name w:val="Font Style13"/>
    <w:basedOn w:val="a0"/>
    <w:uiPriority w:val="99"/>
    <w:rsid w:val="00FA6DF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FA6DF0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">
    <w:name w:val="Font Style15"/>
    <w:basedOn w:val="a0"/>
    <w:uiPriority w:val="99"/>
    <w:rsid w:val="00FA6DF0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FA6DF0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rsid w:val="00FA6DF0"/>
    <w:rPr>
      <w:color w:val="D95200"/>
      <w:u w:val="single"/>
    </w:rPr>
  </w:style>
  <w:style w:type="paragraph" w:customStyle="1" w:styleId="ConsPlusNormal">
    <w:name w:val="ConsPlusNormal"/>
    <w:rsid w:val="00071AB0"/>
    <w:pPr>
      <w:autoSpaceDE w:val="0"/>
      <w:autoSpaceDN w:val="0"/>
      <w:adjustRightInd w:val="0"/>
      <w:spacing w:after="0" w:line="240" w:lineRule="auto"/>
    </w:pPr>
    <w:rPr>
      <w:rFonts w:hAnsi="Times New Roman" w:cs="Times New Roman"/>
      <w:sz w:val="26"/>
      <w:szCs w:val="26"/>
    </w:rPr>
  </w:style>
  <w:style w:type="paragraph" w:styleId="a4">
    <w:name w:val="Body Text"/>
    <w:basedOn w:val="a"/>
    <w:link w:val="a5"/>
    <w:rsid w:val="004A352A"/>
    <w:pPr>
      <w:spacing w:after="120"/>
    </w:pPr>
    <w:rPr>
      <w:rFonts w:eastAsia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4A352A"/>
    <w:rPr>
      <w:rFonts w:eastAsia="Times New Roman" w:hAnsi="Times New Roman" w:cs="Times New Roman"/>
      <w:sz w:val="20"/>
      <w:szCs w:val="20"/>
    </w:rPr>
  </w:style>
  <w:style w:type="paragraph" w:customStyle="1" w:styleId="1">
    <w:name w:val="Обычный1"/>
    <w:rsid w:val="004A352A"/>
    <w:pPr>
      <w:spacing w:after="0" w:line="240" w:lineRule="auto"/>
    </w:pPr>
    <w:rPr>
      <w:rFonts w:eastAsia="Times New Roman" w:hAnsi="Times New Roman" w:cs="Times New Roman"/>
      <w:sz w:val="20"/>
      <w:szCs w:val="20"/>
    </w:rPr>
  </w:style>
  <w:style w:type="paragraph" w:styleId="a6">
    <w:name w:val="Normal (Web)"/>
    <w:basedOn w:val="a"/>
    <w:uiPriority w:val="99"/>
    <w:unhideWhenUsed/>
    <w:rsid w:val="00BD6D5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a7">
    <w:name w:val="Îáû÷íûé"/>
    <w:rsid w:val="00C31EE3"/>
    <w:pPr>
      <w:spacing w:after="0" w:line="240" w:lineRule="auto"/>
    </w:pPr>
    <w:rPr>
      <w:rFonts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2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9F30BA1968EAC94F5DA340560103B8B71AC0415F9222F27A4413CBE787587E34ED4EBBBBDCA2CBi4a4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79F30BA1968EAC94F5DBD4D406D5DB2B71897495D972BAD2E15159CB8D75E2B74AD48EEF898AFC84629AB96iFa6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79F30BA1968EAC94F5DBD4D406D5DB2B71897495D9729A72710159CB8D75E2B74AD48EEF898AFC84629AF94iFa6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9F30BA1968EAC94F5DBD4D406D5DB2B71897495D942AA52013159CB8D75E2B74AD48EEF898AFC84628AC96iFa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6485B-9A7D-4798-AA30-F28499A9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Barisheva2</dc:creator>
  <cp:lastModifiedBy>Пользователь Windows</cp:lastModifiedBy>
  <cp:revision>3</cp:revision>
  <cp:lastPrinted>2018-09-26T09:13:00Z</cp:lastPrinted>
  <dcterms:created xsi:type="dcterms:W3CDTF">2018-09-26T10:18:00Z</dcterms:created>
  <dcterms:modified xsi:type="dcterms:W3CDTF">2018-09-26T10:19:00Z</dcterms:modified>
</cp:coreProperties>
</file>