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57" w:rsidRDefault="004D0957" w:rsidP="004D0957">
      <w:pPr>
        <w:pStyle w:val="ConsPlusNormal"/>
        <w:jc w:val="right"/>
        <w:rPr>
          <w:rFonts w:ascii="Times New Roman" w:hAnsi="Times New Roman" w:cs="Times New Roman"/>
          <w:sz w:val="28"/>
          <w:szCs w:val="28"/>
        </w:rPr>
      </w:pPr>
      <w:bookmarkStart w:id="0" w:name="P30"/>
      <w:bookmarkStart w:id="1" w:name="P35"/>
      <w:bookmarkEnd w:id="0"/>
      <w:bookmarkEnd w:id="1"/>
      <w:r>
        <w:rPr>
          <w:rFonts w:ascii="Times New Roman" w:hAnsi="Times New Roman" w:cs="Times New Roman"/>
          <w:sz w:val="28"/>
          <w:szCs w:val="28"/>
        </w:rPr>
        <w:t>Приложение</w:t>
      </w:r>
    </w:p>
    <w:p w:rsidR="004D0957" w:rsidRDefault="004D0957" w:rsidP="004D095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департамента </w:t>
      </w:r>
    </w:p>
    <w:p w:rsidR="004D0957" w:rsidRPr="001F446F" w:rsidRDefault="004D0957" w:rsidP="004D0957">
      <w:pPr>
        <w:pStyle w:val="ConsPlusTitle"/>
        <w:jc w:val="center"/>
        <w:rPr>
          <w:rFonts w:ascii="Times New Roman" w:hAnsi="Times New Roman" w:cs="Times New Roman"/>
          <w:b w:val="0"/>
          <w:sz w:val="28"/>
          <w:szCs w:val="28"/>
        </w:rPr>
      </w:pPr>
      <w:r w:rsidRPr="001F446F">
        <w:rPr>
          <w:rFonts w:ascii="Times New Roman" w:hAnsi="Times New Roman" w:cs="Times New Roman"/>
          <w:b w:val="0"/>
          <w:sz w:val="28"/>
          <w:szCs w:val="28"/>
        </w:rPr>
        <w:t xml:space="preserve">                                                                                     от </w:t>
      </w:r>
      <w:r w:rsidR="00147553">
        <w:rPr>
          <w:rFonts w:ascii="Times New Roman" w:hAnsi="Times New Roman" w:cs="Times New Roman"/>
          <w:b w:val="0"/>
          <w:sz w:val="28"/>
          <w:szCs w:val="28"/>
          <w:u w:val="single"/>
        </w:rPr>
        <w:t xml:space="preserve">   0</w:t>
      </w:r>
      <w:r w:rsidR="00147553" w:rsidRPr="00147553">
        <w:rPr>
          <w:rFonts w:ascii="Times New Roman" w:hAnsi="Times New Roman" w:cs="Times New Roman"/>
          <w:b w:val="0"/>
          <w:sz w:val="28"/>
          <w:szCs w:val="28"/>
          <w:u w:val="single"/>
        </w:rPr>
        <w:t>8.12.2</w:t>
      </w:r>
      <w:r w:rsidR="00147553">
        <w:rPr>
          <w:rFonts w:ascii="Times New Roman" w:hAnsi="Times New Roman" w:cs="Times New Roman"/>
          <w:b w:val="0"/>
          <w:sz w:val="28"/>
          <w:szCs w:val="28"/>
          <w:u w:val="single"/>
        </w:rPr>
        <w:t xml:space="preserve">015   </w:t>
      </w:r>
      <w:r w:rsidRPr="001F446F">
        <w:rPr>
          <w:rFonts w:ascii="Times New Roman" w:hAnsi="Times New Roman" w:cs="Times New Roman"/>
          <w:b w:val="0"/>
          <w:sz w:val="28"/>
          <w:szCs w:val="28"/>
        </w:rPr>
        <w:t xml:space="preserve"> № </w:t>
      </w:r>
      <w:r w:rsidR="00147553" w:rsidRPr="00147553">
        <w:rPr>
          <w:rFonts w:ascii="Times New Roman" w:hAnsi="Times New Roman" w:cs="Times New Roman"/>
          <w:b w:val="0"/>
          <w:sz w:val="28"/>
          <w:szCs w:val="28"/>
          <w:u w:val="single"/>
        </w:rPr>
        <w:t>10</w:t>
      </w:r>
      <w:r w:rsidRPr="00147553">
        <w:rPr>
          <w:rFonts w:ascii="Times New Roman" w:hAnsi="Times New Roman" w:cs="Times New Roman"/>
          <w:b w:val="0"/>
          <w:sz w:val="28"/>
          <w:szCs w:val="28"/>
          <w:u w:val="single"/>
        </w:rPr>
        <w:t xml:space="preserve">  </w:t>
      </w:r>
      <w:r w:rsidRPr="001F446F">
        <w:rPr>
          <w:rFonts w:ascii="Times New Roman" w:hAnsi="Times New Roman" w:cs="Times New Roman"/>
          <w:b w:val="0"/>
          <w:sz w:val="28"/>
          <w:szCs w:val="28"/>
        </w:rPr>
        <w:t xml:space="preserve">  </w:t>
      </w:r>
    </w:p>
    <w:p w:rsidR="004D0957" w:rsidRDefault="004D0957">
      <w:pPr>
        <w:pStyle w:val="ConsPlusTitle"/>
        <w:jc w:val="center"/>
        <w:rPr>
          <w:rFonts w:ascii="Times New Roman" w:hAnsi="Times New Roman" w:cs="Times New Roman"/>
          <w:sz w:val="28"/>
          <w:szCs w:val="28"/>
        </w:rPr>
      </w:pPr>
    </w:p>
    <w:p w:rsidR="004D0957" w:rsidRDefault="004D0957">
      <w:pPr>
        <w:pStyle w:val="ConsPlusTitle"/>
        <w:jc w:val="center"/>
        <w:rPr>
          <w:rFonts w:ascii="Times New Roman" w:hAnsi="Times New Roman" w:cs="Times New Roman"/>
          <w:sz w:val="28"/>
          <w:szCs w:val="28"/>
        </w:rPr>
      </w:pPr>
    </w:p>
    <w:p w:rsidR="005554AC" w:rsidRPr="0094416A" w:rsidRDefault="005554AC">
      <w:pPr>
        <w:pStyle w:val="ConsPlusTitle"/>
        <w:jc w:val="center"/>
        <w:rPr>
          <w:rFonts w:ascii="Times New Roman" w:hAnsi="Times New Roman" w:cs="Times New Roman"/>
          <w:sz w:val="28"/>
          <w:szCs w:val="28"/>
        </w:rPr>
      </w:pPr>
      <w:r w:rsidRPr="0094416A">
        <w:rPr>
          <w:rFonts w:ascii="Times New Roman" w:hAnsi="Times New Roman" w:cs="Times New Roman"/>
          <w:sz w:val="28"/>
          <w:szCs w:val="28"/>
        </w:rPr>
        <w:t>АДМИНИСТРАТИВНЫЙ РЕГЛАМЕНТ</w:t>
      </w:r>
    </w:p>
    <w:p w:rsidR="005554AC" w:rsidRPr="0094416A" w:rsidRDefault="005554AC">
      <w:pPr>
        <w:pStyle w:val="ConsPlusTitle"/>
        <w:jc w:val="center"/>
        <w:rPr>
          <w:rFonts w:ascii="Times New Roman" w:hAnsi="Times New Roman" w:cs="Times New Roman"/>
          <w:sz w:val="28"/>
          <w:szCs w:val="28"/>
        </w:rPr>
      </w:pPr>
      <w:r w:rsidRPr="0094416A">
        <w:rPr>
          <w:rFonts w:ascii="Times New Roman" w:hAnsi="Times New Roman" w:cs="Times New Roman"/>
          <w:sz w:val="28"/>
          <w:szCs w:val="28"/>
        </w:rPr>
        <w:t>ПРЕДОСТАВЛЕНИЯ ГОСУДАРСТВЕННЫМИ КАЗЕННЫМИ УЧРЕЖДЕНИЯМИ</w:t>
      </w:r>
      <w:r w:rsidR="00760120" w:rsidRPr="00760120">
        <w:rPr>
          <w:rFonts w:ascii="Times New Roman" w:hAnsi="Times New Roman" w:cs="Times New Roman"/>
          <w:sz w:val="28"/>
          <w:szCs w:val="28"/>
        </w:rPr>
        <w:t xml:space="preserve"> </w:t>
      </w:r>
      <w:r w:rsidRPr="0094416A">
        <w:rPr>
          <w:rFonts w:ascii="Times New Roman" w:hAnsi="Times New Roman" w:cs="Times New Roman"/>
          <w:sz w:val="28"/>
          <w:szCs w:val="28"/>
        </w:rPr>
        <w:t>СОЦИАЛЬНОЙ ЗАЩИТЫ НАСЕЛЕНИЯ ВЛАДИМИРСКОЙ ОБЛАСТИ</w:t>
      </w:r>
      <w:r w:rsidR="00760120" w:rsidRPr="00760120">
        <w:rPr>
          <w:rFonts w:ascii="Times New Roman" w:hAnsi="Times New Roman" w:cs="Times New Roman"/>
          <w:sz w:val="28"/>
          <w:szCs w:val="28"/>
        </w:rPr>
        <w:t xml:space="preserve"> </w:t>
      </w:r>
      <w:r w:rsidRPr="0094416A">
        <w:rPr>
          <w:rFonts w:ascii="Times New Roman" w:hAnsi="Times New Roman" w:cs="Times New Roman"/>
          <w:sz w:val="28"/>
          <w:szCs w:val="28"/>
        </w:rPr>
        <w:t>ГОСУДАРСТВЕННОЙ УСЛУГИ ПО ОКАЗАНИЮ ГОСУДАРСТВЕННОЙ</w:t>
      </w:r>
      <w:r w:rsidR="00760120" w:rsidRPr="00760120">
        <w:rPr>
          <w:rFonts w:ascii="Times New Roman" w:hAnsi="Times New Roman" w:cs="Times New Roman"/>
          <w:sz w:val="28"/>
          <w:szCs w:val="28"/>
        </w:rPr>
        <w:t xml:space="preserve"> </w:t>
      </w:r>
      <w:r w:rsidRPr="0094416A">
        <w:rPr>
          <w:rFonts w:ascii="Times New Roman" w:hAnsi="Times New Roman" w:cs="Times New Roman"/>
          <w:sz w:val="28"/>
          <w:szCs w:val="28"/>
        </w:rPr>
        <w:t>СОЦИАЛЬНОЙ ПОМОЩИ НА ОСНОВАНИИ СОЦИАЛЬНОГО КОНТРАКТА</w:t>
      </w:r>
    </w:p>
    <w:p w:rsidR="005554AC" w:rsidRPr="0094416A" w:rsidRDefault="005554AC">
      <w:pPr>
        <w:pStyle w:val="ConsPlusNormal"/>
        <w:jc w:val="both"/>
        <w:rPr>
          <w:rFonts w:ascii="Times New Roman" w:hAnsi="Times New Roman" w:cs="Times New Roman"/>
          <w:sz w:val="28"/>
          <w:szCs w:val="28"/>
        </w:rPr>
      </w:pP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1. Общие положения</w:t>
      </w:r>
    </w:p>
    <w:p w:rsidR="005554AC" w:rsidRPr="0094416A" w:rsidRDefault="005554AC">
      <w:pPr>
        <w:pStyle w:val="ConsPlusNormal"/>
        <w:jc w:val="both"/>
        <w:rPr>
          <w:rFonts w:ascii="Times New Roman" w:hAnsi="Times New Roman" w:cs="Times New Roman"/>
          <w:sz w:val="28"/>
          <w:szCs w:val="28"/>
        </w:rPr>
      </w:pP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1.1. Административный регламент предоставления государственными казенными учреждениями социальной защиты населения Владимирской области (далее - ГКУСЗН) государственной услуги по оказанию государственной социальной помощи на основании социального контракта (далее - Административный регламент) разработан в целях повышения качества и доступности предоставления государственной услуги, определяет сроки и последовательность действий (административных процедур) при ее предоставлении.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1.2. Получателями государственной социальной помощи на основании социального контракта, оказываемой за счет средств областного бюджета, являются малоимущие семьи, малоимущие одиноко проживающие граждане, которые имеют среднедушевой доход ниже величины прожиточного минимума по основным социально-демографическим группам, установленной во Владимирской области и действующей на момент обращения за получением мер социальной поддержки (далее - заявители).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Государственная социальная помощь на основании социального контракта оказывается заявителям в виде ежемесячной денежной выплаты и предоставляется единожды в целях стимулирования их активных действий по преодолению трудной жизненной ситуации.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1.3. Условиями назначения государственной социальной помощи на основании социального контракта являются: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1) постоянное проживание малоимущих семей, малоимущих одиноко проживающих граждан на территории Владимирской области;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 наличие гражданства Российской Федерации у заявителя;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 согласие заявителя и всех совершеннолетних членов семьи на получение государственной социальной помощи на основании социального контракта;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4) неполучение заявителем и членами семьи выплат на содействие </w:t>
      </w:r>
      <w:proofErr w:type="spellStart"/>
      <w:r w:rsidRPr="0094416A">
        <w:rPr>
          <w:rFonts w:ascii="Times New Roman" w:hAnsi="Times New Roman" w:cs="Times New Roman"/>
          <w:sz w:val="28"/>
          <w:szCs w:val="28"/>
        </w:rPr>
        <w:t>самозанятости</w:t>
      </w:r>
      <w:proofErr w:type="spellEnd"/>
      <w:r w:rsidRPr="0094416A">
        <w:rPr>
          <w:rFonts w:ascii="Times New Roman" w:hAnsi="Times New Roman" w:cs="Times New Roman"/>
          <w:sz w:val="28"/>
          <w:szCs w:val="28"/>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последних пяти лет, предшествующих дате подачи заявления.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lastRenderedPageBreak/>
        <w:t>1.4. Требования к порядку информирования о предоставлении государственной услуги.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1.4.1.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(далее - Департамент), а также ГКУСЗН.</w:t>
      </w:r>
    </w:p>
    <w:p w:rsidR="005554AC" w:rsidRPr="0094416A" w:rsidRDefault="00890D07">
      <w:pPr>
        <w:pStyle w:val="ConsPlusNormal"/>
        <w:ind w:firstLine="540"/>
        <w:jc w:val="both"/>
        <w:rPr>
          <w:rFonts w:ascii="Times New Roman" w:hAnsi="Times New Roman" w:cs="Times New Roman"/>
          <w:sz w:val="28"/>
          <w:szCs w:val="28"/>
        </w:rPr>
      </w:pPr>
      <w:hyperlink w:anchor="P215" w:history="1">
        <w:r w:rsidR="005554AC" w:rsidRPr="0094416A">
          <w:rPr>
            <w:rFonts w:ascii="Times New Roman" w:hAnsi="Times New Roman" w:cs="Times New Roman"/>
            <w:color w:val="0000FF"/>
            <w:sz w:val="28"/>
            <w:szCs w:val="28"/>
          </w:rPr>
          <w:t>Сведения</w:t>
        </w:r>
      </w:hyperlink>
      <w:r w:rsidR="005554AC" w:rsidRPr="0094416A">
        <w:rPr>
          <w:rFonts w:ascii="Times New Roman" w:hAnsi="Times New Roman" w:cs="Times New Roman"/>
          <w:sz w:val="28"/>
          <w:szCs w:val="28"/>
        </w:rPr>
        <w:t xml:space="preserve"> о месте нахождения ГКУСЗН, предоставляющих услугу, Департамента, контактных телефонах (телефонах для справок), </w:t>
      </w:r>
      <w:proofErr w:type="spellStart"/>
      <w:proofErr w:type="gramStart"/>
      <w:r w:rsidR="005554AC" w:rsidRPr="0094416A">
        <w:rPr>
          <w:rFonts w:ascii="Times New Roman" w:hAnsi="Times New Roman" w:cs="Times New Roman"/>
          <w:sz w:val="28"/>
          <w:szCs w:val="28"/>
        </w:rPr>
        <w:t>Интернет-адресах</w:t>
      </w:r>
      <w:proofErr w:type="spellEnd"/>
      <w:proofErr w:type="gramEnd"/>
      <w:r w:rsidR="005554AC" w:rsidRPr="0094416A">
        <w:rPr>
          <w:rFonts w:ascii="Times New Roman" w:hAnsi="Times New Roman" w:cs="Times New Roman"/>
          <w:sz w:val="28"/>
          <w:szCs w:val="28"/>
        </w:rPr>
        <w:t>, адресах электронной почты приведены в приложении N 1 к настоящему Административному регламенту, а также размещаются на официальном сайте Департамента http://www.social33.ru (далее - Интернет-сайт).</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Режим работы ГКУСЗН: с понедельника по пятницу с 8.00 до 17.00, перерыв с 12.00 до 13.00.</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График приема граждан ГКУСЗН: с понедельника по пятницу с 8.00 до 16.00, перерыв с 12.00 до 13.00.</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1.4.2. Информирование заявителей о предоставлении государственной услуги осуществляется: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непосредственно в Департаменте или ГКУСЗН при обращении заявителей;</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с использованием средств телефонной связи, электронной почты при обращении заявителей;</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посредством размещения на официальном Интернет-сайте Департамента и ГКУСЗН.</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1.4.3. На информационных стендах в помещениях ГКУСЗН размещается адрес официального сайта учреждения в информационно-телекоммуникационной сети "Интернет", адрес электронной почты, справочные телефоны, о порядке предоставления государственной услуги, перечень документов, предоставление которых необходимо для получения государственной услуги.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1.4.4. </w:t>
      </w:r>
      <w:proofErr w:type="gramStart"/>
      <w:r w:rsidRPr="0094416A">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(http://rgu.avo.ru).</w:t>
      </w:r>
      <w:proofErr w:type="gramEnd"/>
    </w:p>
    <w:p w:rsidR="005554AC" w:rsidRPr="0094416A" w:rsidRDefault="005554AC">
      <w:pPr>
        <w:pStyle w:val="ConsPlusNormal"/>
        <w:jc w:val="both"/>
        <w:rPr>
          <w:rFonts w:ascii="Times New Roman" w:hAnsi="Times New Roman" w:cs="Times New Roman"/>
          <w:sz w:val="28"/>
          <w:szCs w:val="28"/>
        </w:rPr>
      </w:pP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2. Стандарт предоставления государственной услуги</w:t>
      </w:r>
    </w:p>
    <w:p w:rsidR="005554AC" w:rsidRPr="0094416A" w:rsidRDefault="005554AC">
      <w:pPr>
        <w:pStyle w:val="ConsPlusNormal"/>
        <w:jc w:val="both"/>
        <w:rPr>
          <w:rFonts w:ascii="Times New Roman" w:hAnsi="Times New Roman" w:cs="Times New Roman"/>
          <w:sz w:val="28"/>
          <w:szCs w:val="28"/>
        </w:rPr>
      </w:pP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2.1. Наименование государственной услуги: оказание государственной социальной помощи на основании социального контракта (далее - государственная социальная помощь).</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2.2. Государственная услуга предоставляется ГКУСЗН.</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2.3. Результатом предоставления государственной услуги является принятие решения о назначении ежемесячной денежной выплаты или об отказе в ее назначении.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2.4. Срок предоставления государственной услуги.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Государственная услуга предоставляется в сроки, указанные в </w:t>
      </w:r>
      <w:hyperlink w:anchor="P113" w:history="1">
        <w:r w:rsidRPr="0094416A">
          <w:rPr>
            <w:rFonts w:ascii="Times New Roman" w:hAnsi="Times New Roman" w:cs="Times New Roman"/>
            <w:color w:val="0000FF"/>
            <w:sz w:val="28"/>
            <w:szCs w:val="28"/>
          </w:rPr>
          <w:t>разделе 3</w:t>
        </w:r>
      </w:hyperlink>
      <w:r w:rsidRPr="0094416A">
        <w:rPr>
          <w:rFonts w:ascii="Times New Roman" w:hAnsi="Times New Roman" w:cs="Times New Roman"/>
          <w:sz w:val="28"/>
          <w:szCs w:val="28"/>
        </w:rPr>
        <w:t xml:space="preserve"> </w:t>
      </w:r>
      <w:r w:rsidRPr="0094416A">
        <w:rPr>
          <w:rFonts w:ascii="Times New Roman" w:hAnsi="Times New Roman" w:cs="Times New Roman"/>
          <w:sz w:val="28"/>
          <w:szCs w:val="28"/>
        </w:rPr>
        <w:lastRenderedPageBreak/>
        <w:t>настоящего Административного регламента.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2.5. Предоставление государственной услуги осуществляется в соответствии </w:t>
      </w:r>
      <w:proofErr w:type="gramStart"/>
      <w:r w:rsidRPr="0094416A">
        <w:rPr>
          <w:rFonts w:ascii="Times New Roman" w:hAnsi="Times New Roman" w:cs="Times New Roman"/>
          <w:sz w:val="28"/>
          <w:szCs w:val="28"/>
        </w:rPr>
        <w:t>с</w:t>
      </w:r>
      <w:proofErr w:type="gramEnd"/>
      <w:r w:rsidRPr="0094416A">
        <w:rPr>
          <w:rFonts w:ascii="Times New Roman" w:hAnsi="Times New Roman" w:cs="Times New Roman"/>
          <w:sz w:val="28"/>
          <w:szCs w:val="28"/>
        </w:rPr>
        <w:t>:</w:t>
      </w:r>
    </w:p>
    <w:p w:rsidR="005554AC"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2.5.1. Федеральными законами:</w:t>
      </w:r>
    </w:p>
    <w:p w:rsidR="00AC3A9B" w:rsidRPr="000F2347" w:rsidRDefault="00AC3A9B" w:rsidP="00AC3A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 24.11.1995 № 181-ФЗ «О социальной защите инвалидов в Российской Федерации (</w:t>
      </w:r>
      <w:r w:rsidRPr="00F27D72">
        <w:rPr>
          <w:rFonts w:ascii="Times New Roman" w:hAnsi="Times New Roman" w:cs="Times New Roman"/>
          <w:sz w:val="28"/>
          <w:szCs w:val="28"/>
        </w:rPr>
        <w:t xml:space="preserve">"Российская газета", </w:t>
      </w:r>
      <w:r>
        <w:rPr>
          <w:rFonts w:ascii="Times New Roman" w:hAnsi="Times New Roman" w:cs="Times New Roman"/>
          <w:sz w:val="28"/>
          <w:szCs w:val="28"/>
        </w:rPr>
        <w:t xml:space="preserve">№ </w:t>
      </w:r>
      <w:r w:rsidRPr="00F27D72">
        <w:rPr>
          <w:rFonts w:ascii="Times New Roman" w:hAnsi="Times New Roman" w:cs="Times New Roman"/>
          <w:sz w:val="28"/>
          <w:szCs w:val="28"/>
        </w:rPr>
        <w:t xml:space="preserve"> 234, 02.12.1995</w:t>
      </w:r>
      <w:r>
        <w:rPr>
          <w:rFonts w:ascii="Times New Roman" w:hAnsi="Times New Roman" w:cs="Times New Roman"/>
          <w:sz w:val="28"/>
          <w:szCs w:val="28"/>
        </w:rPr>
        <w:t>);</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от 17.07.</w:t>
      </w:r>
      <w:r w:rsidR="00AC3A9B">
        <w:rPr>
          <w:rFonts w:ascii="Times New Roman" w:hAnsi="Times New Roman" w:cs="Times New Roman"/>
          <w:sz w:val="28"/>
          <w:szCs w:val="28"/>
        </w:rPr>
        <w:t>19</w:t>
      </w:r>
      <w:r w:rsidRPr="0094416A">
        <w:rPr>
          <w:rFonts w:ascii="Times New Roman" w:hAnsi="Times New Roman" w:cs="Times New Roman"/>
          <w:sz w:val="28"/>
          <w:szCs w:val="28"/>
        </w:rPr>
        <w:t xml:space="preserve">99 </w:t>
      </w:r>
      <w:hyperlink r:id="rId6" w:history="1">
        <w:r w:rsidRPr="0094416A">
          <w:rPr>
            <w:rFonts w:ascii="Times New Roman" w:hAnsi="Times New Roman" w:cs="Times New Roman"/>
            <w:color w:val="0000FF"/>
            <w:sz w:val="28"/>
            <w:szCs w:val="28"/>
          </w:rPr>
          <w:t>N 178-ФЗ</w:t>
        </w:r>
      </w:hyperlink>
      <w:r w:rsidRPr="0094416A">
        <w:rPr>
          <w:rFonts w:ascii="Times New Roman" w:hAnsi="Times New Roman" w:cs="Times New Roman"/>
          <w:sz w:val="28"/>
          <w:szCs w:val="28"/>
        </w:rPr>
        <w:t xml:space="preserve"> "О государственной социальной помощи" ("Российская газета", N 142, 22.07.99);</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от 05.04.2003 </w:t>
      </w:r>
      <w:hyperlink r:id="rId7" w:history="1">
        <w:r w:rsidRPr="0094416A">
          <w:rPr>
            <w:rFonts w:ascii="Times New Roman" w:hAnsi="Times New Roman" w:cs="Times New Roman"/>
            <w:color w:val="0000FF"/>
            <w:sz w:val="28"/>
            <w:szCs w:val="28"/>
          </w:rPr>
          <w:t>N 44-ФЗ</w:t>
        </w:r>
      </w:hyperlink>
      <w:r w:rsidRPr="0094416A">
        <w:rPr>
          <w:rFonts w:ascii="Times New Roman" w:hAnsi="Times New Roman" w:cs="Times New Roman"/>
          <w:sz w:val="28"/>
          <w:szCs w:val="28"/>
        </w:rPr>
        <w:t xml:space="preserve"> "О порядке учета доходов и расчета среднедушевого дохода семьи и дохода одиноко проживающего гражданина для признания их </w:t>
      </w:r>
      <w:proofErr w:type="gramStart"/>
      <w:r w:rsidRPr="0094416A">
        <w:rPr>
          <w:rFonts w:ascii="Times New Roman" w:hAnsi="Times New Roman" w:cs="Times New Roman"/>
          <w:sz w:val="28"/>
          <w:szCs w:val="28"/>
        </w:rPr>
        <w:t>малоимущими</w:t>
      </w:r>
      <w:proofErr w:type="gramEnd"/>
      <w:r w:rsidRPr="0094416A">
        <w:rPr>
          <w:rFonts w:ascii="Times New Roman" w:hAnsi="Times New Roman" w:cs="Times New Roman"/>
          <w:sz w:val="28"/>
          <w:szCs w:val="28"/>
        </w:rPr>
        <w:t xml:space="preserve"> и оказания им государственной социальной помощи" ("Российская газета", N 67, 09.04.2003);</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от 27.07.2006 </w:t>
      </w:r>
      <w:hyperlink r:id="rId8" w:history="1">
        <w:r w:rsidRPr="0094416A">
          <w:rPr>
            <w:rFonts w:ascii="Times New Roman" w:hAnsi="Times New Roman" w:cs="Times New Roman"/>
            <w:color w:val="0000FF"/>
            <w:sz w:val="28"/>
            <w:szCs w:val="28"/>
          </w:rPr>
          <w:t>N 152-ФЗ</w:t>
        </w:r>
      </w:hyperlink>
      <w:r w:rsidRPr="0094416A">
        <w:rPr>
          <w:rFonts w:ascii="Times New Roman" w:hAnsi="Times New Roman" w:cs="Times New Roman"/>
          <w:sz w:val="28"/>
          <w:szCs w:val="28"/>
        </w:rPr>
        <w:t xml:space="preserve"> "О персональных данных" ("Российская газета", N 165, 29.07.2006);</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от 27.07.2010 </w:t>
      </w:r>
      <w:hyperlink r:id="rId9" w:history="1">
        <w:r w:rsidRPr="0094416A">
          <w:rPr>
            <w:rFonts w:ascii="Times New Roman" w:hAnsi="Times New Roman" w:cs="Times New Roman"/>
            <w:color w:val="0000FF"/>
            <w:sz w:val="28"/>
            <w:szCs w:val="28"/>
          </w:rPr>
          <w:t>N 210-ФЗ</w:t>
        </w:r>
      </w:hyperlink>
      <w:r w:rsidRPr="0094416A">
        <w:rPr>
          <w:rFonts w:ascii="Times New Roman" w:hAnsi="Times New Roman" w:cs="Times New Roman"/>
          <w:sz w:val="28"/>
          <w:szCs w:val="28"/>
        </w:rPr>
        <w:t xml:space="preserve"> "Об организации предоставления государственных и муниципальных услуг" ("Собрание законодательства Российской Федерации", 02.08.2010, ст. 4179).</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2.5.2. Постановлениями Правительства Российской Федерации: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от 20.08.2003 </w:t>
      </w:r>
      <w:hyperlink r:id="rId10" w:history="1">
        <w:r w:rsidRPr="0094416A">
          <w:rPr>
            <w:rFonts w:ascii="Times New Roman" w:hAnsi="Times New Roman" w:cs="Times New Roman"/>
            <w:color w:val="0000FF"/>
            <w:sz w:val="28"/>
            <w:szCs w:val="28"/>
          </w:rPr>
          <w:t>N 512</w:t>
        </w:r>
      </w:hyperlink>
      <w:r w:rsidRPr="0094416A">
        <w:rPr>
          <w:rFonts w:ascii="Times New Roman" w:hAnsi="Times New Roman" w:cs="Times New Roman"/>
          <w:sz w:val="28"/>
          <w:szCs w:val="28"/>
        </w:rPr>
        <w:t xml:space="preserve">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от 25.06.2012 </w:t>
      </w:r>
      <w:hyperlink r:id="rId11" w:history="1">
        <w:r w:rsidRPr="0094416A">
          <w:rPr>
            <w:rFonts w:ascii="Times New Roman" w:hAnsi="Times New Roman" w:cs="Times New Roman"/>
            <w:color w:val="0000FF"/>
            <w:sz w:val="28"/>
            <w:szCs w:val="28"/>
          </w:rPr>
          <w:t>N 634</w:t>
        </w:r>
      </w:hyperlink>
      <w:r w:rsidRPr="0094416A">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от 25.08.2012 </w:t>
      </w:r>
      <w:hyperlink r:id="rId12" w:history="1">
        <w:r w:rsidRPr="0094416A">
          <w:rPr>
            <w:rFonts w:ascii="Times New Roman" w:hAnsi="Times New Roman" w:cs="Times New Roman"/>
            <w:color w:val="0000FF"/>
            <w:sz w:val="28"/>
            <w:szCs w:val="28"/>
          </w:rPr>
          <w:t>N 852</w:t>
        </w:r>
      </w:hyperlink>
      <w:r w:rsidRPr="0094416A">
        <w:rPr>
          <w:rFonts w:ascii="Times New Roman" w:hAnsi="Times New Roman" w:cs="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от 25.01.2013 </w:t>
      </w:r>
      <w:hyperlink r:id="rId13" w:history="1">
        <w:r w:rsidRPr="0094416A">
          <w:rPr>
            <w:rFonts w:ascii="Times New Roman" w:hAnsi="Times New Roman" w:cs="Times New Roman"/>
            <w:color w:val="0000FF"/>
            <w:sz w:val="28"/>
            <w:szCs w:val="28"/>
          </w:rPr>
          <w:t>N 33</w:t>
        </w:r>
      </w:hyperlink>
      <w:r w:rsidRPr="0094416A">
        <w:rPr>
          <w:rFonts w:ascii="Times New Roman" w:hAnsi="Times New Roman" w:cs="Times New Roman"/>
          <w:sz w:val="28"/>
          <w:szCs w:val="28"/>
        </w:rPr>
        <w:t xml:space="preserve">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2.5.3. </w:t>
      </w:r>
      <w:hyperlink r:id="rId14" w:history="1">
        <w:r w:rsidRPr="0094416A">
          <w:rPr>
            <w:rFonts w:ascii="Times New Roman" w:hAnsi="Times New Roman" w:cs="Times New Roman"/>
            <w:color w:val="0000FF"/>
            <w:sz w:val="28"/>
            <w:szCs w:val="28"/>
          </w:rPr>
          <w:t>Законом</w:t>
        </w:r>
      </w:hyperlink>
      <w:r w:rsidRPr="0094416A">
        <w:rPr>
          <w:rFonts w:ascii="Times New Roman" w:hAnsi="Times New Roman" w:cs="Times New Roman"/>
          <w:sz w:val="28"/>
          <w:szCs w:val="28"/>
        </w:rPr>
        <w:t xml:space="preserve"> Владимирской области от 02.10.2007 N 120-ОЗ "О социальной поддержке и социальном обслуживании отдельных категорий граждан во Владимирской области" ("Владимирские ведомости", N 193, 03.10.2007).</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2.5.4. </w:t>
      </w:r>
      <w:hyperlink r:id="rId15" w:history="1">
        <w:r w:rsidRPr="0094416A">
          <w:rPr>
            <w:rFonts w:ascii="Times New Roman" w:hAnsi="Times New Roman" w:cs="Times New Roman"/>
            <w:color w:val="0000FF"/>
            <w:sz w:val="28"/>
            <w:szCs w:val="28"/>
          </w:rPr>
          <w:t>Постановлением</w:t>
        </w:r>
      </w:hyperlink>
      <w:r w:rsidRPr="0094416A">
        <w:rPr>
          <w:rFonts w:ascii="Times New Roman" w:hAnsi="Times New Roman" w:cs="Times New Roman"/>
          <w:sz w:val="28"/>
          <w:szCs w:val="28"/>
        </w:rPr>
        <w:t xml:space="preserve"> Губернатора Владимирской области от 19.08.2013 N 919 "О реализации Закона Владимирской области от 10.06.2013 N 63-ОЗ "О внесении изменения в Закон Владимирской области "О социальной поддержке и социальном обслуживании отдельных категорий граждан во Владимирской области".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2.6. Документы, необходимые для предоставления государственной услуги.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2.6.1. </w:t>
      </w:r>
      <w:proofErr w:type="gramStart"/>
      <w:r w:rsidRPr="0094416A">
        <w:rPr>
          <w:rFonts w:ascii="Times New Roman" w:hAnsi="Times New Roman" w:cs="Times New Roman"/>
          <w:sz w:val="28"/>
          <w:szCs w:val="28"/>
        </w:rPr>
        <w:t xml:space="preserve">Государственная социальная помощь назначается по представленному в Департамент через ГКУСЗН по месту жительства (пребывания) либо через многофункциональный центр предоставления государственных и муниципальных </w:t>
      </w:r>
      <w:r w:rsidRPr="0094416A">
        <w:rPr>
          <w:rFonts w:ascii="Times New Roman" w:hAnsi="Times New Roman" w:cs="Times New Roman"/>
          <w:sz w:val="28"/>
          <w:szCs w:val="28"/>
        </w:rPr>
        <w:lastRenderedPageBreak/>
        <w:t xml:space="preserve">услуг </w:t>
      </w:r>
      <w:hyperlink w:anchor="P373" w:history="1">
        <w:r w:rsidRPr="0094416A">
          <w:rPr>
            <w:rFonts w:ascii="Times New Roman" w:hAnsi="Times New Roman" w:cs="Times New Roman"/>
            <w:color w:val="0000FF"/>
            <w:sz w:val="28"/>
            <w:szCs w:val="28"/>
          </w:rPr>
          <w:t>заявлению</w:t>
        </w:r>
      </w:hyperlink>
      <w:r w:rsidRPr="0094416A">
        <w:rPr>
          <w:rFonts w:ascii="Times New Roman" w:hAnsi="Times New Roman" w:cs="Times New Roman"/>
          <w:sz w:val="28"/>
          <w:szCs w:val="28"/>
        </w:rPr>
        <w:t xml:space="preserve"> гражданина от себя лично (для малоимущих одиноко проживающих граждан) или от имени своей семьи по рекомендуемой форме согласно приложению N 2 к настоящему Административному регламенту.</w:t>
      </w:r>
      <w:proofErr w:type="gramEnd"/>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В заявлении указываются сведения о составе семьи, доходах и принадлежащем ему (его семье) имуществе на праве собственности.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2.6.2. Заявление должно содержать согласие всех совершеннолетних членов семьи заявителя на заключение социального контракта.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2.6.3. Обработка персональных данных заявителя осуществляется с его согласия.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2.6.4. Заявление может быть подано лично, по почте, электронной почте, подписанное электронной подписью в соответствии с действующим законодательством.</w:t>
      </w:r>
    </w:p>
    <w:p w:rsidR="00325D5A" w:rsidRPr="00D47281" w:rsidRDefault="00325D5A" w:rsidP="00325D5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2.6.5. При направлении по почте подпись на заявлении и документы, прилагаемые к заявлению, представленные в копиях, заверяются в установленном действующим законодательном порядке (кроме документов, представляемых в подлинниках и принимаемых для помещения в личное дело получателя денежной выплаты).</w:t>
      </w:r>
    </w:p>
    <w:p w:rsidR="00325D5A" w:rsidRPr="00D47281" w:rsidRDefault="00325D5A" w:rsidP="00325D5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При таком обращении одним из документов, необходимых для назначения денежной выплаты, является заверенная в установленном порядке копия паспорта заявителя (либо документа, его заменяющего).</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2.6.</w:t>
      </w:r>
      <w:r w:rsidR="00325D5A" w:rsidRPr="00C70FC4">
        <w:rPr>
          <w:rFonts w:ascii="Times New Roman" w:hAnsi="Times New Roman" w:cs="Times New Roman"/>
          <w:sz w:val="28"/>
          <w:szCs w:val="28"/>
        </w:rPr>
        <w:t>6</w:t>
      </w:r>
      <w:r w:rsidRPr="0094416A">
        <w:rPr>
          <w:rFonts w:ascii="Times New Roman" w:hAnsi="Times New Roman" w:cs="Times New Roman"/>
          <w:sz w:val="28"/>
          <w:szCs w:val="28"/>
        </w:rPr>
        <w:t>. ГКУСЗН не вправе требовать от заявителя: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w:t>
      </w:r>
      <w:proofErr w:type="gramStart"/>
      <w:r w:rsidRPr="0094416A">
        <w:rPr>
          <w:rFonts w:ascii="Times New Roman" w:hAnsi="Times New Roman" w:cs="Times New Roman"/>
          <w:sz w:val="28"/>
          <w:szCs w:val="28"/>
        </w:rPr>
        <w:t>органам</w:t>
      </w:r>
      <w:proofErr w:type="gramEnd"/>
      <w:r w:rsidRPr="0094416A">
        <w:rPr>
          <w:rFonts w:ascii="Times New Roman" w:hAnsi="Times New Roman" w:cs="Times New Roman"/>
          <w:sz w:val="28"/>
          <w:szCs w:val="28"/>
        </w:rPr>
        <w:t xml:space="preserve"> либо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с нормативными правовыми актами Владимирской области, за исключением документов, включенных в определенный </w:t>
      </w:r>
      <w:hyperlink r:id="rId16" w:history="1">
        <w:r w:rsidRPr="0094416A">
          <w:rPr>
            <w:rFonts w:ascii="Times New Roman" w:hAnsi="Times New Roman" w:cs="Times New Roman"/>
            <w:color w:val="0000FF"/>
            <w:sz w:val="28"/>
            <w:szCs w:val="28"/>
          </w:rPr>
          <w:t>частью 6 статьи 7</w:t>
        </w:r>
      </w:hyperlink>
      <w:r w:rsidRPr="0094416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ГКУСЗН по собственной инициативе;</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2.7. Заявителю отказывается в предоставлении государственной услуги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2.8. Основанием для отказа в предоставлении государственной услуги является:</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lastRenderedPageBreak/>
        <w:t>2.8.1. Отсутствие в заявлении сведений о составе семьи, доходах, сведений о получении государственной социальной помощи в виде предоставления социальных услуг и принадлежащем ему (его семье) имуществе на праве собственности.</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2.8.2. Превышение среднедушевого дохода над величиной прожиточного минимума по основным социально-демографическим группам, утвержденной в области на момент обращения.</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2.8.3. Отсутствие документов, подтверждающих обстоятельства о нуждаемости в денежной выплате (для граждан, оказавшихся в трудной жизненной ситуации).</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2.8.4. Наличие в заявлении и представленных документах искаженных сведений или недостоверной информации.</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2.9. Государственная услуга и информация о ней предоставляются бесплатно.</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2.10.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w:t>
      </w:r>
    </w:p>
    <w:p w:rsidR="005D259A" w:rsidRPr="00D47281" w:rsidRDefault="005D259A" w:rsidP="005D259A">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2.11. Заявление, поступившее при личном обращении гражданина, регистрируется в день его поступления.</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 Требования к помещениям, в которых предоставляются государственные услуги, к местам ожидания, местам для заполнения запросов о предоставлении государственной услуги, информационным стендам с образцами заполнения и перечнем документов, необходимых для предоставления услуги.</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 xml:space="preserve">.1. Входы в помещения оборудуются пандусами, расширенными проходами, позволяющими обеспечить беспрепятственный доступ </w:t>
      </w:r>
      <w:proofErr w:type="spellStart"/>
      <w:r w:rsidRPr="003F0609">
        <w:rPr>
          <w:rFonts w:ascii="Times New Roman" w:hAnsi="Times New Roman" w:cs="Times New Roman"/>
          <w:sz w:val="28"/>
          <w:szCs w:val="28"/>
        </w:rPr>
        <w:t>маломобильных</w:t>
      </w:r>
      <w:proofErr w:type="spellEnd"/>
      <w:r w:rsidRPr="003F0609">
        <w:rPr>
          <w:rFonts w:ascii="Times New Roman" w:hAnsi="Times New Roman" w:cs="Times New Roman"/>
          <w:sz w:val="28"/>
          <w:szCs w:val="28"/>
        </w:rPr>
        <w:t xml:space="preserve"> клиентов, включая инвалидов, использующих кресла-коляски.</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.2. Центральный вход в здание должен быть оборудован информационной табличкой (вывеской), содержащей наименование учреждения, место нахождения, режим работы и график приема населения.</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.3.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.6. Места для заполнения документов обеспечиваются образцами заполнения документов, бланками заявлений и ручками для письма.</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.7.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lastRenderedPageBreak/>
        <w:t>2.1</w:t>
      </w:r>
      <w:r>
        <w:rPr>
          <w:rFonts w:ascii="Times New Roman" w:hAnsi="Times New Roman" w:cs="Times New Roman"/>
          <w:sz w:val="28"/>
          <w:szCs w:val="28"/>
        </w:rPr>
        <w:t>2</w:t>
      </w:r>
      <w:r w:rsidRPr="003F0609">
        <w:rPr>
          <w:rFonts w:ascii="Times New Roman" w:hAnsi="Times New Roman" w:cs="Times New Roman"/>
          <w:sz w:val="28"/>
          <w:szCs w:val="28"/>
        </w:rPr>
        <w:t>.8. Специалисты, осуществляющие прием, обеспечиваются личными идентификационными карточками и (или) настольными табличками.</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966E9" w:rsidRPr="003F0609" w:rsidRDefault="00F966E9" w:rsidP="00F966E9">
      <w:pPr>
        <w:pStyle w:val="ConsPlusNormal"/>
        <w:ind w:firstLine="540"/>
        <w:jc w:val="both"/>
        <w:rPr>
          <w:rFonts w:ascii="Times New Roman" w:hAnsi="Times New Roman" w:cs="Times New Roman"/>
          <w:sz w:val="28"/>
          <w:szCs w:val="28"/>
        </w:rPr>
      </w:pPr>
      <w:r w:rsidRPr="003F0609">
        <w:rPr>
          <w:rFonts w:ascii="Times New Roman" w:hAnsi="Times New Roman" w:cs="Times New Roman"/>
          <w:sz w:val="28"/>
          <w:szCs w:val="28"/>
        </w:rPr>
        <w:t>2.1</w:t>
      </w:r>
      <w:r>
        <w:rPr>
          <w:rFonts w:ascii="Times New Roman" w:hAnsi="Times New Roman" w:cs="Times New Roman"/>
          <w:sz w:val="28"/>
          <w:szCs w:val="28"/>
        </w:rPr>
        <w:t>2</w:t>
      </w:r>
      <w:r w:rsidRPr="003F0609">
        <w:rPr>
          <w:rFonts w:ascii="Times New Roman" w:hAnsi="Times New Roman" w:cs="Times New Roman"/>
          <w:sz w:val="28"/>
          <w:szCs w:val="28"/>
        </w:rPr>
        <w:t>.10.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w:t>
      </w:r>
    </w:p>
    <w:p w:rsidR="00F966E9" w:rsidRPr="003F0609" w:rsidRDefault="00F966E9" w:rsidP="00F966E9">
      <w:pPr>
        <w:autoSpaceDE w:val="0"/>
        <w:autoSpaceDN w:val="0"/>
        <w:adjustRightInd w:val="0"/>
        <w:spacing w:after="0" w:line="240" w:lineRule="auto"/>
        <w:ind w:firstLine="540"/>
        <w:jc w:val="both"/>
        <w:rPr>
          <w:rFonts w:ascii="Times New Roman" w:hAnsi="Times New Roman"/>
          <w:sz w:val="28"/>
          <w:szCs w:val="28"/>
        </w:rPr>
      </w:pPr>
      <w:r w:rsidRPr="003F0609">
        <w:rPr>
          <w:rFonts w:ascii="Times New Roman" w:hAnsi="Times New Roman"/>
          <w:sz w:val="28"/>
          <w:szCs w:val="28"/>
        </w:rPr>
        <w:t>2.1</w:t>
      </w:r>
      <w:r>
        <w:rPr>
          <w:rFonts w:ascii="Times New Roman" w:hAnsi="Times New Roman"/>
          <w:sz w:val="28"/>
          <w:szCs w:val="28"/>
        </w:rPr>
        <w:t>3</w:t>
      </w:r>
      <w:r w:rsidRPr="003F0609">
        <w:rPr>
          <w:rFonts w:ascii="Times New Roman" w:hAnsi="Times New Roman"/>
          <w:sz w:val="28"/>
          <w:szCs w:val="28"/>
        </w:rPr>
        <w:t>. Инвалидам обеспечиваются:</w:t>
      </w:r>
    </w:p>
    <w:p w:rsidR="00F966E9" w:rsidRPr="003F0609" w:rsidRDefault="00F966E9" w:rsidP="00F966E9">
      <w:pPr>
        <w:autoSpaceDE w:val="0"/>
        <w:autoSpaceDN w:val="0"/>
        <w:adjustRightInd w:val="0"/>
        <w:spacing w:after="0" w:line="240" w:lineRule="auto"/>
        <w:ind w:firstLine="540"/>
        <w:jc w:val="both"/>
        <w:rPr>
          <w:rFonts w:ascii="Times New Roman" w:hAnsi="Times New Roman"/>
          <w:sz w:val="28"/>
          <w:szCs w:val="28"/>
        </w:rPr>
      </w:pPr>
      <w:r w:rsidRPr="003F0609">
        <w:rPr>
          <w:rFonts w:ascii="Times New Roman" w:hAnsi="Times New Roman"/>
          <w:sz w:val="28"/>
          <w:szCs w:val="28"/>
        </w:rPr>
        <w:t xml:space="preserve">- возможность самостоятельного передвижения по территории учреждения в целях доступа к месту предоставления государственных услуг; </w:t>
      </w:r>
    </w:p>
    <w:p w:rsidR="00F966E9" w:rsidRPr="003F0609" w:rsidRDefault="00F966E9" w:rsidP="00F966E9">
      <w:pPr>
        <w:autoSpaceDE w:val="0"/>
        <w:autoSpaceDN w:val="0"/>
        <w:adjustRightInd w:val="0"/>
        <w:spacing w:after="0" w:line="240" w:lineRule="auto"/>
        <w:ind w:firstLine="540"/>
        <w:jc w:val="both"/>
        <w:rPr>
          <w:rFonts w:ascii="Times New Roman" w:hAnsi="Times New Roman"/>
          <w:sz w:val="28"/>
          <w:szCs w:val="28"/>
        </w:rPr>
      </w:pPr>
      <w:r w:rsidRPr="003F0609">
        <w:rPr>
          <w:rFonts w:ascii="Times New Roman" w:hAnsi="Times New Roman"/>
          <w:sz w:val="28"/>
          <w:szCs w:val="28"/>
        </w:rPr>
        <w:t>-  допуск собаки-проводника при наличии документа, подтверждающего ее специальное обучение;</w:t>
      </w:r>
    </w:p>
    <w:p w:rsidR="00F966E9" w:rsidRPr="003F0609" w:rsidRDefault="00F966E9" w:rsidP="00F966E9">
      <w:pPr>
        <w:autoSpaceDE w:val="0"/>
        <w:autoSpaceDN w:val="0"/>
        <w:adjustRightInd w:val="0"/>
        <w:spacing w:after="0" w:line="240" w:lineRule="auto"/>
        <w:ind w:firstLine="540"/>
        <w:jc w:val="both"/>
        <w:rPr>
          <w:rFonts w:ascii="Times New Roman" w:hAnsi="Times New Roman"/>
          <w:sz w:val="28"/>
          <w:szCs w:val="28"/>
        </w:rPr>
      </w:pPr>
      <w:r w:rsidRPr="003F0609">
        <w:rPr>
          <w:rFonts w:ascii="Times New Roman" w:hAnsi="Times New Roman"/>
          <w:sz w:val="28"/>
          <w:szCs w:val="28"/>
        </w:rPr>
        <w:t xml:space="preserve">- сопровождение, </w:t>
      </w:r>
      <w:proofErr w:type="gramStart"/>
      <w:r w:rsidRPr="003F0609">
        <w:rPr>
          <w:rFonts w:ascii="Times New Roman" w:hAnsi="Times New Roman"/>
          <w:sz w:val="28"/>
          <w:szCs w:val="28"/>
        </w:rPr>
        <w:t>имеющим</w:t>
      </w:r>
      <w:proofErr w:type="gramEnd"/>
      <w:r w:rsidRPr="003F0609">
        <w:rPr>
          <w:rFonts w:ascii="Times New Roman" w:hAnsi="Times New Roman"/>
          <w:sz w:val="28"/>
          <w:szCs w:val="28"/>
        </w:rPr>
        <w:t xml:space="preserve"> стойкие нарушения функции зрения;</w:t>
      </w:r>
    </w:p>
    <w:p w:rsidR="00F966E9" w:rsidRPr="003F0609" w:rsidRDefault="00F966E9" w:rsidP="00F966E9">
      <w:pPr>
        <w:autoSpaceDE w:val="0"/>
        <w:autoSpaceDN w:val="0"/>
        <w:adjustRightInd w:val="0"/>
        <w:spacing w:after="0" w:line="240" w:lineRule="auto"/>
        <w:ind w:firstLine="540"/>
        <w:jc w:val="both"/>
        <w:rPr>
          <w:rFonts w:ascii="Times New Roman" w:hAnsi="Times New Roman"/>
          <w:sz w:val="28"/>
          <w:szCs w:val="28"/>
        </w:rPr>
      </w:pPr>
      <w:r w:rsidRPr="003F0609">
        <w:rPr>
          <w:rFonts w:ascii="Times New Roman" w:hAnsi="Times New Roman"/>
          <w:sz w:val="28"/>
          <w:szCs w:val="28"/>
        </w:rPr>
        <w:t>-  содействие при входе и выходе из учреждения;</w:t>
      </w:r>
    </w:p>
    <w:p w:rsidR="00F966E9" w:rsidRPr="003F0609" w:rsidRDefault="00F966E9" w:rsidP="00F966E9">
      <w:pPr>
        <w:autoSpaceDE w:val="0"/>
        <w:autoSpaceDN w:val="0"/>
        <w:adjustRightInd w:val="0"/>
        <w:spacing w:after="0" w:line="240" w:lineRule="auto"/>
        <w:jc w:val="both"/>
        <w:rPr>
          <w:rFonts w:ascii="Times New Roman" w:hAnsi="Times New Roman"/>
          <w:sz w:val="28"/>
          <w:szCs w:val="28"/>
        </w:rPr>
      </w:pPr>
      <w:r w:rsidRPr="003F0609">
        <w:rPr>
          <w:rFonts w:ascii="Times New Roman" w:hAnsi="Times New Roman"/>
          <w:sz w:val="28"/>
          <w:szCs w:val="28"/>
        </w:rPr>
        <w:t xml:space="preserve">       - оказание помощи, для получения государственных услуг, в том числе с возможностью предоставления </w:t>
      </w:r>
      <w:proofErr w:type="spellStart"/>
      <w:r w:rsidRPr="003F0609">
        <w:rPr>
          <w:rFonts w:ascii="Times New Roman" w:hAnsi="Times New Roman"/>
          <w:sz w:val="28"/>
          <w:szCs w:val="28"/>
        </w:rPr>
        <w:t>сурдопереводчика</w:t>
      </w:r>
      <w:proofErr w:type="spellEnd"/>
      <w:r w:rsidRPr="003F0609">
        <w:rPr>
          <w:rFonts w:ascii="Times New Roman" w:hAnsi="Times New Roman"/>
          <w:sz w:val="28"/>
          <w:szCs w:val="28"/>
        </w:rPr>
        <w:t xml:space="preserve"> и/или </w:t>
      </w:r>
      <w:proofErr w:type="spellStart"/>
      <w:r w:rsidRPr="003F0609">
        <w:rPr>
          <w:rFonts w:ascii="Times New Roman" w:hAnsi="Times New Roman"/>
          <w:sz w:val="28"/>
          <w:szCs w:val="28"/>
        </w:rPr>
        <w:t>тифлосурдопереводчика</w:t>
      </w:r>
      <w:proofErr w:type="spellEnd"/>
      <w:r w:rsidRPr="003F0609">
        <w:rPr>
          <w:rFonts w:ascii="Times New Roman" w:hAnsi="Times New Roman"/>
          <w:sz w:val="28"/>
          <w:szCs w:val="28"/>
        </w:rPr>
        <w:t>;</w:t>
      </w:r>
    </w:p>
    <w:p w:rsidR="00F966E9" w:rsidRPr="003F0609" w:rsidRDefault="00F966E9" w:rsidP="00F966E9">
      <w:pPr>
        <w:autoSpaceDE w:val="0"/>
        <w:autoSpaceDN w:val="0"/>
        <w:adjustRightInd w:val="0"/>
        <w:spacing w:after="0" w:line="240" w:lineRule="auto"/>
        <w:jc w:val="both"/>
        <w:rPr>
          <w:rFonts w:ascii="Times New Roman" w:hAnsi="Times New Roman"/>
          <w:sz w:val="28"/>
          <w:szCs w:val="28"/>
        </w:rPr>
      </w:pPr>
      <w:r w:rsidRPr="003F0609">
        <w:rPr>
          <w:rFonts w:ascii="Times New Roman" w:hAnsi="Times New Roman"/>
          <w:sz w:val="28"/>
          <w:szCs w:val="28"/>
        </w:rPr>
        <w:tab/>
        <w:t>- предоставление иной необходимой помощи в преодолении барьеров, мешающих получению ими услуг, наравне с другими лицами.</w:t>
      </w:r>
    </w:p>
    <w:p w:rsidR="00F966E9" w:rsidRPr="003F0609" w:rsidRDefault="00F966E9" w:rsidP="00F966E9">
      <w:pPr>
        <w:autoSpaceDE w:val="0"/>
        <w:autoSpaceDN w:val="0"/>
        <w:adjustRightInd w:val="0"/>
        <w:spacing w:after="0" w:line="240" w:lineRule="auto"/>
        <w:ind w:firstLine="540"/>
        <w:jc w:val="both"/>
        <w:rPr>
          <w:rFonts w:ascii="Times New Roman" w:hAnsi="Times New Roman"/>
          <w:sz w:val="28"/>
          <w:szCs w:val="28"/>
        </w:rPr>
      </w:pPr>
      <w:r w:rsidRPr="003F0609">
        <w:rPr>
          <w:rFonts w:ascii="Times New Roman" w:hAnsi="Times New Roman"/>
          <w:sz w:val="28"/>
          <w:szCs w:val="28"/>
        </w:rPr>
        <w:t>2.1</w:t>
      </w:r>
      <w:r>
        <w:rPr>
          <w:rFonts w:ascii="Times New Roman" w:hAnsi="Times New Roman"/>
          <w:sz w:val="28"/>
          <w:szCs w:val="28"/>
        </w:rPr>
        <w:t>4</w:t>
      </w:r>
      <w:r w:rsidRPr="003F0609">
        <w:rPr>
          <w:rFonts w:ascii="Times New Roman" w:hAnsi="Times New Roman"/>
          <w:sz w:val="28"/>
          <w:szCs w:val="28"/>
        </w:rPr>
        <w:t>. В помещениях для предоставления государственной услуги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F966E9" w:rsidRPr="003F0609" w:rsidRDefault="00F966E9" w:rsidP="00F966E9">
      <w:pPr>
        <w:autoSpaceDE w:val="0"/>
        <w:autoSpaceDN w:val="0"/>
        <w:adjustRightInd w:val="0"/>
        <w:spacing w:after="0" w:line="240" w:lineRule="auto"/>
        <w:ind w:firstLine="540"/>
        <w:jc w:val="both"/>
        <w:rPr>
          <w:rFonts w:ascii="Times New Roman" w:hAnsi="Times New Roman"/>
          <w:sz w:val="28"/>
          <w:szCs w:val="28"/>
        </w:rPr>
      </w:pPr>
      <w:r w:rsidRPr="003F0609">
        <w:rPr>
          <w:rFonts w:ascii="Times New Roman" w:hAnsi="Times New Roman"/>
          <w:sz w:val="28"/>
          <w:szCs w:val="28"/>
        </w:rPr>
        <w:t>2.1</w:t>
      </w:r>
      <w:r>
        <w:rPr>
          <w:rFonts w:ascii="Times New Roman" w:hAnsi="Times New Roman"/>
          <w:sz w:val="28"/>
          <w:szCs w:val="28"/>
        </w:rPr>
        <w:t>5</w:t>
      </w:r>
      <w:r w:rsidRPr="003F0609">
        <w:rPr>
          <w:rFonts w:ascii="Times New Roman" w:hAnsi="Times New Roman"/>
          <w:sz w:val="28"/>
          <w:szCs w:val="28"/>
        </w:rPr>
        <w:t>. В случаях, если при предоставлении государственной услуги невозможно реализовать одно или несколько требований, предусмотренных пунктами 2.12.1, 2.13, 2.14 в полном объеме, государственная услуга предоставляется по месту жительства инвалида или в дистанционном режиме.</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2.1</w:t>
      </w:r>
      <w:r w:rsidR="00F966E9">
        <w:rPr>
          <w:rFonts w:ascii="Times New Roman" w:hAnsi="Times New Roman" w:cs="Times New Roman"/>
          <w:sz w:val="28"/>
          <w:szCs w:val="28"/>
        </w:rPr>
        <w:t>6</w:t>
      </w:r>
      <w:r w:rsidRPr="0094416A">
        <w:rPr>
          <w:rFonts w:ascii="Times New Roman" w:hAnsi="Times New Roman" w:cs="Times New Roman"/>
          <w:sz w:val="28"/>
          <w:szCs w:val="28"/>
        </w:rPr>
        <w:t>. Показателями доступности и качества государственных услуг являются: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доступность предоставления услуги, в том числе обеспечение возможности направления запроса в электронном виде;</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информированность заявителей о порядке предоставления государственной услуги;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соблюдение срока рассмотрения письменных и устных обращений граждан;</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отсутствие поданных в установленном порядке жалоб на действия (бездействие) работников и должностных лиц, осуществленные в ходе предоставления государственной услуги.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2.1</w:t>
      </w:r>
      <w:r w:rsidR="00F966E9">
        <w:rPr>
          <w:rFonts w:ascii="Times New Roman" w:hAnsi="Times New Roman" w:cs="Times New Roman"/>
          <w:sz w:val="28"/>
          <w:szCs w:val="28"/>
        </w:rPr>
        <w:t>7</w:t>
      </w:r>
      <w:r w:rsidRPr="0094416A">
        <w:rPr>
          <w:rFonts w:ascii="Times New Roman" w:hAnsi="Times New Roman" w:cs="Times New Roman"/>
          <w:sz w:val="28"/>
          <w:szCs w:val="28"/>
        </w:rPr>
        <w:t>. Особенности предоставления государственной услуги в электронной форме.</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2.1</w:t>
      </w:r>
      <w:r w:rsidR="00F966E9">
        <w:rPr>
          <w:rFonts w:ascii="Times New Roman" w:hAnsi="Times New Roman" w:cs="Times New Roman"/>
          <w:sz w:val="28"/>
          <w:szCs w:val="28"/>
        </w:rPr>
        <w:t>7</w:t>
      </w:r>
      <w:r w:rsidRPr="0094416A">
        <w:rPr>
          <w:rFonts w:ascii="Times New Roman" w:hAnsi="Times New Roman" w:cs="Times New Roman"/>
          <w:sz w:val="28"/>
          <w:szCs w:val="28"/>
        </w:rPr>
        <w:t>.1. Информация о государственной услуге размещается на официальном сайте Департамента, ГКУСЗН, в информационно-телекоммуникационной сети "Интернет", на Едином портале государственных и муниципальных услуг (функций), а также на Портале государственных и муниципальных услуг Владимирской области.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2.1</w:t>
      </w:r>
      <w:r w:rsidR="00F966E9">
        <w:rPr>
          <w:rFonts w:ascii="Times New Roman" w:hAnsi="Times New Roman" w:cs="Times New Roman"/>
          <w:sz w:val="28"/>
          <w:szCs w:val="28"/>
        </w:rPr>
        <w:t>7</w:t>
      </w:r>
      <w:r w:rsidRPr="0094416A">
        <w:rPr>
          <w:rFonts w:ascii="Times New Roman" w:hAnsi="Times New Roman" w:cs="Times New Roman"/>
          <w:sz w:val="28"/>
          <w:szCs w:val="28"/>
        </w:rPr>
        <w:t xml:space="preserve">.2. Образец формы заявления доступен для копирования и заполнения в электронном виде на Едином портале государственных и муниципальных услуг </w:t>
      </w:r>
      <w:r w:rsidRPr="0094416A">
        <w:rPr>
          <w:rFonts w:ascii="Times New Roman" w:hAnsi="Times New Roman" w:cs="Times New Roman"/>
          <w:sz w:val="28"/>
          <w:szCs w:val="28"/>
        </w:rPr>
        <w:lastRenderedPageBreak/>
        <w:t>(функций) и на Портале государственных и муниципальных услуг Владимирской области.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2.1</w:t>
      </w:r>
      <w:r w:rsidR="00F966E9">
        <w:rPr>
          <w:rFonts w:ascii="Times New Roman" w:hAnsi="Times New Roman" w:cs="Times New Roman"/>
          <w:sz w:val="28"/>
          <w:szCs w:val="28"/>
        </w:rPr>
        <w:t>7</w:t>
      </w:r>
      <w:r w:rsidRPr="0094416A">
        <w:rPr>
          <w:rFonts w:ascii="Times New Roman" w:hAnsi="Times New Roman" w:cs="Times New Roman"/>
          <w:sz w:val="28"/>
          <w:szCs w:val="28"/>
        </w:rPr>
        <w:t>.3.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 а также Портала государственных и муниципальных услуг Владимирской области.</w:t>
      </w:r>
    </w:p>
    <w:p w:rsidR="005554AC" w:rsidRDefault="005554AC">
      <w:pPr>
        <w:pStyle w:val="ConsPlusNormal"/>
        <w:jc w:val="both"/>
        <w:rPr>
          <w:rFonts w:ascii="Times New Roman" w:hAnsi="Times New Roman" w:cs="Times New Roman"/>
          <w:sz w:val="28"/>
          <w:szCs w:val="28"/>
        </w:rPr>
      </w:pPr>
    </w:p>
    <w:p w:rsidR="0079276F" w:rsidRDefault="0079276F">
      <w:pPr>
        <w:pStyle w:val="ConsPlusNormal"/>
        <w:jc w:val="both"/>
        <w:rPr>
          <w:rFonts w:ascii="Times New Roman" w:hAnsi="Times New Roman" w:cs="Times New Roman"/>
          <w:sz w:val="28"/>
          <w:szCs w:val="28"/>
        </w:rPr>
      </w:pPr>
    </w:p>
    <w:p w:rsidR="005554AC" w:rsidRPr="0094416A" w:rsidRDefault="005554AC">
      <w:pPr>
        <w:pStyle w:val="ConsPlusNormal"/>
        <w:jc w:val="center"/>
        <w:rPr>
          <w:rFonts w:ascii="Times New Roman" w:hAnsi="Times New Roman" w:cs="Times New Roman"/>
          <w:sz w:val="28"/>
          <w:szCs w:val="28"/>
        </w:rPr>
      </w:pPr>
      <w:bookmarkStart w:id="2" w:name="P113"/>
      <w:bookmarkEnd w:id="2"/>
      <w:r w:rsidRPr="0094416A">
        <w:rPr>
          <w:rFonts w:ascii="Times New Roman" w:hAnsi="Times New Roman" w:cs="Times New Roman"/>
          <w:sz w:val="28"/>
          <w:szCs w:val="28"/>
        </w:rPr>
        <w:t>3. Состав, последовательность и сроки выполнения</w:t>
      </w: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административных процедур, требования к порядку</w:t>
      </w: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их выполнения</w:t>
      </w:r>
    </w:p>
    <w:p w:rsidR="005554AC" w:rsidRPr="0094416A" w:rsidRDefault="005554AC">
      <w:pPr>
        <w:pStyle w:val="ConsPlusNormal"/>
        <w:jc w:val="both"/>
        <w:rPr>
          <w:rFonts w:ascii="Times New Roman" w:hAnsi="Times New Roman" w:cs="Times New Roman"/>
          <w:sz w:val="28"/>
          <w:szCs w:val="28"/>
        </w:rPr>
      </w:pP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прием заявления о назначении и выплате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подготовка документов для направления на комиссию;</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рассмотрение документов и принятие решения о назначении (отказе в назначении)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заключение социального контракта и его сопровождение;</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продление срока социального контракта или прекращение выплаты государственной социальной помощи до истечения срока действия социального контракта.</w:t>
      </w:r>
    </w:p>
    <w:p w:rsidR="005554AC" w:rsidRPr="0094416A" w:rsidRDefault="00890D07">
      <w:pPr>
        <w:pStyle w:val="ConsPlusNormal"/>
        <w:ind w:firstLine="540"/>
        <w:jc w:val="both"/>
        <w:rPr>
          <w:rFonts w:ascii="Times New Roman" w:hAnsi="Times New Roman" w:cs="Times New Roman"/>
          <w:sz w:val="28"/>
          <w:szCs w:val="28"/>
        </w:rPr>
      </w:pPr>
      <w:hyperlink w:anchor="P606" w:history="1">
        <w:r w:rsidR="005554AC" w:rsidRPr="0094416A">
          <w:rPr>
            <w:rFonts w:ascii="Times New Roman" w:hAnsi="Times New Roman" w:cs="Times New Roman"/>
            <w:color w:val="0000FF"/>
            <w:sz w:val="28"/>
            <w:szCs w:val="28"/>
          </w:rPr>
          <w:t>Блок-схема</w:t>
        </w:r>
      </w:hyperlink>
      <w:r w:rsidR="005554AC" w:rsidRPr="0094416A">
        <w:rPr>
          <w:rFonts w:ascii="Times New Roman" w:hAnsi="Times New Roman" w:cs="Times New Roman"/>
          <w:sz w:val="28"/>
          <w:szCs w:val="28"/>
        </w:rPr>
        <w:t xml:space="preserve"> предоставления государственной услуги приведена в приложении N 3 к настоящему Административному регламенту.</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3.1. Административная процедура "Прием заявления о назначении и выплате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3.1.1. Основанием для начала предоставления административной процедуры является подача заявления заявителем.</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3.1.2. Работник ГКУСЗН, осуществляющий прием граждан, в срок не более 30 минут:</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проверяет надлежащее оформление заявления (в случае если у заявителя отсутствует право на предоставление денежной выплаты, разъясняет это заявителю со ссылкой на нормы действующего законодательства);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регистрирует заявление в журнале регистрации заявлений;</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заполняет и выдает (в случае направления заявления по почте, электронной почте - пересылает) заявителю расписку-уведомление о приеме заявления.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3.1.3. Результатом административной процедуры является прием заявления.</w:t>
      </w:r>
    </w:p>
    <w:p w:rsidR="00C70FC4" w:rsidRPr="00C50AB5" w:rsidRDefault="00C70FC4" w:rsidP="00C70FC4">
      <w:pPr>
        <w:autoSpaceDE w:val="0"/>
        <w:autoSpaceDN w:val="0"/>
        <w:adjustRightInd w:val="0"/>
        <w:spacing w:after="0"/>
        <w:ind w:firstLine="539"/>
        <w:jc w:val="both"/>
        <w:rPr>
          <w:rFonts w:ascii="Times New Roman" w:hAnsi="Times New Roman"/>
          <w:sz w:val="28"/>
          <w:szCs w:val="28"/>
          <w:lang w:eastAsia="ru-RU"/>
        </w:rPr>
      </w:pPr>
      <w:r w:rsidRPr="00C50AB5">
        <w:rPr>
          <w:rFonts w:ascii="Times New Roman" w:hAnsi="Times New Roman"/>
          <w:sz w:val="28"/>
          <w:szCs w:val="28"/>
          <w:lang w:eastAsia="ru-RU"/>
        </w:rPr>
        <w:t>3.1.4. Критериями принятия решения о приеме заявления на оказание государственной социальной помощи является отнесение заявителя к одной из категорий лиц, указанных в п.1.2. настоящего Административного регламента.</w:t>
      </w:r>
    </w:p>
    <w:p w:rsidR="00C70FC4" w:rsidRPr="00C50AB5" w:rsidRDefault="00C70FC4" w:rsidP="00C70FC4">
      <w:pPr>
        <w:pStyle w:val="ConsPlusNormal"/>
        <w:ind w:firstLine="539"/>
        <w:jc w:val="both"/>
        <w:rPr>
          <w:rFonts w:ascii="Times New Roman" w:hAnsi="Times New Roman" w:cs="Times New Roman"/>
          <w:sz w:val="28"/>
          <w:szCs w:val="28"/>
        </w:rPr>
      </w:pPr>
      <w:r w:rsidRPr="00C50AB5">
        <w:rPr>
          <w:rFonts w:ascii="Times New Roman" w:hAnsi="Times New Roman" w:cs="Times New Roman"/>
          <w:sz w:val="28"/>
          <w:szCs w:val="28"/>
        </w:rPr>
        <w:t xml:space="preserve">Критериями принятия решения об отказе в приеме заявления </w:t>
      </w:r>
      <w:r w:rsidRPr="00C50AB5">
        <w:rPr>
          <w:rFonts w:ascii="Times New Roman" w:hAnsi="Times New Roman"/>
          <w:sz w:val="28"/>
          <w:szCs w:val="28"/>
        </w:rPr>
        <w:t xml:space="preserve">на оказание государственной социальной помощи </w:t>
      </w:r>
      <w:r w:rsidRPr="00C50AB5">
        <w:rPr>
          <w:rFonts w:ascii="Times New Roman" w:hAnsi="Times New Roman" w:cs="Times New Roman"/>
          <w:sz w:val="28"/>
          <w:szCs w:val="28"/>
        </w:rPr>
        <w:t>является наличие оснований, указанных в пункте 2.8 Административного регламента.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lastRenderedPageBreak/>
        <w:t>3.2. Административная процедура "Подготовка документов для направления на комиссию".</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3.2.1. Основанием для начала административной процедуры является наличие заявления гражданина о назначении и выплате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3.2.2. Работник ГКУСЗН, ответственный за предоставление государственной услуги, в срок не более 6 дней </w:t>
      </w:r>
      <w:proofErr w:type="gramStart"/>
      <w:r w:rsidRPr="0094416A">
        <w:rPr>
          <w:rFonts w:ascii="Times New Roman" w:hAnsi="Times New Roman" w:cs="Times New Roman"/>
          <w:sz w:val="28"/>
          <w:szCs w:val="28"/>
        </w:rPr>
        <w:t>с даты приема</w:t>
      </w:r>
      <w:proofErr w:type="gramEnd"/>
      <w:r w:rsidRPr="0094416A">
        <w:rPr>
          <w:rFonts w:ascii="Times New Roman" w:hAnsi="Times New Roman" w:cs="Times New Roman"/>
          <w:sz w:val="28"/>
          <w:szCs w:val="28"/>
        </w:rPr>
        <w:t xml:space="preserve"> заявления: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проверяет достоверность сведений, указанных в заявлении;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запрашивает при необходимости дополнительные сведения в соответствующих органах (организациях);</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готовит проекты программы социальной адаптации семьи (одиноко проживающего гражданина) и социального контракта и согласует мероприятия программы с заявителем (к участию в разработке программы социальной адаптации могут привлекаться члены комиссии);</w:t>
      </w:r>
    </w:p>
    <w:p w:rsidR="005554AC" w:rsidRPr="0094416A" w:rsidRDefault="005554AC">
      <w:pPr>
        <w:pStyle w:val="ConsPlusNormal"/>
        <w:ind w:firstLine="540"/>
        <w:jc w:val="both"/>
        <w:rPr>
          <w:rFonts w:ascii="Times New Roman" w:hAnsi="Times New Roman" w:cs="Times New Roman"/>
          <w:sz w:val="28"/>
          <w:szCs w:val="28"/>
        </w:rPr>
      </w:pPr>
      <w:bookmarkStart w:id="3" w:name="P137"/>
      <w:bookmarkEnd w:id="3"/>
      <w:r w:rsidRPr="0094416A">
        <w:rPr>
          <w:rFonts w:ascii="Times New Roman" w:hAnsi="Times New Roman" w:cs="Times New Roman"/>
          <w:sz w:val="28"/>
          <w:szCs w:val="28"/>
        </w:rPr>
        <w:t>- направляет заявление об оказании государственной социальной помощи, проект социального контракта с проектом программы социальной адаптации на рассмотрение в комиссию.</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3.2.3. При необходимости дополнительной проверки (комиссионного обследования) представленных заявителем сведений о доходах семьи (одиноко проживающего гражданина) ГКУСЗН в срок не более 10 дней со дня приема заявления об оказании государственной социальной помощи направляет заявителю уведомление о проведении дополнительной проверки. В таком случае окончательный ответ направляется заявителю не позднее чем через 30 дней после подачи заявления.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3.2.4. Результатом административной процедуры является разработка проектов программы социальной адаптации семьи (одиноко проживающего гражданина) и социального контракта.</w:t>
      </w:r>
    </w:p>
    <w:p w:rsidR="00C70FC4" w:rsidRPr="00C50AB5" w:rsidRDefault="00C70FC4" w:rsidP="00C70FC4">
      <w:pPr>
        <w:autoSpaceDE w:val="0"/>
        <w:autoSpaceDN w:val="0"/>
        <w:adjustRightInd w:val="0"/>
        <w:spacing w:after="0"/>
        <w:ind w:firstLine="539"/>
        <w:jc w:val="both"/>
        <w:rPr>
          <w:rFonts w:ascii="Times New Roman" w:hAnsi="Times New Roman"/>
          <w:sz w:val="28"/>
          <w:szCs w:val="28"/>
          <w:lang w:eastAsia="ru-RU"/>
        </w:rPr>
      </w:pPr>
      <w:r w:rsidRPr="00C50AB5">
        <w:rPr>
          <w:rFonts w:ascii="Times New Roman" w:hAnsi="Times New Roman"/>
          <w:sz w:val="28"/>
          <w:szCs w:val="28"/>
          <w:lang w:eastAsia="ru-RU"/>
        </w:rPr>
        <w:t xml:space="preserve">3.2.5. Критериями принятия решения </w:t>
      </w:r>
      <w:r w:rsidR="00F626F2">
        <w:rPr>
          <w:rFonts w:ascii="Times New Roman" w:hAnsi="Times New Roman"/>
          <w:sz w:val="28"/>
          <w:szCs w:val="28"/>
          <w:lang w:eastAsia="ru-RU"/>
        </w:rPr>
        <w:t>о направлении документов на комиссию</w:t>
      </w:r>
      <w:r w:rsidRPr="00C50AB5">
        <w:rPr>
          <w:rFonts w:ascii="Times New Roman" w:hAnsi="Times New Roman"/>
          <w:sz w:val="28"/>
          <w:szCs w:val="28"/>
          <w:lang w:eastAsia="ru-RU"/>
        </w:rPr>
        <w:t xml:space="preserve">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70FC4" w:rsidRPr="00C50AB5" w:rsidRDefault="00C70FC4" w:rsidP="00C70FC4">
      <w:pPr>
        <w:pStyle w:val="ConsPlusNormal"/>
        <w:ind w:firstLine="539"/>
        <w:jc w:val="both"/>
        <w:rPr>
          <w:rFonts w:ascii="Times New Roman" w:hAnsi="Times New Roman" w:cs="Times New Roman"/>
          <w:sz w:val="28"/>
          <w:szCs w:val="28"/>
        </w:rPr>
      </w:pPr>
      <w:r w:rsidRPr="00C50AB5">
        <w:rPr>
          <w:rFonts w:ascii="Times New Roman" w:hAnsi="Times New Roman" w:cs="Times New Roman"/>
          <w:sz w:val="28"/>
          <w:szCs w:val="28"/>
        </w:rPr>
        <w:t>Критериями принятия решения об отказе в</w:t>
      </w:r>
      <w:r w:rsidRPr="00C50AB5">
        <w:rPr>
          <w:rFonts w:ascii="Times New Roman" w:hAnsi="Times New Roman"/>
          <w:sz w:val="28"/>
          <w:szCs w:val="28"/>
        </w:rPr>
        <w:t xml:space="preserve"> </w:t>
      </w:r>
      <w:r w:rsidR="00F626F2">
        <w:rPr>
          <w:rFonts w:ascii="Times New Roman" w:hAnsi="Times New Roman"/>
          <w:sz w:val="28"/>
          <w:szCs w:val="28"/>
        </w:rPr>
        <w:t xml:space="preserve">направлении на комиссию </w:t>
      </w:r>
      <w:r w:rsidRPr="00C50AB5">
        <w:rPr>
          <w:rFonts w:ascii="Times New Roman" w:hAnsi="Times New Roman" w:cs="Times New Roman"/>
          <w:sz w:val="28"/>
          <w:szCs w:val="28"/>
        </w:rPr>
        <w:t>являются наличие оснований, указанных в пункте 2.8. Административного регламента.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3.3. Административная процедура "Рассмотрение документов и принятие решения о назначении (отказе в назначении)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3.3.1. Основанием для начала административной процедуры является получение комиссией комплекта документов, указанных в </w:t>
      </w:r>
      <w:hyperlink w:anchor="P137" w:history="1">
        <w:r w:rsidRPr="0094416A">
          <w:rPr>
            <w:rFonts w:ascii="Times New Roman" w:hAnsi="Times New Roman" w:cs="Times New Roman"/>
            <w:color w:val="0000FF"/>
            <w:sz w:val="28"/>
            <w:szCs w:val="28"/>
          </w:rPr>
          <w:t>абзаце 5 пункта 3.2.2</w:t>
        </w:r>
      </w:hyperlink>
      <w:r w:rsidRPr="0094416A">
        <w:rPr>
          <w:rFonts w:ascii="Times New Roman" w:hAnsi="Times New Roman" w:cs="Times New Roman"/>
          <w:sz w:val="28"/>
          <w:szCs w:val="28"/>
        </w:rPr>
        <w:t xml:space="preserve"> настоящего Административного регламента.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3.3.2. Комиссия в день заседания рассматривает комплект документов и выносит заключение о необходимости назначения государственной социальной помощи, ее конкретном размере, сроке выплаты или об отказе в ее назначении и направляет его в течение 1 дня в ГКУСЗН.</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lastRenderedPageBreak/>
        <w:t>3.3.3. ГКУСЗН направляет заключение комиссии в Департамент для принятия решения о назначении (отказе в назначении) государственной социальной помощи в срок не более 1 дня со дня получения заключения.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3.3.4. Приказ о назначении (отказе в назначении) государственной социальной помощи издается Департаментом в срок не позднее 1 дня со дня получения заключения комиссии.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3.3.5. Уведомление о назначении государственной социальной помощи или о причинах отказа в ее назначении направляется ГКУСЗН заявителю в письменной форме в течение 1 дня со дня издания приказа.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3.3.6. Результатом административной процедуры является принятие решения о назначении (отказе в назначении) государственной социальной помощи.</w:t>
      </w:r>
    </w:p>
    <w:p w:rsidR="00C70FC4" w:rsidRPr="00C50AB5" w:rsidRDefault="00C70FC4" w:rsidP="00C70FC4">
      <w:pPr>
        <w:autoSpaceDE w:val="0"/>
        <w:autoSpaceDN w:val="0"/>
        <w:adjustRightInd w:val="0"/>
        <w:spacing w:after="0"/>
        <w:ind w:firstLine="539"/>
        <w:jc w:val="both"/>
        <w:rPr>
          <w:rFonts w:ascii="Times New Roman" w:hAnsi="Times New Roman"/>
          <w:sz w:val="28"/>
          <w:szCs w:val="28"/>
          <w:lang w:eastAsia="ru-RU"/>
        </w:rPr>
      </w:pPr>
      <w:r w:rsidRPr="00C50AB5">
        <w:rPr>
          <w:rFonts w:ascii="Times New Roman" w:hAnsi="Times New Roman"/>
          <w:sz w:val="28"/>
          <w:szCs w:val="28"/>
          <w:lang w:eastAsia="ru-RU"/>
        </w:rPr>
        <w:t>3.3.7. Критериями принятия решения об оказании государственной социальной помощи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70FC4" w:rsidRPr="00C50AB5" w:rsidRDefault="00C70FC4" w:rsidP="00C70FC4">
      <w:pPr>
        <w:pStyle w:val="ConsPlusNormal"/>
        <w:ind w:firstLine="539"/>
        <w:jc w:val="both"/>
        <w:rPr>
          <w:rFonts w:ascii="Times New Roman" w:hAnsi="Times New Roman" w:cs="Times New Roman"/>
          <w:sz w:val="28"/>
          <w:szCs w:val="28"/>
        </w:rPr>
      </w:pPr>
      <w:r w:rsidRPr="00C50AB5">
        <w:rPr>
          <w:rFonts w:ascii="Times New Roman" w:hAnsi="Times New Roman" w:cs="Times New Roman"/>
          <w:sz w:val="28"/>
          <w:szCs w:val="28"/>
        </w:rPr>
        <w:t>Критериями принятия решения об отказе в</w:t>
      </w:r>
      <w:r w:rsidRPr="00C50AB5">
        <w:rPr>
          <w:rFonts w:ascii="Times New Roman" w:hAnsi="Times New Roman"/>
          <w:sz w:val="28"/>
          <w:szCs w:val="28"/>
        </w:rPr>
        <w:t xml:space="preserve"> оказании государственной социальной помощи</w:t>
      </w:r>
      <w:r w:rsidRPr="00C50AB5">
        <w:rPr>
          <w:rFonts w:ascii="Times New Roman" w:hAnsi="Times New Roman" w:cs="Times New Roman"/>
          <w:sz w:val="28"/>
          <w:szCs w:val="28"/>
        </w:rPr>
        <w:t xml:space="preserve"> являются наличие оснований, указанных в пункте 2.8. Административного регламента.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3.4. Административная процедура "Заключение социального контракта и его сопровождение".</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3.4.1. Основанием для начала административной процедуры является приказ Департамента о назначении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3.4.2. Социальный контракт между заявителем и ГКУСЗН в лице его директора заключается в течение 15 рабочих дней после уведомления заявителя о назначении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3.4.3. Перечисление ежемесячной денежной выплаты осуществляется ГКУСЗН с месяца, следующего за месяцем подписания социального контракта, на лицевой счет получателя, открытый в финансово-кредитном учреждении.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3.4.4. Сопровождение социального контракта и </w:t>
      </w:r>
      <w:proofErr w:type="gramStart"/>
      <w:r w:rsidRPr="0094416A">
        <w:rPr>
          <w:rFonts w:ascii="Times New Roman" w:hAnsi="Times New Roman" w:cs="Times New Roman"/>
          <w:sz w:val="28"/>
          <w:szCs w:val="28"/>
        </w:rPr>
        <w:t>контроль за</w:t>
      </w:r>
      <w:proofErr w:type="gramEnd"/>
      <w:r w:rsidRPr="0094416A">
        <w:rPr>
          <w:rFonts w:ascii="Times New Roman" w:hAnsi="Times New Roman" w:cs="Times New Roman"/>
          <w:sz w:val="28"/>
          <w:szCs w:val="28"/>
        </w:rPr>
        <w:t xml:space="preserve"> выполнением мероприятий Программы социальной адаптации осуществляется работником ГКУСЗН в течение всего периода действия социального контракта.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3.4.5. Результатом административной процедуры является заключение социального контракта и получение заявителями денежных средств.</w:t>
      </w:r>
    </w:p>
    <w:p w:rsidR="00C70FC4" w:rsidRPr="00C50AB5" w:rsidRDefault="00C70FC4" w:rsidP="00C70FC4">
      <w:pPr>
        <w:autoSpaceDE w:val="0"/>
        <w:autoSpaceDN w:val="0"/>
        <w:adjustRightInd w:val="0"/>
        <w:spacing w:after="0"/>
        <w:ind w:firstLine="539"/>
        <w:jc w:val="both"/>
        <w:rPr>
          <w:rFonts w:ascii="Times New Roman" w:hAnsi="Times New Roman"/>
          <w:sz w:val="28"/>
          <w:szCs w:val="28"/>
          <w:lang w:eastAsia="ru-RU"/>
        </w:rPr>
      </w:pPr>
      <w:r w:rsidRPr="00C50AB5">
        <w:rPr>
          <w:rFonts w:ascii="Times New Roman" w:hAnsi="Times New Roman"/>
          <w:sz w:val="28"/>
          <w:szCs w:val="28"/>
          <w:lang w:eastAsia="ru-RU"/>
        </w:rPr>
        <w:t xml:space="preserve">3.4.6. Критериями принятия решения </w:t>
      </w:r>
      <w:r w:rsidR="004D0957">
        <w:rPr>
          <w:rFonts w:ascii="Times New Roman" w:hAnsi="Times New Roman"/>
          <w:sz w:val="28"/>
          <w:szCs w:val="28"/>
          <w:lang w:eastAsia="ru-RU"/>
        </w:rPr>
        <w:t xml:space="preserve">о </w:t>
      </w:r>
      <w:r w:rsidR="00341A25">
        <w:rPr>
          <w:rFonts w:ascii="Times New Roman" w:hAnsi="Times New Roman"/>
          <w:sz w:val="28"/>
          <w:szCs w:val="28"/>
          <w:lang w:eastAsia="ru-RU"/>
        </w:rPr>
        <w:t>з</w:t>
      </w:r>
      <w:r w:rsidR="00341A25" w:rsidRPr="0094416A">
        <w:rPr>
          <w:rFonts w:ascii="Times New Roman" w:hAnsi="Times New Roman"/>
          <w:sz w:val="28"/>
          <w:szCs w:val="28"/>
        </w:rPr>
        <w:t>аключени</w:t>
      </w:r>
      <w:r w:rsidR="00341A25">
        <w:rPr>
          <w:rFonts w:ascii="Times New Roman" w:hAnsi="Times New Roman"/>
          <w:sz w:val="28"/>
          <w:szCs w:val="28"/>
        </w:rPr>
        <w:t>и</w:t>
      </w:r>
      <w:r w:rsidR="00341A25" w:rsidRPr="0094416A">
        <w:rPr>
          <w:rFonts w:ascii="Times New Roman" w:hAnsi="Times New Roman"/>
          <w:sz w:val="28"/>
          <w:szCs w:val="28"/>
        </w:rPr>
        <w:t xml:space="preserve"> социального контракта и его сопровождение</w:t>
      </w:r>
      <w:r w:rsidR="00341A25" w:rsidRPr="00C50AB5">
        <w:rPr>
          <w:rFonts w:ascii="Times New Roman" w:hAnsi="Times New Roman"/>
          <w:sz w:val="28"/>
          <w:szCs w:val="28"/>
          <w:lang w:eastAsia="ru-RU"/>
        </w:rPr>
        <w:t xml:space="preserve"> </w:t>
      </w:r>
      <w:r w:rsidRPr="00C50AB5">
        <w:rPr>
          <w:rFonts w:ascii="Times New Roman" w:hAnsi="Times New Roman"/>
          <w:sz w:val="28"/>
          <w:szCs w:val="28"/>
          <w:lang w:eastAsia="ru-RU"/>
        </w:rPr>
        <w:t>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70FC4" w:rsidRPr="00C50AB5" w:rsidRDefault="00C70FC4" w:rsidP="00C70FC4">
      <w:pPr>
        <w:pStyle w:val="ConsPlusNormal"/>
        <w:ind w:firstLine="539"/>
        <w:jc w:val="both"/>
        <w:rPr>
          <w:rFonts w:ascii="Times New Roman" w:hAnsi="Times New Roman" w:cs="Times New Roman"/>
          <w:sz w:val="28"/>
          <w:szCs w:val="28"/>
        </w:rPr>
      </w:pPr>
      <w:r w:rsidRPr="00C50AB5">
        <w:rPr>
          <w:rFonts w:ascii="Times New Roman" w:hAnsi="Times New Roman" w:cs="Times New Roman"/>
          <w:sz w:val="28"/>
          <w:szCs w:val="28"/>
        </w:rPr>
        <w:t>Критериями принятия решения об отказе в</w:t>
      </w:r>
      <w:r w:rsidRPr="00C50AB5">
        <w:rPr>
          <w:rFonts w:ascii="Times New Roman" w:hAnsi="Times New Roman"/>
          <w:sz w:val="28"/>
          <w:szCs w:val="28"/>
        </w:rPr>
        <w:t xml:space="preserve"> </w:t>
      </w:r>
      <w:r w:rsidR="00341A25">
        <w:rPr>
          <w:rFonts w:ascii="Times New Roman" w:hAnsi="Times New Roman"/>
          <w:sz w:val="28"/>
          <w:szCs w:val="28"/>
        </w:rPr>
        <w:t>з</w:t>
      </w:r>
      <w:r w:rsidR="00341A25" w:rsidRPr="0094416A">
        <w:rPr>
          <w:rFonts w:ascii="Times New Roman" w:hAnsi="Times New Roman" w:cs="Times New Roman"/>
          <w:sz w:val="28"/>
          <w:szCs w:val="28"/>
        </w:rPr>
        <w:t>аключени</w:t>
      </w:r>
      <w:proofErr w:type="gramStart"/>
      <w:r w:rsidR="00341A25">
        <w:rPr>
          <w:rFonts w:ascii="Times New Roman" w:hAnsi="Times New Roman"/>
          <w:sz w:val="28"/>
          <w:szCs w:val="28"/>
        </w:rPr>
        <w:t>и</w:t>
      </w:r>
      <w:proofErr w:type="gramEnd"/>
      <w:r w:rsidR="00341A25" w:rsidRPr="0094416A">
        <w:rPr>
          <w:rFonts w:ascii="Times New Roman" w:hAnsi="Times New Roman" w:cs="Times New Roman"/>
          <w:sz w:val="28"/>
          <w:szCs w:val="28"/>
        </w:rPr>
        <w:t xml:space="preserve"> социально</w:t>
      </w:r>
      <w:r w:rsidR="00341A25">
        <w:rPr>
          <w:rFonts w:ascii="Times New Roman" w:hAnsi="Times New Roman" w:cs="Times New Roman"/>
          <w:sz w:val="28"/>
          <w:szCs w:val="28"/>
        </w:rPr>
        <w:t xml:space="preserve">го контракта и его сопровождении </w:t>
      </w:r>
      <w:r w:rsidRPr="00C50AB5">
        <w:rPr>
          <w:rFonts w:ascii="Times New Roman" w:hAnsi="Times New Roman" w:cs="Times New Roman"/>
          <w:sz w:val="28"/>
          <w:szCs w:val="28"/>
        </w:rPr>
        <w:t>являются наличие оснований, указанных в пункте 2.8. Административного регламента.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3.5. Административная процедура "Продление срока контракта".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3.5.1. Основанием для начала административной процедуры является установление ГКУСЗН факта невыполнения мероприятий программы социальной адаптации по независящим от заявителя обстоятельствам.</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lastRenderedPageBreak/>
        <w:t>3.5.2. ГКУСЗН обращается в комиссию с предложением о продлении срока социального контракта.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3.5.3. Комиссия рассматривает это предложение в течение 10 дней со дня его поступления и дает заключение о продлении срока социального контракта. Заключение в течение 1 дня направляется в Департамент для принятия решения о продлении срока социального контракта.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3.5.4. Срок социального контракта продлевается приказом Департамента на основании заключения комиссии.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3.5.5. Уведомление о продлении срока государственной социальной помощи направляется заявителю Департаментом в течение трех дней со дня принятия решения.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3.5.6. Результатом административной процедуры является продление срока социального контракта.</w:t>
      </w:r>
    </w:p>
    <w:p w:rsidR="00C70FC4" w:rsidRPr="00C50AB5" w:rsidRDefault="00C70FC4" w:rsidP="00C70FC4">
      <w:pPr>
        <w:autoSpaceDE w:val="0"/>
        <w:autoSpaceDN w:val="0"/>
        <w:adjustRightInd w:val="0"/>
        <w:spacing w:after="0"/>
        <w:ind w:firstLine="539"/>
        <w:jc w:val="both"/>
        <w:rPr>
          <w:rFonts w:ascii="Times New Roman" w:hAnsi="Times New Roman"/>
          <w:sz w:val="28"/>
          <w:szCs w:val="28"/>
          <w:lang w:eastAsia="ru-RU"/>
        </w:rPr>
      </w:pPr>
      <w:r w:rsidRPr="00C50AB5">
        <w:rPr>
          <w:rFonts w:ascii="Times New Roman" w:hAnsi="Times New Roman"/>
          <w:sz w:val="28"/>
          <w:szCs w:val="28"/>
          <w:lang w:eastAsia="ru-RU"/>
        </w:rPr>
        <w:t xml:space="preserve">3.3.7. Критериями принятия решения </w:t>
      </w:r>
      <w:r w:rsidR="00341A25">
        <w:rPr>
          <w:rFonts w:ascii="Times New Roman" w:hAnsi="Times New Roman"/>
          <w:sz w:val="28"/>
          <w:szCs w:val="28"/>
          <w:lang w:eastAsia="ru-RU"/>
        </w:rPr>
        <w:t xml:space="preserve">о продлении срока контракта </w:t>
      </w:r>
      <w:r w:rsidRPr="00C50AB5">
        <w:rPr>
          <w:rFonts w:ascii="Times New Roman" w:hAnsi="Times New Roman"/>
          <w:sz w:val="28"/>
          <w:szCs w:val="28"/>
          <w:lang w:eastAsia="ru-RU"/>
        </w:rPr>
        <w:t>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70FC4" w:rsidRPr="00C50AB5" w:rsidRDefault="00C70FC4" w:rsidP="00C70FC4">
      <w:pPr>
        <w:pStyle w:val="ConsPlusNormal"/>
        <w:ind w:firstLine="539"/>
        <w:jc w:val="both"/>
        <w:rPr>
          <w:rFonts w:ascii="Times New Roman" w:hAnsi="Times New Roman" w:cs="Times New Roman"/>
          <w:sz w:val="28"/>
          <w:szCs w:val="28"/>
        </w:rPr>
      </w:pPr>
      <w:r w:rsidRPr="00C50AB5">
        <w:rPr>
          <w:rFonts w:ascii="Times New Roman" w:hAnsi="Times New Roman" w:cs="Times New Roman"/>
          <w:sz w:val="28"/>
          <w:szCs w:val="28"/>
        </w:rPr>
        <w:t>Критериями принятия решения об отказе в</w:t>
      </w:r>
      <w:r w:rsidRPr="00C50AB5">
        <w:rPr>
          <w:rFonts w:ascii="Times New Roman" w:hAnsi="Times New Roman"/>
          <w:sz w:val="28"/>
          <w:szCs w:val="28"/>
        </w:rPr>
        <w:t xml:space="preserve"> </w:t>
      </w:r>
      <w:r w:rsidR="00341A25">
        <w:rPr>
          <w:rFonts w:ascii="Times New Roman" w:hAnsi="Times New Roman"/>
          <w:sz w:val="28"/>
          <w:szCs w:val="28"/>
        </w:rPr>
        <w:t xml:space="preserve">продлении срока контракта </w:t>
      </w:r>
      <w:r w:rsidRPr="00C50AB5">
        <w:rPr>
          <w:rFonts w:ascii="Times New Roman" w:hAnsi="Times New Roman" w:cs="Times New Roman"/>
          <w:sz w:val="28"/>
          <w:szCs w:val="28"/>
        </w:rPr>
        <w:t>являются наличие оснований, указанных в пункте 2.8. Административного регламента.</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3.6. Административная процедура "Прекращение выплаты государственной социальной помощи до истечения срока действия контракта".</w:t>
      </w:r>
    </w:p>
    <w:p w:rsidR="005554AC" w:rsidRPr="0094416A" w:rsidRDefault="005554AC">
      <w:pPr>
        <w:pStyle w:val="ConsPlusNormal"/>
        <w:ind w:firstLine="540"/>
        <w:jc w:val="both"/>
        <w:rPr>
          <w:rFonts w:ascii="Times New Roman" w:hAnsi="Times New Roman" w:cs="Times New Roman"/>
          <w:sz w:val="28"/>
          <w:szCs w:val="28"/>
        </w:rPr>
      </w:pPr>
      <w:bookmarkStart w:id="4" w:name="P161"/>
      <w:bookmarkEnd w:id="4"/>
      <w:r w:rsidRPr="0094416A">
        <w:rPr>
          <w:rFonts w:ascii="Times New Roman" w:hAnsi="Times New Roman" w:cs="Times New Roman"/>
          <w:sz w:val="28"/>
          <w:szCs w:val="28"/>
        </w:rPr>
        <w:t>3.6.1. Основанием для начала административной процедуры является наличие одного из следующих фактов:</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а) нецелевого использования средств;</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б) невыполнения заявителем мероприятий, предусмотренных программой социальной адаптации;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в) представления недостоверной информации или несвоевременного извещения об изменениях, являющихся основанием для назначения либо продолжения оказания заявителю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г) расторжения социального контракта по инициативе заявителя в случае его отказа по иным основаниям.</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3.6.2. ГКУСЗН направляет в комиссию информацию о фактах, перечисленных в </w:t>
      </w:r>
      <w:hyperlink w:anchor="P161" w:history="1">
        <w:r w:rsidRPr="0094416A">
          <w:rPr>
            <w:rFonts w:ascii="Times New Roman" w:hAnsi="Times New Roman" w:cs="Times New Roman"/>
            <w:color w:val="0000FF"/>
            <w:sz w:val="28"/>
            <w:szCs w:val="28"/>
          </w:rPr>
          <w:t>пункте 3.6.1</w:t>
        </w:r>
      </w:hyperlink>
      <w:r w:rsidRPr="0094416A">
        <w:rPr>
          <w:rFonts w:ascii="Times New Roman" w:hAnsi="Times New Roman" w:cs="Times New Roman"/>
          <w:sz w:val="28"/>
          <w:szCs w:val="28"/>
        </w:rPr>
        <w:t xml:space="preserve"> настоящего Административного регламента, в течение 10 дней со дня их установления.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3.6.3. Комиссия в день заседания выносит заключение о прекращении выплаты и передает его в ГКУСЗН для последующего направления в течение дня в Департамент.</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3.6.4. Департамент в течение двух дней со дня получения заключения издает приказ о прекращении выплаты.</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3.6.5. Выплата государственной социальной помощи прекращается с первого числа месяца, следующего за месяцем, в котором установлены основания прекращения выплаты государственной социальной помощи.</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 xml:space="preserve">3.6.6. Уведомление о прекращении выплаты на основании социального </w:t>
      </w:r>
      <w:r w:rsidRPr="0094416A">
        <w:rPr>
          <w:rFonts w:ascii="Times New Roman" w:hAnsi="Times New Roman" w:cs="Times New Roman"/>
          <w:sz w:val="28"/>
          <w:szCs w:val="28"/>
        </w:rPr>
        <w:lastRenderedPageBreak/>
        <w:t>контракта направляется заявителю Департаментом в течение трех дней со дня принятия решения.</w:t>
      </w:r>
    </w:p>
    <w:p w:rsidR="005554AC" w:rsidRPr="0094416A" w:rsidRDefault="005554AC">
      <w:pPr>
        <w:pStyle w:val="ConsPlusNormal"/>
        <w:ind w:firstLine="540"/>
        <w:jc w:val="both"/>
        <w:rPr>
          <w:rFonts w:ascii="Times New Roman" w:hAnsi="Times New Roman" w:cs="Times New Roman"/>
          <w:sz w:val="28"/>
          <w:szCs w:val="28"/>
        </w:rPr>
      </w:pPr>
      <w:r w:rsidRPr="0094416A">
        <w:rPr>
          <w:rFonts w:ascii="Times New Roman" w:hAnsi="Times New Roman" w:cs="Times New Roman"/>
          <w:sz w:val="28"/>
          <w:szCs w:val="28"/>
        </w:rPr>
        <w:t>3.</w:t>
      </w:r>
      <w:r w:rsidR="00857AB0" w:rsidRPr="00C70FC4">
        <w:rPr>
          <w:rFonts w:ascii="Times New Roman" w:hAnsi="Times New Roman" w:cs="Times New Roman"/>
          <w:sz w:val="28"/>
          <w:szCs w:val="28"/>
        </w:rPr>
        <w:t>6</w:t>
      </w:r>
      <w:r w:rsidRPr="0094416A">
        <w:rPr>
          <w:rFonts w:ascii="Times New Roman" w:hAnsi="Times New Roman" w:cs="Times New Roman"/>
          <w:sz w:val="28"/>
          <w:szCs w:val="28"/>
        </w:rPr>
        <w:t>.</w:t>
      </w:r>
      <w:r w:rsidR="00857AB0" w:rsidRPr="00C70FC4">
        <w:rPr>
          <w:rFonts w:ascii="Times New Roman" w:hAnsi="Times New Roman" w:cs="Times New Roman"/>
          <w:sz w:val="28"/>
          <w:szCs w:val="28"/>
        </w:rPr>
        <w:t>7</w:t>
      </w:r>
      <w:r w:rsidRPr="0094416A">
        <w:rPr>
          <w:rFonts w:ascii="Times New Roman" w:hAnsi="Times New Roman" w:cs="Times New Roman"/>
          <w:sz w:val="28"/>
          <w:szCs w:val="28"/>
        </w:rPr>
        <w:t>. Результатом административной процедуры является прекращение выплаты по социальному контракту.</w:t>
      </w:r>
    </w:p>
    <w:p w:rsidR="00C70FC4" w:rsidRPr="00C50AB5" w:rsidRDefault="00C70FC4" w:rsidP="0079276F">
      <w:pPr>
        <w:autoSpaceDE w:val="0"/>
        <w:autoSpaceDN w:val="0"/>
        <w:adjustRightInd w:val="0"/>
        <w:spacing w:after="0" w:line="240" w:lineRule="auto"/>
        <w:ind w:firstLine="539"/>
        <w:jc w:val="both"/>
        <w:rPr>
          <w:rFonts w:ascii="Times New Roman" w:hAnsi="Times New Roman"/>
          <w:sz w:val="28"/>
          <w:szCs w:val="28"/>
          <w:lang w:eastAsia="ru-RU"/>
        </w:rPr>
      </w:pPr>
      <w:r w:rsidRPr="00C50AB5">
        <w:rPr>
          <w:rFonts w:ascii="Times New Roman" w:hAnsi="Times New Roman"/>
          <w:sz w:val="28"/>
          <w:szCs w:val="28"/>
          <w:lang w:eastAsia="ru-RU"/>
        </w:rPr>
        <w:t>3.</w:t>
      </w:r>
      <w:r w:rsidR="00C50AB5" w:rsidRPr="00C50AB5">
        <w:rPr>
          <w:rFonts w:ascii="Times New Roman" w:hAnsi="Times New Roman"/>
          <w:sz w:val="28"/>
          <w:szCs w:val="28"/>
          <w:lang w:eastAsia="ru-RU"/>
        </w:rPr>
        <w:t>6</w:t>
      </w:r>
      <w:r w:rsidRPr="00C50AB5">
        <w:rPr>
          <w:rFonts w:ascii="Times New Roman" w:hAnsi="Times New Roman"/>
          <w:sz w:val="28"/>
          <w:szCs w:val="28"/>
          <w:lang w:eastAsia="ru-RU"/>
        </w:rPr>
        <w:t>.</w:t>
      </w:r>
      <w:r w:rsidR="00C50AB5" w:rsidRPr="00C50AB5">
        <w:rPr>
          <w:rFonts w:ascii="Times New Roman" w:hAnsi="Times New Roman"/>
          <w:sz w:val="28"/>
          <w:szCs w:val="28"/>
          <w:lang w:eastAsia="ru-RU"/>
        </w:rPr>
        <w:t>8</w:t>
      </w:r>
      <w:r w:rsidRPr="00C50AB5">
        <w:rPr>
          <w:rFonts w:ascii="Times New Roman" w:hAnsi="Times New Roman"/>
          <w:sz w:val="28"/>
          <w:szCs w:val="28"/>
          <w:lang w:eastAsia="ru-RU"/>
        </w:rPr>
        <w:t xml:space="preserve">. Критериями принятия решения </w:t>
      </w:r>
      <w:r w:rsidR="00341A25">
        <w:rPr>
          <w:rFonts w:ascii="Times New Roman" w:hAnsi="Times New Roman"/>
          <w:sz w:val="28"/>
          <w:szCs w:val="28"/>
          <w:lang w:eastAsia="ru-RU"/>
        </w:rPr>
        <w:t>о п</w:t>
      </w:r>
      <w:r w:rsidR="00341A25" w:rsidRPr="0094416A">
        <w:rPr>
          <w:rFonts w:ascii="Times New Roman" w:hAnsi="Times New Roman"/>
          <w:sz w:val="28"/>
          <w:szCs w:val="28"/>
        </w:rPr>
        <w:t>рекращени</w:t>
      </w:r>
      <w:r w:rsidR="00341A25">
        <w:rPr>
          <w:rFonts w:ascii="Times New Roman" w:hAnsi="Times New Roman"/>
          <w:sz w:val="28"/>
          <w:szCs w:val="28"/>
        </w:rPr>
        <w:t>и</w:t>
      </w:r>
      <w:r w:rsidR="00341A25" w:rsidRPr="0094416A">
        <w:rPr>
          <w:rFonts w:ascii="Times New Roman" w:hAnsi="Times New Roman"/>
          <w:sz w:val="28"/>
          <w:szCs w:val="28"/>
        </w:rPr>
        <w:t xml:space="preserve"> выплаты государственной социальной помощи до истечения срока действия контракта</w:t>
      </w:r>
      <w:r w:rsidR="0079276F">
        <w:rPr>
          <w:rFonts w:ascii="Times New Roman" w:hAnsi="Times New Roman"/>
          <w:sz w:val="28"/>
          <w:szCs w:val="28"/>
          <w:lang w:eastAsia="ru-RU"/>
        </w:rPr>
        <w:t xml:space="preserve"> являются основания, указанные в пункте 3.6.1  </w:t>
      </w:r>
      <w:r w:rsidR="0079276F" w:rsidRPr="0094416A">
        <w:rPr>
          <w:rFonts w:ascii="Times New Roman" w:hAnsi="Times New Roman"/>
          <w:sz w:val="28"/>
          <w:szCs w:val="28"/>
        </w:rPr>
        <w:t>настоящего Административного регламента</w:t>
      </w:r>
    </w:p>
    <w:p w:rsidR="005554AC" w:rsidRDefault="005554AC">
      <w:pPr>
        <w:pStyle w:val="ConsPlusNormal"/>
        <w:jc w:val="both"/>
        <w:rPr>
          <w:rFonts w:ascii="Times New Roman" w:hAnsi="Times New Roman" w:cs="Times New Roman"/>
          <w:sz w:val="28"/>
          <w:szCs w:val="28"/>
        </w:rPr>
      </w:pPr>
    </w:p>
    <w:p w:rsidR="0079276F" w:rsidRPr="0094416A" w:rsidRDefault="0079276F">
      <w:pPr>
        <w:pStyle w:val="ConsPlusNormal"/>
        <w:jc w:val="both"/>
        <w:rPr>
          <w:rFonts w:ascii="Times New Roman" w:hAnsi="Times New Roman" w:cs="Times New Roman"/>
          <w:sz w:val="28"/>
          <w:szCs w:val="28"/>
        </w:rPr>
      </w:pPr>
    </w:p>
    <w:p w:rsidR="005739F0" w:rsidRPr="00D47281" w:rsidRDefault="005739F0" w:rsidP="005739F0">
      <w:pPr>
        <w:pStyle w:val="ConsPlusNormal"/>
        <w:jc w:val="center"/>
        <w:rPr>
          <w:rFonts w:ascii="Times New Roman" w:hAnsi="Times New Roman" w:cs="Times New Roman"/>
          <w:sz w:val="28"/>
          <w:szCs w:val="28"/>
        </w:rPr>
      </w:pPr>
      <w:r w:rsidRPr="00D47281">
        <w:rPr>
          <w:rFonts w:ascii="Times New Roman" w:hAnsi="Times New Roman" w:cs="Times New Roman"/>
          <w:sz w:val="28"/>
          <w:szCs w:val="28"/>
        </w:rPr>
        <w:t xml:space="preserve">4. Формы </w:t>
      </w:r>
      <w:proofErr w:type="gramStart"/>
      <w:r w:rsidRPr="00D47281">
        <w:rPr>
          <w:rFonts w:ascii="Times New Roman" w:hAnsi="Times New Roman" w:cs="Times New Roman"/>
          <w:sz w:val="28"/>
          <w:szCs w:val="28"/>
        </w:rPr>
        <w:t>контроля за</w:t>
      </w:r>
      <w:proofErr w:type="gramEnd"/>
      <w:r w:rsidRPr="00D47281">
        <w:rPr>
          <w:rFonts w:ascii="Times New Roman" w:hAnsi="Times New Roman" w:cs="Times New Roman"/>
          <w:sz w:val="28"/>
          <w:szCs w:val="28"/>
        </w:rPr>
        <w:t xml:space="preserve"> исполнением Административного</w:t>
      </w:r>
      <w:r w:rsidR="00C50AB5">
        <w:rPr>
          <w:rFonts w:ascii="Times New Roman" w:hAnsi="Times New Roman" w:cs="Times New Roman"/>
          <w:sz w:val="28"/>
          <w:szCs w:val="28"/>
        </w:rPr>
        <w:t xml:space="preserve"> </w:t>
      </w:r>
      <w:r w:rsidRPr="00D47281">
        <w:rPr>
          <w:rFonts w:ascii="Times New Roman" w:hAnsi="Times New Roman" w:cs="Times New Roman"/>
          <w:sz w:val="28"/>
          <w:szCs w:val="28"/>
        </w:rPr>
        <w:t>регламента</w:t>
      </w:r>
    </w:p>
    <w:p w:rsidR="005739F0" w:rsidRPr="00D47281" w:rsidRDefault="005739F0" w:rsidP="005739F0">
      <w:pPr>
        <w:pStyle w:val="ConsPlusNormal"/>
        <w:jc w:val="both"/>
        <w:rPr>
          <w:rFonts w:ascii="Times New Roman" w:hAnsi="Times New Roman" w:cs="Times New Roman"/>
          <w:sz w:val="28"/>
          <w:szCs w:val="28"/>
        </w:rPr>
      </w:pPr>
    </w:p>
    <w:p w:rsidR="005739F0" w:rsidRPr="00D47281" w:rsidRDefault="005739F0" w:rsidP="005739F0">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 xml:space="preserve">4.1. Текущий </w:t>
      </w:r>
      <w:proofErr w:type="gramStart"/>
      <w:r w:rsidRPr="00D47281">
        <w:rPr>
          <w:rFonts w:ascii="Times New Roman" w:hAnsi="Times New Roman" w:cs="Times New Roman"/>
          <w:sz w:val="28"/>
          <w:szCs w:val="28"/>
        </w:rPr>
        <w:t>контроль за</w:t>
      </w:r>
      <w:proofErr w:type="gramEnd"/>
      <w:r w:rsidRPr="00D4728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осуществляется руководителем, ответственным за организацию работы по предоставлению государственной услуги, а также должностными лицами ГКУСЗН, участвующими в предоставлении государственной услуги.</w:t>
      </w:r>
    </w:p>
    <w:p w:rsidR="005739F0" w:rsidRPr="00D47281" w:rsidRDefault="005739F0" w:rsidP="005739F0">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4.2. Периодичность осуществления текущего контроля устанавливается руководителем ГКУСЗН.</w:t>
      </w:r>
    </w:p>
    <w:p w:rsidR="005739F0" w:rsidRPr="00D47281" w:rsidRDefault="005739F0" w:rsidP="005739F0">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 xml:space="preserve">4.3. </w:t>
      </w:r>
      <w:proofErr w:type="gramStart"/>
      <w:r w:rsidRPr="00D47281">
        <w:rPr>
          <w:rFonts w:ascii="Times New Roman" w:hAnsi="Times New Roman" w:cs="Times New Roman"/>
          <w:sz w:val="28"/>
          <w:szCs w:val="28"/>
        </w:rPr>
        <w:t>Контроль за</w:t>
      </w:r>
      <w:proofErr w:type="gramEnd"/>
      <w:r w:rsidRPr="00D47281">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получателей денежной выплаты.</w:t>
      </w:r>
    </w:p>
    <w:p w:rsidR="005739F0" w:rsidRPr="00D47281" w:rsidRDefault="005739F0" w:rsidP="005739F0">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4.4.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739F0" w:rsidRPr="00D47281" w:rsidRDefault="005739F0" w:rsidP="005739F0">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4.5. Результаты проверки оформляются в виде акта (справки, письма), в котором отмечаются выявленные недостатки и предложения по их устранению.</w:t>
      </w:r>
    </w:p>
    <w:p w:rsidR="005739F0" w:rsidRPr="00D47281" w:rsidRDefault="005739F0" w:rsidP="005739F0">
      <w:pPr>
        <w:pStyle w:val="ConsPlusNormal"/>
        <w:ind w:firstLine="709"/>
        <w:jc w:val="both"/>
        <w:rPr>
          <w:rFonts w:ascii="Times New Roman" w:hAnsi="Times New Roman" w:cs="Times New Roman"/>
          <w:sz w:val="28"/>
          <w:szCs w:val="28"/>
        </w:rPr>
      </w:pPr>
      <w:r w:rsidRPr="00D47281">
        <w:rPr>
          <w:rFonts w:ascii="Times New Roman" w:hAnsi="Times New Roman" w:cs="Times New Roman"/>
          <w:sz w:val="28"/>
          <w:szCs w:val="28"/>
        </w:rPr>
        <w:t>4.6. Получатели мер социальной поддержки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739F0" w:rsidRPr="00D47281" w:rsidRDefault="005739F0" w:rsidP="005739F0">
      <w:pPr>
        <w:pStyle w:val="ConsPlusNormal"/>
        <w:ind w:firstLine="709"/>
        <w:jc w:val="both"/>
        <w:rPr>
          <w:rFonts w:ascii="Times New Roman" w:hAnsi="Times New Roman" w:cs="Times New Roman"/>
          <w:sz w:val="28"/>
          <w:szCs w:val="28"/>
        </w:rPr>
      </w:pPr>
      <w:r w:rsidRPr="00D47281">
        <w:rPr>
          <w:rFonts w:ascii="Times New Roman" w:hAnsi="Times New Roman" w:cs="Times New Roman"/>
          <w:sz w:val="28"/>
          <w:szCs w:val="28"/>
        </w:rPr>
        <w:t>4.7. Контроль со стороны граждан,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 что она не является конфиденциальной.</w:t>
      </w:r>
    </w:p>
    <w:p w:rsidR="005739F0" w:rsidRPr="00D47281" w:rsidRDefault="005739F0" w:rsidP="005739F0">
      <w:pPr>
        <w:pStyle w:val="ConsPlusNormal"/>
        <w:ind w:firstLine="709"/>
        <w:jc w:val="both"/>
        <w:rPr>
          <w:rFonts w:ascii="Times New Roman" w:hAnsi="Times New Roman" w:cs="Times New Roman"/>
          <w:sz w:val="28"/>
          <w:szCs w:val="28"/>
        </w:rPr>
      </w:pPr>
      <w:r w:rsidRPr="00385891">
        <w:rPr>
          <w:rFonts w:ascii="Times New Roman" w:hAnsi="Times New Roman"/>
          <w:sz w:val="28"/>
          <w:szCs w:val="28"/>
        </w:rPr>
        <w:t>4.8.</w:t>
      </w:r>
      <w:r w:rsidRPr="00385891">
        <w:t xml:space="preserve"> </w:t>
      </w:r>
      <w:r w:rsidRPr="00385891">
        <w:rPr>
          <w:rFonts w:ascii="Times New Roman" w:hAnsi="Times New Roman"/>
          <w:sz w:val="28"/>
          <w:szCs w:val="28"/>
        </w:rPr>
        <w:t>За предоставление государственной услуги должностные лица и работники ГКУСЗН несут персональную ответственность, которая закрепляется в их должностных инструкциях в соответствии с требованиями законодательства</w:t>
      </w:r>
      <w:r w:rsidR="0079276F">
        <w:rPr>
          <w:rFonts w:ascii="Times New Roman" w:hAnsi="Times New Roman"/>
          <w:sz w:val="28"/>
          <w:szCs w:val="28"/>
        </w:rPr>
        <w:t>.</w:t>
      </w:r>
    </w:p>
    <w:p w:rsidR="005554AC" w:rsidRDefault="005554AC">
      <w:pPr>
        <w:pStyle w:val="ConsPlusNormal"/>
        <w:jc w:val="both"/>
        <w:rPr>
          <w:rFonts w:ascii="Times New Roman" w:hAnsi="Times New Roman" w:cs="Times New Roman"/>
          <w:sz w:val="28"/>
          <w:szCs w:val="28"/>
        </w:rPr>
      </w:pPr>
    </w:p>
    <w:p w:rsidR="0079276F" w:rsidRPr="0094416A" w:rsidRDefault="0079276F">
      <w:pPr>
        <w:pStyle w:val="ConsPlusNormal"/>
        <w:jc w:val="both"/>
        <w:rPr>
          <w:rFonts w:ascii="Times New Roman" w:hAnsi="Times New Roman" w:cs="Times New Roman"/>
          <w:sz w:val="28"/>
          <w:szCs w:val="28"/>
        </w:rPr>
      </w:pPr>
    </w:p>
    <w:p w:rsidR="005739F0" w:rsidRDefault="005739F0" w:rsidP="005739F0">
      <w:pPr>
        <w:spacing w:after="0" w:line="240" w:lineRule="auto"/>
        <w:ind w:firstLine="539"/>
        <w:jc w:val="center"/>
        <w:rPr>
          <w:rFonts w:ascii="Times New Roman" w:hAnsi="Times New Roman"/>
          <w:sz w:val="28"/>
          <w:szCs w:val="28"/>
        </w:rPr>
      </w:pPr>
      <w:r w:rsidRPr="0045122C">
        <w:rPr>
          <w:rFonts w:ascii="Times New Roman" w:hAnsi="Times New Roman"/>
          <w:sz w:val="28"/>
          <w:szCs w:val="28"/>
        </w:rPr>
        <w:t>5. Досудебный  (внесудебный) порядок обжалования решений и действий (бездействия) ГКУСЗН, а также их должностных лиц и работников</w:t>
      </w:r>
    </w:p>
    <w:p w:rsidR="005739F0" w:rsidRPr="0045122C" w:rsidRDefault="005739F0" w:rsidP="005739F0">
      <w:pPr>
        <w:spacing w:after="0" w:line="240" w:lineRule="auto"/>
        <w:ind w:firstLine="539"/>
        <w:jc w:val="center"/>
        <w:rPr>
          <w:rFonts w:ascii="Times New Roman" w:hAnsi="Times New Roman"/>
          <w:sz w:val="28"/>
          <w:szCs w:val="28"/>
        </w:rPr>
      </w:pPr>
    </w:p>
    <w:p w:rsidR="005739F0" w:rsidRPr="0045122C" w:rsidRDefault="005739F0" w:rsidP="005739F0">
      <w:pPr>
        <w:tabs>
          <w:tab w:val="left" w:pos="0"/>
          <w:tab w:val="left" w:pos="567"/>
        </w:tabs>
        <w:spacing w:after="0" w:line="240" w:lineRule="auto"/>
        <w:jc w:val="both"/>
        <w:rPr>
          <w:rFonts w:ascii="Times New Roman" w:eastAsia="Arial" w:hAnsi="Times New Roman"/>
          <w:sz w:val="28"/>
          <w:szCs w:val="28"/>
        </w:rPr>
      </w:pPr>
      <w:r w:rsidRPr="0045122C">
        <w:rPr>
          <w:rFonts w:ascii="Times New Roman" w:eastAsia="Arial" w:hAnsi="Times New Roman"/>
          <w:sz w:val="28"/>
          <w:szCs w:val="28"/>
        </w:rPr>
        <w:lastRenderedPageBreak/>
        <w:tab/>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в  Департамент.</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 работников ГКУСЗН - директору ГКУСЗН;</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 директора ГКУСЗН – директору Департамента.</w:t>
      </w:r>
    </w:p>
    <w:p w:rsidR="005739F0" w:rsidRPr="0045122C" w:rsidRDefault="005739F0" w:rsidP="005739F0">
      <w:pPr>
        <w:autoSpaceDE w:val="0"/>
        <w:spacing w:after="0" w:line="240" w:lineRule="auto"/>
        <w:ind w:firstLine="540"/>
        <w:jc w:val="both"/>
        <w:rPr>
          <w:rFonts w:ascii="Times New Roman" w:eastAsia="Arial" w:hAnsi="Times New Roman"/>
          <w:sz w:val="28"/>
          <w:szCs w:val="28"/>
        </w:rPr>
      </w:pPr>
      <w:r w:rsidRPr="0045122C">
        <w:rPr>
          <w:rFonts w:ascii="Times New Roman" w:eastAsia="Arial" w:hAnsi="Times New Roman"/>
          <w:sz w:val="28"/>
          <w:szCs w:val="28"/>
        </w:rPr>
        <w:t>5.3. Заявитель может обратиться с жалобой, в том числе в следующих случаях:</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а) нарушение срока регистрации запроса заявителя о предоставлении государственной услуги;</w:t>
      </w:r>
    </w:p>
    <w:p w:rsidR="005739F0" w:rsidRPr="0045122C" w:rsidRDefault="005739F0" w:rsidP="005739F0">
      <w:pPr>
        <w:pStyle w:val="ConsPlusDocList"/>
        <w:ind w:firstLine="539"/>
        <w:jc w:val="both"/>
        <w:rPr>
          <w:rFonts w:ascii="Times New Roman" w:hAnsi="Times New Roman" w:cs="Times New Roman"/>
          <w:sz w:val="28"/>
          <w:szCs w:val="28"/>
        </w:rPr>
      </w:pPr>
      <w:r w:rsidRPr="0045122C">
        <w:rPr>
          <w:rFonts w:ascii="Times New Roman" w:hAnsi="Times New Roman" w:cs="Times New Roman"/>
          <w:sz w:val="28"/>
          <w:szCs w:val="28"/>
        </w:rPr>
        <w:t>б) нарушение срока предоставления государственной услуги;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5739F0" w:rsidRPr="0045122C" w:rsidRDefault="005739F0" w:rsidP="005739F0">
      <w:pPr>
        <w:pStyle w:val="ConsPlusDocList"/>
        <w:ind w:firstLine="540"/>
        <w:jc w:val="both"/>
        <w:rPr>
          <w:rFonts w:ascii="Times New Roman" w:hAnsi="Times New Roman" w:cs="Times New Roman"/>
          <w:sz w:val="28"/>
          <w:szCs w:val="28"/>
        </w:rPr>
      </w:pPr>
      <w:proofErr w:type="spellStart"/>
      <w:proofErr w:type="gramStart"/>
      <w:r w:rsidRPr="0045122C">
        <w:rPr>
          <w:rFonts w:ascii="Times New Roman" w:hAnsi="Times New Roman" w:cs="Times New Roman"/>
          <w:sz w:val="28"/>
          <w:szCs w:val="28"/>
        </w:rPr>
        <w:t>д</w:t>
      </w:r>
      <w:proofErr w:type="spellEnd"/>
      <w:r w:rsidRPr="0045122C">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5739F0" w:rsidRPr="0045122C" w:rsidRDefault="005739F0" w:rsidP="005739F0">
      <w:pPr>
        <w:pStyle w:val="ConsPlusDocList"/>
        <w:ind w:firstLine="540"/>
        <w:jc w:val="both"/>
        <w:rPr>
          <w:rFonts w:ascii="Times New Roman" w:hAnsi="Times New Roman" w:cs="Times New Roman"/>
          <w:sz w:val="28"/>
          <w:szCs w:val="28"/>
        </w:rPr>
      </w:pPr>
      <w:proofErr w:type="gramStart"/>
      <w:r w:rsidRPr="0045122C">
        <w:rPr>
          <w:rFonts w:ascii="Times New Roman" w:hAnsi="Times New Roman" w:cs="Times New Roman"/>
          <w:sz w:val="28"/>
          <w:szCs w:val="28"/>
        </w:rPr>
        <w:t>ж) отказ ГКУСЗН,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5.4. Жалоба подается в письменной форме, в том числе при личном приеме заявителя, или в электронном виде.</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 xml:space="preserve"> Жалоба должна содержать:</w:t>
      </w:r>
    </w:p>
    <w:p w:rsidR="005739F0" w:rsidRPr="0045122C" w:rsidRDefault="005739F0" w:rsidP="005739F0">
      <w:pPr>
        <w:pStyle w:val="ConsPlusDocList"/>
        <w:ind w:firstLine="539"/>
        <w:jc w:val="both"/>
        <w:rPr>
          <w:rFonts w:ascii="Times New Roman" w:hAnsi="Times New Roman" w:cs="Times New Roman"/>
          <w:sz w:val="28"/>
          <w:szCs w:val="28"/>
        </w:rPr>
      </w:pPr>
      <w:r w:rsidRPr="0045122C">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работника, решения и действия (бездействие) которых обжалуются;</w:t>
      </w:r>
    </w:p>
    <w:p w:rsidR="005739F0" w:rsidRPr="0045122C" w:rsidRDefault="005739F0" w:rsidP="005739F0">
      <w:pPr>
        <w:pStyle w:val="ConsPlusDocList"/>
        <w:ind w:firstLine="540"/>
        <w:jc w:val="both"/>
        <w:rPr>
          <w:rFonts w:ascii="Times New Roman" w:hAnsi="Times New Roman" w:cs="Times New Roman"/>
          <w:sz w:val="28"/>
          <w:szCs w:val="28"/>
        </w:rPr>
      </w:pPr>
      <w:proofErr w:type="gramStart"/>
      <w:r w:rsidRPr="0045122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сведения об обжалуемых решениях и действиях (бездействии) ГКУСЗН, его должностного лица либо работника;</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lastRenderedPageBreak/>
        <w:t>г) доводы, на основании которых заявитель не согласен с решением и действием (бездействием) ГКУСЗН,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5.5. В случае</w:t>
      </w:r>
      <w:proofErr w:type="gramStart"/>
      <w:r w:rsidRPr="0045122C">
        <w:rPr>
          <w:rFonts w:ascii="Times New Roman" w:hAnsi="Times New Roman" w:cs="Times New Roman"/>
          <w:sz w:val="28"/>
          <w:szCs w:val="28"/>
        </w:rPr>
        <w:t>,</w:t>
      </w:r>
      <w:proofErr w:type="gramEnd"/>
      <w:r w:rsidRPr="0045122C">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122C">
        <w:rPr>
          <w:rFonts w:ascii="Times New Roman" w:hAnsi="Times New Roman" w:cs="Times New Roman"/>
          <w:sz w:val="28"/>
          <w:szCs w:val="28"/>
        </w:rPr>
        <w:t>представлена</w:t>
      </w:r>
      <w:proofErr w:type="gramEnd"/>
      <w:r w:rsidRPr="0045122C">
        <w:rPr>
          <w:rFonts w:ascii="Times New Roman" w:hAnsi="Times New Roman" w:cs="Times New Roman"/>
          <w:sz w:val="28"/>
          <w:szCs w:val="28"/>
        </w:rPr>
        <w:t>:</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Жалоба в письменной форме может быть также направлена по почте.</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39F0" w:rsidRPr="0045122C" w:rsidRDefault="005739F0" w:rsidP="005739F0">
      <w:pPr>
        <w:pStyle w:val="ConsPlusDocList"/>
        <w:jc w:val="both"/>
        <w:rPr>
          <w:rFonts w:ascii="Times New Roman" w:hAnsi="Times New Roman" w:cs="Times New Roman"/>
          <w:sz w:val="28"/>
          <w:szCs w:val="28"/>
        </w:rPr>
      </w:pPr>
      <w:r w:rsidRPr="0045122C">
        <w:rPr>
          <w:rFonts w:ascii="Times New Roman" w:hAnsi="Times New Roman" w:cs="Times New Roman"/>
          <w:sz w:val="28"/>
          <w:szCs w:val="28"/>
        </w:rPr>
        <w:t xml:space="preserve">    </w:t>
      </w:r>
      <w:r w:rsidRPr="0045122C">
        <w:rPr>
          <w:rFonts w:ascii="Times New Roman" w:hAnsi="Times New Roman" w:cs="Times New Roman"/>
          <w:sz w:val="28"/>
          <w:szCs w:val="28"/>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В случае обжалования отказа ГКУСЗН,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Основания для приостановления рассмотрения жалобы отсутствуют.</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 xml:space="preserve">5.9. По результатам рассмотрения жалобы ГКУСЗН принимает одно из </w:t>
      </w:r>
      <w:r w:rsidRPr="0045122C">
        <w:rPr>
          <w:rFonts w:ascii="Times New Roman" w:hAnsi="Times New Roman" w:cs="Times New Roman"/>
          <w:sz w:val="28"/>
          <w:szCs w:val="28"/>
        </w:rPr>
        <w:lastRenderedPageBreak/>
        <w:t>следующих решений:</w:t>
      </w:r>
    </w:p>
    <w:p w:rsidR="005739F0" w:rsidRPr="0045122C" w:rsidRDefault="005739F0" w:rsidP="005739F0">
      <w:pPr>
        <w:pStyle w:val="ConsPlusDocList"/>
        <w:ind w:firstLine="540"/>
        <w:jc w:val="both"/>
        <w:rPr>
          <w:rFonts w:ascii="Times New Roman" w:hAnsi="Times New Roman" w:cs="Times New Roman"/>
          <w:sz w:val="28"/>
          <w:szCs w:val="28"/>
        </w:rPr>
      </w:pPr>
      <w:proofErr w:type="gramStart"/>
      <w:r w:rsidRPr="0045122C">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2) отказывает в удовлетворении жалобы.</w:t>
      </w:r>
    </w:p>
    <w:p w:rsidR="005739F0" w:rsidRPr="0045122C" w:rsidRDefault="005739F0" w:rsidP="005739F0">
      <w:pPr>
        <w:autoSpaceDE w:val="0"/>
        <w:spacing w:after="0" w:line="240" w:lineRule="auto"/>
        <w:ind w:firstLine="540"/>
        <w:jc w:val="both"/>
        <w:rPr>
          <w:rFonts w:ascii="Times New Roman" w:eastAsia="Arial" w:hAnsi="Times New Roman"/>
          <w:sz w:val="28"/>
          <w:szCs w:val="28"/>
        </w:rPr>
      </w:pPr>
      <w:r w:rsidRPr="0045122C">
        <w:rPr>
          <w:rFonts w:ascii="Times New Roman" w:eastAsia="Arial" w:hAnsi="Times New Roman"/>
          <w:sz w:val="28"/>
          <w:szCs w:val="28"/>
        </w:rPr>
        <w:t>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5.10. ГКУСЗН отказывает в удовлетворении жалобы в следующих случаях:</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5.11. ГКУСЗН оставляет жалобу без ответа в следующих случаях:</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работника, а также членов его семьи;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 xml:space="preserve">5.12. В случае установления в ходе или по результатам </w:t>
      </w:r>
      <w:proofErr w:type="gramStart"/>
      <w:r w:rsidRPr="0045122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122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5739F0" w:rsidRPr="0045122C" w:rsidRDefault="005739F0" w:rsidP="005739F0">
      <w:pPr>
        <w:pStyle w:val="ConsPlusDocList"/>
        <w:jc w:val="both"/>
        <w:rPr>
          <w:rFonts w:ascii="Times New Roman" w:hAnsi="Times New Roman" w:cs="Times New Roman"/>
          <w:sz w:val="28"/>
          <w:szCs w:val="28"/>
        </w:rPr>
      </w:pPr>
      <w:r w:rsidRPr="0045122C">
        <w:rPr>
          <w:rFonts w:ascii="Times New Roman" w:hAnsi="Times New Roman" w:cs="Times New Roman"/>
          <w:sz w:val="28"/>
          <w:szCs w:val="28"/>
        </w:rPr>
        <w:t xml:space="preserve">        В ответе по результатам рассмотрения жалобы указываются:</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наименование ГКУСЗН, должность, фамилия, имя, отчество (при наличии) должностного лица, принявшего решение по жалобе;</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номер, дата, место принятия решения, включая сведения о работнике, решение или действие (бездействие) которого обжалуется;</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фамилия, имя, отчество (при наличии) или наименование заявителя;</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г) основания для принятия решения по жалобе;</w:t>
      </w:r>
    </w:p>
    <w:p w:rsidR="005739F0" w:rsidRPr="0045122C" w:rsidRDefault="005739F0" w:rsidP="005739F0">
      <w:pPr>
        <w:pStyle w:val="ConsPlusDocList"/>
        <w:ind w:firstLine="540"/>
        <w:jc w:val="both"/>
        <w:rPr>
          <w:rFonts w:ascii="Times New Roman" w:hAnsi="Times New Roman" w:cs="Times New Roman"/>
          <w:sz w:val="28"/>
          <w:szCs w:val="28"/>
        </w:rPr>
      </w:pPr>
      <w:proofErr w:type="spellStart"/>
      <w:r w:rsidRPr="0045122C">
        <w:rPr>
          <w:rFonts w:ascii="Times New Roman" w:hAnsi="Times New Roman" w:cs="Times New Roman"/>
          <w:sz w:val="28"/>
          <w:szCs w:val="28"/>
        </w:rPr>
        <w:t>д</w:t>
      </w:r>
      <w:proofErr w:type="spellEnd"/>
      <w:r w:rsidRPr="0045122C">
        <w:rPr>
          <w:rFonts w:ascii="Times New Roman" w:hAnsi="Times New Roman" w:cs="Times New Roman"/>
          <w:sz w:val="28"/>
          <w:szCs w:val="28"/>
        </w:rPr>
        <w:t>) принятое по жалобе решение;</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ж) сведения о порядке обжалования принятого по жалобе решения.</w:t>
      </w:r>
    </w:p>
    <w:p w:rsidR="005739F0" w:rsidRPr="0045122C" w:rsidRDefault="005739F0" w:rsidP="005739F0">
      <w:pPr>
        <w:pStyle w:val="ConsPlusDocList"/>
        <w:jc w:val="both"/>
        <w:rPr>
          <w:rFonts w:ascii="Times New Roman" w:hAnsi="Times New Roman" w:cs="Times New Roman"/>
          <w:sz w:val="28"/>
          <w:szCs w:val="28"/>
        </w:rPr>
      </w:pPr>
      <w:r w:rsidRPr="0045122C">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ГКУСЗН.</w:t>
      </w:r>
    </w:p>
    <w:p w:rsidR="005739F0" w:rsidRPr="0045122C" w:rsidRDefault="005739F0" w:rsidP="005739F0">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ГКУСЗН, вид которой установлен законодательством Российской Федерации.</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5.14. Решение по результатам рассмотрения жалобы заявитель вправе обжаловать в судебном порядке.</w:t>
      </w:r>
    </w:p>
    <w:p w:rsidR="005739F0" w:rsidRPr="0045122C" w:rsidRDefault="005739F0" w:rsidP="005739F0">
      <w:pPr>
        <w:autoSpaceDE w:val="0"/>
        <w:spacing w:after="0" w:line="240" w:lineRule="auto"/>
        <w:ind w:firstLine="539"/>
        <w:jc w:val="both"/>
        <w:rPr>
          <w:rFonts w:ascii="Times New Roman" w:eastAsia="Arial" w:hAnsi="Times New Roman"/>
          <w:sz w:val="28"/>
          <w:szCs w:val="28"/>
        </w:rPr>
      </w:pPr>
      <w:r w:rsidRPr="0045122C">
        <w:rPr>
          <w:rFonts w:ascii="Times New Roman" w:eastAsia="Arial" w:hAnsi="Times New Roman"/>
          <w:sz w:val="28"/>
          <w:szCs w:val="28"/>
        </w:rPr>
        <w:t>5.15.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5739F0" w:rsidRPr="00D47281" w:rsidRDefault="005739F0" w:rsidP="005739F0">
      <w:pPr>
        <w:pStyle w:val="ConsPlusNormal"/>
        <w:jc w:val="both"/>
        <w:rPr>
          <w:rFonts w:ascii="Times New Roman" w:hAnsi="Times New Roman" w:cs="Times New Roman"/>
          <w:sz w:val="28"/>
          <w:szCs w:val="28"/>
        </w:rPr>
      </w:pPr>
    </w:p>
    <w:p w:rsidR="005554AC" w:rsidRPr="0094416A" w:rsidRDefault="005554AC">
      <w:pPr>
        <w:rPr>
          <w:rFonts w:ascii="Times New Roman" w:hAnsi="Times New Roman"/>
          <w:sz w:val="28"/>
          <w:szCs w:val="28"/>
        </w:rPr>
        <w:sectPr w:rsidR="005554AC" w:rsidRPr="0094416A" w:rsidSect="00DC241C">
          <w:headerReference w:type="default" r:id="rId17"/>
          <w:type w:val="continuous"/>
          <w:pgSz w:w="11906" w:h="16838"/>
          <w:pgMar w:top="1134" w:right="567" w:bottom="1134" w:left="1418" w:header="567" w:footer="567" w:gutter="0"/>
          <w:cols w:space="708"/>
          <w:titlePg/>
          <w:docGrid w:linePitch="360"/>
        </w:sectPr>
      </w:pPr>
    </w:p>
    <w:p w:rsidR="005554AC" w:rsidRPr="0094416A" w:rsidRDefault="005554AC">
      <w:pPr>
        <w:pStyle w:val="ConsPlusNormal"/>
        <w:jc w:val="right"/>
        <w:rPr>
          <w:rFonts w:ascii="Times New Roman" w:hAnsi="Times New Roman" w:cs="Times New Roman"/>
          <w:sz w:val="28"/>
          <w:szCs w:val="28"/>
        </w:rPr>
      </w:pPr>
      <w:r w:rsidRPr="0094416A">
        <w:rPr>
          <w:rFonts w:ascii="Times New Roman" w:hAnsi="Times New Roman" w:cs="Times New Roman"/>
          <w:sz w:val="28"/>
          <w:szCs w:val="28"/>
        </w:rPr>
        <w:lastRenderedPageBreak/>
        <w:t>Приложение N 1</w:t>
      </w:r>
    </w:p>
    <w:p w:rsidR="005554AC" w:rsidRPr="004D0957" w:rsidRDefault="005554AC">
      <w:pPr>
        <w:pStyle w:val="ConsPlusNormal"/>
        <w:jc w:val="right"/>
        <w:rPr>
          <w:rFonts w:ascii="Times New Roman" w:hAnsi="Times New Roman" w:cs="Times New Roman"/>
          <w:sz w:val="24"/>
          <w:szCs w:val="24"/>
        </w:rPr>
      </w:pPr>
      <w:r w:rsidRPr="004D0957">
        <w:rPr>
          <w:rFonts w:ascii="Times New Roman" w:hAnsi="Times New Roman" w:cs="Times New Roman"/>
          <w:sz w:val="24"/>
          <w:szCs w:val="24"/>
        </w:rPr>
        <w:t>к административному регламенту</w:t>
      </w:r>
    </w:p>
    <w:p w:rsidR="005554AC" w:rsidRPr="004D0957" w:rsidRDefault="005554AC">
      <w:pPr>
        <w:pStyle w:val="ConsPlusNormal"/>
        <w:jc w:val="right"/>
        <w:rPr>
          <w:rFonts w:ascii="Times New Roman" w:hAnsi="Times New Roman" w:cs="Times New Roman"/>
          <w:sz w:val="24"/>
          <w:szCs w:val="24"/>
        </w:rPr>
      </w:pPr>
      <w:r w:rsidRPr="004D0957">
        <w:rPr>
          <w:rFonts w:ascii="Times New Roman" w:hAnsi="Times New Roman" w:cs="Times New Roman"/>
          <w:sz w:val="24"/>
          <w:szCs w:val="24"/>
        </w:rPr>
        <w:t xml:space="preserve">предоставления </w:t>
      </w:r>
      <w:proofErr w:type="gramStart"/>
      <w:r w:rsidRPr="004D0957">
        <w:rPr>
          <w:rFonts w:ascii="Times New Roman" w:hAnsi="Times New Roman" w:cs="Times New Roman"/>
          <w:sz w:val="24"/>
          <w:szCs w:val="24"/>
        </w:rPr>
        <w:t>государственными</w:t>
      </w:r>
      <w:proofErr w:type="gramEnd"/>
      <w:r w:rsidRPr="004D0957">
        <w:rPr>
          <w:rFonts w:ascii="Times New Roman" w:hAnsi="Times New Roman" w:cs="Times New Roman"/>
          <w:sz w:val="24"/>
          <w:szCs w:val="24"/>
        </w:rPr>
        <w:t xml:space="preserve"> казенными</w:t>
      </w:r>
    </w:p>
    <w:p w:rsidR="005554AC" w:rsidRPr="004D0957" w:rsidRDefault="005554AC">
      <w:pPr>
        <w:pStyle w:val="ConsPlusNormal"/>
        <w:jc w:val="right"/>
        <w:rPr>
          <w:rFonts w:ascii="Times New Roman" w:hAnsi="Times New Roman" w:cs="Times New Roman"/>
          <w:sz w:val="24"/>
          <w:szCs w:val="24"/>
        </w:rPr>
      </w:pPr>
      <w:r w:rsidRPr="004D0957">
        <w:rPr>
          <w:rFonts w:ascii="Times New Roman" w:hAnsi="Times New Roman" w:cs="Times New Roman"/>
          <w:sz w:val="24"/>
          <w:szCs w:val="24"/>
        </w:rPr>
        <w:t>учреждениями социальной защиты населения</w:t>
      </w:r>
    </w:p>
    <w:p w:rsidR="005554AC" w:rsidRPr="004D0957" w:rsidRDefault="005554AC">
      <w:pPr>
        <w:pStyle w:val="ConsPlusNormal"/>
        <w:jc w:val="right"/>
        <w:rPr>
          <w:rFonts w:ascii="Times New Roman" w:hAnsi="Times New Roman" w:cs="Times New Roman"/>
          <w:sz w:val="24"/>
          <w:szCs w:val="24"/>
        </w:rPr>
      </w:pPr>
      <w:r w:rsidRPr="004D0957">
        <w:rPr>
          <w:rFonts w:ascii="Times New Roman" w:hAnsi="Times New Roman" w:cs="Times New Roman"/>
          <w:sz w:val="24"/>
          <w:szCs w:val="24"/>
        </w:rPr>
        <w:t xml:space="preserve">Владимирской области государственной услуги </w:t>
      </w:r>
      <w:proofErr w:type="gramStart"/>
      <w:r w:rsidRPr="004D0957">
        <w:rPr>
          <w:rFonts w:ascii="Times New Roman" w:hAnsi="Times New Roman" w:cs="Times New Roman"/>
          <w:sz w:val="24"/>
          <w:szCs w:val="24"/>
        </w:rPr>
        <w:t>по</w:t>
      </w:r>
      <w:proofErr w:type="gramEnd"/>
    </w:p>
    <w:p w:rsidR="005554AC" w:rsidRPr="004D0957" w:rsidRDefault="005554AC">
      <w:pPr>
        <w:pStyle w:val="ConsPlusNormal"/>
        <w:jc w:val="right"/>
        <w:rPr>
          <w:rFonts w:ascii="Times New Roman" w:hAnsi="Times New Roman" w:cs="Times New Roman"/>
          <w:sz w:val="24"/>
          <w:szCs w:val="24"/>
        </w:rPr>
      </w:pPr>
      <w:r w:rsidRPr="004D0957">
        <w:rPr>
          <w:rFonts w:ascii="Times New Roman" w:hAnsi="Times New Roman" w:cs="Times New Roman"/>
          <w:sz w:val="24"/>
          <w:szCs w:val="24"/>
        </w:rPr>
        <w:t xml:space="preserve">оказанию государственной социальной помощи </w:t>
      </w:r>
      <w:proofErr w:type="gramStart"/>
      <w:r w:rsidRPr="004D0957">
        <w:rPr>
          <w:rFonts w:ascii="Times New Roman" w:hAnsi="Times New Roman" w:cs="Times New Roman"/>
          <w:sz w:val="24"/>
          <w:szCs w:val="24"/>
        </w:rPr>
        <w:t>на</w:t>
      </w:r>
      <w:proofErr w:type="gramEnd"/>
    </w:p>
    <w:p w:rsidR="005554AC" w:rsidRPr="004D0957" w:rsidRDefault="005554AC">
      <w:pPr>
        <w:pStyle w:val="ConsPlusNormal"/>
        <w:jc w:val="right"/>
        <w:rPr>
          <w:rFonts w:ascii="Times New Roman" w:hAnsi="Times New Roman" w:cs="Times New Roman"/>
          <w:sz w:val="24"/>
          <w:szCs w:val="24"/>
        </w:rPr>
      </w:pPr>
      <w:proofErr w:type="gramStart"/>
      <w:r w:rsidRPr="004D0957">
        <w:rPr>
          <w:rFonts w:ascii="Times New Roman" w:hAnsi="Times New Roman" w:cs="Times New Roman"/>
          <w:sz w:val="24"/>
          <w:szCs w:val="24"/>
        </w:rPr>
        <w:t>основании</w:t>
      </w:r>
      <w:proofErr w:type="gramEnd"/>
      <w:r w:rsidRPr="004D0957">
        <w:rPr>
          <w:rFonts w:ascii="Times New Roman" w:hAnsi="Times New Roman" w:cs="Times New Roman"/>
          <w:sz w:val="24"/>
          <w:szCs w:val="24"/>
        </w:rPr>
        <w:t xml:space="preserve"> социального контракта</w:t>
      </w:r>
    </w:p>
    <w:p w:rsidR="005554AC" w:rsidRPr="0094416A" w:rsidRDefault="005554AC">
      <w:pPr>
        <w:pStyle w:val="ConsPlusNormal"/>
        <w:jc w:val="both"/>
        <w:rPr>
          <w:rFonts w:ascii="Times New Roman" w:hAnsi="Times New Roman" w:cs="Times New Roman"/>
          <w:sz w:val="28"/>
          <w:szCs w:val="28"/>
        </w:rPr>
      </w:pPr>
    </w:p>
    <w:p w:rsidR="000E6EC6" w:rsidRPr="00D47281" w:rsidRDefault="000E6EC6" w:rsidP="000E6EC6">
      <w:pPr>
        <w:pStyle w:val="ConsPlusNormal"/>
        <w:jc w:val="center"/>
        <w:rPr>
          <w:rFonts w:ascii="Times New Roman" w:hAnsi="Times New Roman" w:cs="Times New Roman"/>
          <w:sz w:val="28"/>
          <w:szCs w:val="28"/>
        </w:rPr>
      </w:pPr>
      <w:bookmarkStart w:id="5" w:name="P215"/>
      <w:bookmarkEnd w:id="5"/>
      <w:r w:rsidRPr="00D47281">
        <w:rPr>
          <w:rFonts w:ascii="Times New Roman" w:hAnsi="Times New Roman" w:cs="Times New Roman"/>
          <w:sz w:val="28"/>
          <w:szCs w:val="28"/>
        </w:rPr>
        <w:t>СВЕДЕНИЯ</w:t>
      </w:r>
    </w:p>
    <w:p w:rsidR="000E6EC6" w:rsidRPr="00D47281" w:rsidRDefault="000E6EC6" w:rsidP="000E6EC6">
      <w:pPr>
        <w:pStyle w:val="ConsPlusNormal"/>
        <w:jc w:val="center"/>
        <w:rPr>
          <w:rFonts w:ascii="Times New Roman" w:hAnsi="Times New Roman" w:cs="Times New Roman"/>
          <w:sz w:val="28"/>
          <w:szCs w:val="28"/>
        </w:rPr>
      </w:pPr>
      <w:r w:rsidRPr="00D47281">
        <w:rPr>
          <w:rFonts w:ascii="Times New Roman" w:hAnsi="Times New Roman" w:cs="Times New Roman"/>
          <w:sz w:val="28"/>
          <w:szCs w:val="28"/>
        </w:rPr>
        <w:t xml:space="preserve">О МЕСТОНАХОЖДЕНИИ, КОНТАКТНЫХ ТЕЛЕФОНАХ, </w:t>
      </w:r>
      <w:proofErr w:type="gramStart"/>
      <w:r w:rsidRPr="00D47281">
        <w:rPr>
          <w:rFonts w:ascii="Times New Roman" w:hAnsi="Times New Roman" w:cs="Times New Roman"/>
          <w:sz w:val="28"/>
          <w:szCs w:val="28"/>
        </w:rPr>
        <w:t>ИНТЕРНЕТ-АДРЕСАХ</w:t>
      </w:r>
      <w:proofErr w:type="gramEnd"/>
      <w:r w:rsidRPr="00D47281">
        <w:rPr>
          <w:rFonts w:ascii="Times New Roman" w:hAnsi="Times New Roman" w:cs="Times New Roman"/>
          <w:sz w:val="28"/>
          <w:szCs w:val="28"/>
        </w:rPr>
        <w:t>,</w:t>
      </w:r>
      <w:r>
        <w:rPr>
          <w:rFonts w:ascii="Times New Roman" w:hAnsi="Times New Roman" w:cs="Times New Roman"/>
          <w:sz w:val="28"/>
          <w:szCs w:val="28"/>
        </w:rPr>
        <w:t xml:space="preserve"> </w:t>
      </w:r>
      <w:r w:rsidRPr="00D47281">
        <w:rPr>
          <w:rFonts w:ascii="Times New Roman" w:hAnsi="Times New Roman" w:cs="Times New Roman"/>
          <w:sz w:val="28"/>
          <w:szCs w:val="28"/>
        </w:rPr>
        <w:t>АДРЕСАХ ЭЛЕКТРОННОЙ ПОЧТЫ ДЕПАРТАМЕНТА, ГКУСЗН</w:t>
      </w:r>
    </w:p>
    <w:p w:rsidR="000E6EC6" w:rsidRPr="00D47281" w:rsidRDefault="000E6EC6" w:rsidP="000E6EC6">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61"/>
        <w:gridCol w:w="1840"/>
        <w:gridCol w:w="2555"/>
        <w:gridCol w:w="2446"/>
      </w:tblGrid>
      <w:tr w:rsidR="000E6EC6" w:rsidRPr="00AD0CF1" w:rsidTr="00DC241C">
        <w:trPr>
          <w:trHeight w:val="241"/>
        </w:trPr>
        <w:tc>
          <w:tcPr>
            <w:tcW w:w="1580" w:type="pct"/>
          </w:tcPr>
          <w:p w:rsidR="000E6EC6" w:rsidRPr="00AD0CF1" w:rsidRDefault="000E6EC6" w:rsidP="000E6EC6">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Наименование</w:t>
            </w:r>
          </w:p>
          <w:p w:rsidR="000E6EC6" w:rsidRPr="00AD0CF1" w:rsidRDefault="000E6EC6" w:rsidP="000E6EC6">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организации</w:t>
            </w:r>
          </w:p>
        </w:tc>
        <w:tc>
          <w:tcPr>
            <w:tcW w:w="920" w:type="pct"/>
          </w:tcPr>
          <w:p w:rsidR="000E6EC6" w:rsidRPr="00AD0CF1" w:rsidRDefault="000E6EC6" w:rsidP="000E6EC6">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Телефон,</w:t>
            </w:r>
          </w:p>
          <w:p w:rsidR="000E6EC6" w:rsidRPr="00AD0CF1" w:rsidRDefault="000E6EC6" w:rsidP="000E6EC6">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факс</w:t>
            </w:r>
          </w:p>
        </w:tc>
        <w:tc>
          <w:tcPr>
            <w:tcW w:w="1277" w:type="pct"/>
          </w:tcPr>
          <w:p w:rsidR="000E6EC6" w:rsidRPr="00AD0CF1" w:rsidRDefault="000E6EC6" w:rsidP="000E6EC6">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Интернет-сайт,</w:t>
            </w:r>
          </w:p>
          <w:p w:rsidR="000E6EC6" w:rsidRPr="00AD0CF1" w:rsidRDefault="000E6EC6" w:rsidP="000E6EC6">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адрес электронной почты</w:t>
            </w:r>
          </w:p>
        </w:tc>
        <w:tc>
          <w:tcPr>
            <w:tcW w:w="1223" w:type="pct"/>
          </w:tcPr>
          <w:p w:rsidR="000E6EC6" w:rsidRPr="00AD0CF1" w:rsidRDefault="000E6EC6" w:rsidP="000E6EC6">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Адрес</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Департамент социальной защиты</w:t>
            </w:r>
            <w:r>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администрации </w:t>
            </w:r>
            <w:r>
              <w:rPr>
                <w:rFonts w:ascii="Times New Roman" w:hAnsi="Times New Roman" w:cs="Times New Roman"/>
                <w:sz w:val="24"/>
                <w:szCs w:val="24"/>
              </w:rPr>
              <w:t>В</w:t>
            </w:r>
            <w:r w:rsidRPr="00AD0CF1">
              <w:rPr>
                <w:rFonts w:ascii="Times New Roman" w:hAnsi="Times New Roman" w:cs="Times New Roman"/>
                <w:sz w:val="24"/>
                <w:szCs w:val="24"/>
              </w:rPr>
              <w:t xml:space="preserve">ладимирской области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(4922) 54-52-25,</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(4922) 54-02-18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www.social33.ru,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root@uszn.avo.ru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600022,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Владимир,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пр-т</w:t>
            </w:r>
            <w:proofErr w:type="spellEnd"/>
            <w:r w:rsidRPr="00AD0CF1">
              <w:rPr>
                <w:rFonts w:ascii="Times New Roman" w:hAnsi="Times New Roman" w:cs="Times New Roman"/>
                <w:sz w:val="24"/>
                <w:szCs w:val="24"/>
              </w:rPr>
              <w:t xml:space="preserve"> Ленина, д. 59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Государственное казенное  учреждение Владимирской области "Управление социальной защиты</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по </w:t>
            </w:r>
            <w:proofErr w:type="gramStart"/>
            <w:r w:rsidRPr="00AD0CF1">
              <w:rPr>
                <w:rFonts w:ascii="Times New Roman" w:hAnsi="Times New Roman" w:cs="Times New Roman"/>
                <w:sz w:val="24"/>
                <w:szCs w:val="24"/>
              </w:rPr>
              <w:t>г</w:t>
            </w:r>
            <w:proofErr w:type="gramEnd"/>
            <w:r w:rsidRPr="00AD0CF1">
              <w:rPr>
                <w:rFonts w:ascii="Times New Roman" w:hAnsi="Times New Roman" w:cs="Times New Roman"/>
                <w:sz w:val="24"/>
                <w:szCs w:val="24"/>
              </w:rPr>
              <w:t xml:space="preserve">. Владимиру"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(4922) 54-35-37,</w:t>
            </w:r>
          </w:p>
          <w:p w:rsidR="000E6EC6" w:rsidRPr="00AD0CF1" w:rsidRDefault="000E6EC6" w:rsidP="000E6E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(4922) </w:t>
            </w:r>
            <w:r w:rsidRPr="00AD0CF1">
              <w:rPr>
                <w:rFonts w:ascii="Times New Roman" w:hAnsi="Times New Roman" w:cs="Times New Roman"/>
                <w:sz w:val="24"/>
                <w:szCs w:val="24"/>
              </w:rPr>
              <w:t xml:space="preserve">54-57-93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vladimir.social33.ru,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vlad_usp@uszn.avo.ru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600022,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Владимир,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пр-т</w:t>
            </w:r>
            <w:proofErr w:type="spellEnd"/>
            <w:r w:rsidRPr="00AD0CF1">
              <w:rPr>
                <w:rFonts w:ascii="Times New Roman" w:hAnsi="Times New Roman" w:cs="Times New Roman"/>
                <w:sz w:val="24"/>
                <w:szCs w:val="24"/>
              </w:rPr>
              <w:t xml:space="preserve"> Ленина, д. 53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Александровскому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(49244) 2-26-70, </w:t>
            </w:r>
          </w:p>
          <w:p w:rsidR="000E6EC6" w:rsidRPr="00AD0CF1" w:rsidRDefault="000E6EC6" w:rsidP="000E6E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(49244) </w:t>
            </w:r>
            <w:r w:rsidRPr="00AD0CF1">
              <w:rPr>
                <w:rFonts w:ascii="Times New Roman" w:hAnsi="Times New Roman" w:cs="Times New Roman"/>
                <w:sz w:val="24"/>
                <w:szCs w:val="24"/>
              </w:rPr>
              <w:t xml:space="preserve">2-24-80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alexandrov.social33.ru,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aleksandrov_kszn@uszn.avo.ru</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601650,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Александров,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Революции,  д. 72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4D0957" w:rsidP="000E6E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области "Отдел </w:t>
            </w:r>
            <w:r w:rsidR="000E6EC6" w:rsidRPr="00AD0CF1">
              <w:rPr>
                <w:rFonts w:ascii="Times New Roman" w:hAnsi="Times New Roman" w:cs="Times New Roman"/>
                <w:sz w:val="24"/>
                <w:szCs w:val="24"/>
              </w:rPr>
              <w:t>социальной защиты</w:t>
            </w:r>
            <w:r>
              <w:rPr>
                <w:rFonts w:ascii="Times New Roman" w:hAnsi="Times New Roman" w:cs="Times New Roman"/>
                <w:sz w:val="24"/>
                <w:szCs w:val="24"/>
              </w:rPr>
              <w:t xml:space="preserve"> </w:t>
            </w:r>
            <w:r w:rsidR="000E6EC6" w:rsidRPr="00AD0CF1">
              <w:rPr>
                <w:rFonts w:ascii="Times New Roman" w:hAnsi="Times New Roman" w:cs="Times New Roman"/>
                <w:sz w:val="24"/>
                <w:szCs w:val="24"/>
              </w:rPr>
              <w:t xml:space="preserve">населения </w:t>
            </w:r>
            <w:proofErr w:type="gramStart"/>
            <w:r w:rsidR="000E6EC6" w:rsidRPr="00AD0CF1">
              <w:rPr>
                <w:rFonts w:ascii="Times New Roman" w:hAnsi="Times New Roman" w:cs="Times New Roman"/>
                <w:sz w:val="24"/>
                <w:szCs w:val="24"/>
              </w:rPr>
              <w:t>по</w:t>
            </w:r>
            <w:proofErr w:type="gramEnd"/>
            <w:r w:rsidR="000E6EC6"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Вязниковскому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(49233) 2-63-95, </w:t>
            </w:r>
          </w:p>
          <w:p w:rsidR="000E6EC6" w:rsidRPr="00AD0CF1" w:rsidRDefault="000E6EC6" w:rsidP="000E6E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(49233) </w:t>
            </w:r>
            <w:r w:rsidRPr="00AD0CF1">
              <w:rPr>
                <w:rFonts w:ascii="Times New Roman" w:hAnsi="Times New Roman" w:cs="Times New Roman"/>
                <w:sz w:val="24"/>
                <w:szCs w:val="24"/>
              </w:rPr>
              <w:t xml:space="preserve">2-61-58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vyazniki.social33.ru,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viazniki_uszn@uszn.avo.ru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601443,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Вязники, ул.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Комсомольская,  д. 1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Гороховецкому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(49238) 2-10-02,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(49238) 2-10-02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gorohovets.social33.ru,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gorohov_uszn@uszn.avo.ru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601480, г. Гороховец,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Ленина, д.  93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городу Гусь- Хрустальному и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Гусь-Хрустальному</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(49241)</w:t>
            </w:r>
            <w:r>
              <w:rPr>
                <w:rFonts w:ascii="Times New Roman" w:hAnsi="Times New Roman" w:cs="Times New Roman"/>
                <w:sz w:val="24"/>
                <w:szCs w:val="24"/>
              </w:rPr>
              <w:t xml:space="preserve"> </w:t>
            </w:r>
            <w:r w:rsidRPr="00AD0CF1">
              <w:rPr>
                <w:rFonts w:ascii="Times New Roman" w:hAnsi="Times New Roman" w:cs="Times New Roman"/>
                <w:sz w:val="24"/>
                <w:szCs w:val="24"/>
              </w:rPr>
              <w:t xml:space="preserve">2-08-66,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(49241) 2-38-81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gus-gorod.social33.ru,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gus_goszn@uszn.avo.ru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601501, г. Гусь-</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Хрустальный, ул.</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Рудницкой</w:t>
            </w:r>
            <w:proofErr w:type="spellEnd"/>
            <w:r w:rsidRPr="00AD0CF1">
              <w:rPr>
                <w:rFonts w:ascii="Times New Roman" w:hAnsi="Times New Roman" w:cs="Times New Roman"/>
                <w:sz w:val="24"/>
                <w:szCs w:val="24"/>
              </w:rPr>
              <w:t>, д. 15</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Камешковскому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(49248)  2-29-78, </w:t>
            </w:r>
          </w:p>
          <w:p w:rsidR="000E6EC6" w:rsidRPr="00AD0CF1" w:rsidRDefault="004D0957" w:rsidP="004D09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(49248) </w:t>
            </w:r>
            <w:r w:rsidR="000E6EC6" w:rsidRPr="00AD0CF1">
              <w:rPr>
                <w:rFonts w:ascii="Times New Roman" w:hAnsi="Times New Roman" w:cs="Times New Roman"/>
                <w:sz w:val="24"/>
                <w:szCs w:val="24"/>
              </w:rPr>
              <w:t xml:space="preserve">2-40-39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kameshkovo.social33.ru,     </w:t>
            </w:r>
          </w:p>
          <w:p w:rsidR="00772A37" w:rsidRPr="00147553" w:rsidRDefault="000E6EC6" w:rsidP="000E6EC6">
            <w:pPr>
              <w:pStyle w:val="ConsPlusNonformat"/>
              <w:jc w:val="both"/>
              <w:rPr>
                <w:rFonts w:ascii="Times New Roman" w:hAnsi="Times New Roman" w:cs="Times New Roman"/>
                <w:sz w:val="24"/>
                <w:szCs w:val="24"/>
                <w:lang w:val="en-US"/>
              </w:rPr>
            </w:pPr>
            <w:proofErr w:type="spellStart"/>
            <w:r w:rsidRPr="00AD0CF1">
              <w:rPr>
                <w:rFonts w:ascii="Times New Roman" w:hAnsi="Times New Roman" w:cs="Times New Roman"/>
                <w:sz w:val="24"/>
                <w:szCs w:val="24"/>
                <w:lang w:val="en-US"/>
              </w:rPr>
              <w:t>kameshki_osgl@uszn</w:t>
            </w:r>
            <w:proofErr w:type="spellEnd"/>
            <w:r w:rsidRPr="00AD0CF1">
              <w:rPr>
                <w:rFonts w:ascii="Times New Roman" w:hAnsi="Times New Roman" w:cs="Times New Roman"/>
                <w:sz w:val="24"/>
                <w:szCs w:val="24"/>
                <w:lang w:val="en-US"/>
              </w:rPr>
              <w:t>.</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lastRenderedPageBreak/>
              <w:t xml:space="preserve">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601300, г. Камешково,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Свердлова,  д. 10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Киржачскому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(49237)  2-05-93,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(49237)  2-01-19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kirzhach.social33.ru,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kirzhach_oszn@uszn.avo.ru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601010,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w:t>
            </w:r>
            <w:proofErr w:type="spellStart"/>
            <w:r w:rsidRPr="00AD0CF1">
              <w:rPr>
                <w:rFonts w:ascii="Times New Roman" w:hAnsi="Times New Roman" w:cs="Times New Roman"/>
                <w:sz w:val="24"/>
                <w:szCs w:val="24"/>
              </w:rPr>
              <w:t>Киржач</w:t>
            </w:r>
            <w:proofErr w:type="spellEnd"/>
            <w:r w:rsidRPr="00AD0CF1">
              <w:rPr>
                <w:rFonts w:ascii="Times New Roman" w:hAnsi="Times New Roman" w:cs="Times New Roman"/>
                <w:sz w:val="24"/>
                <w:szCs w:val="24"/>
              </w:rPr>
              <w:t xml:space="preserve">, ул.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Советская, д. 1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городу </w:t>
            </w:r>
            <w:proofErr w:type="spellStart"/>
            <w:r w:rsidRPr="00AD0CF1">
              <w:rPr>
                <w:rFonts w:ascii="Times New Roman" w:hAnsi="Times New Roman" w:cs="Times New Roman"/>
                <w:sz w:val="24"/>
                <w:szCs w:val="24"/>
              </w:rPr>
              <w:t>Коврову</w:t>
            </w:r>
            <w:proofErr w:type="spellEnd"/>
            <w:r w:rsidRPr="00AD0CF1">
              <w:rPr>
                <w:rFonts w:ascii="Times New Roman" w:hAnsi="Times New Roman" w:cs="Times New Roman"/>
                <w:sz w:val="24"/>
                <w:szCs w:val="24"/>
              </w:rPr>
              <w:t xml:space="preserve"> </w:t>
            </w:r>
            <w:r w:rsidR="004D0957">
              <w:rPr>
                <w:rFonts w:ascii="Times New Roman" w:hAnsi="Times New Roman" w:cs="Times New Roman"/>
                <w:sz w:val="24"/>
                <w:szCs w:val="24"/>
              </w:rPr>
              <w:t xml:space="preserve">и </w:t>
            </w:r>
            <w:proofErr w:type="spellStart"/>
            <w:r w:rsidRPr="00AD0CF1">
              <w:rPr>
                <w:rFonts w:ascii="Times New Roman" w:hAnsi="Times New Roman" w:cs="Times New Roman"/>
                <w:sz w:val="24"/>
                <w:szCs w:val="24"/>
              </w:rPr>
              <w:t>Ковровскому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(49232) 3-29-40,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(49232)  3-56-81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kovrov-gorod.social33.ru,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kovrov_goszn@uszn.avo.ru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601900,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Ковров, пр.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Ленина, д. 42-а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Кольчугинскому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(49245)  2-29-55,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(49245)  2-37-71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kolchugino.social33.ru,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kolch_kszn@uszn.avo.ru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601785,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Кольчугино,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3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Интернационала,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д. 40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Меленковскому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(49247)  2-43-45,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(49247)  2-22-86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melenky.social33.ru,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melenki_r@uszn.avo.ru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602102,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Меленки, ул.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1 Мая, д. 40    </w:t>
            </w:r>
          </w:p>
        </w:tc>
      </w:tr>
      <w:tr w:rsidR="000E6EC6" w:rsidRPr="00AD0CF1" w:rsidTr="00DC241C">
        <w:trPr>
          <w:trHeight w:val="241"/>
        </w:trPr>
        <w:tc>
          <w:tcPr>
            <w:tcW w:w="1580" w:type="pct"/>
            <w:tcBorders>
              <w:top w:val="nil"/>
            </w:tcBorders>
          </w:tcPr>
          <w:p w:rsidR="000E6EC6" w:rsidRPr="00AD0CF1" w:rsidRDefault="004D0957" w:rsidP="000E6E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w:t>
            </w:r>
            <w:r w:rsidR="000E6EC6" w:rsidRPr="00AD0CF1">
              <w:rPr>
                <w:rFonts w:ascii="Times New Roman" w:hAnsi="Times New Roman" w:cs="Times New Roman"/>
                <w:sz w:val="24"/>
                <w:szCs w:val="24"/>
              </w:rPr>
              <w:t xml:space="preserve">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городу Мурому и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Муромскому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(49234)  3-28-32,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(49234)  2-18-04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murom.social33.ru,          </w:t>
            </w:r>
          </w:p>
          <w:p w:rsidR="00772A37" w:rsidRPr="00147553" w:rsidRDefault="00890D07" w:rsidP="000E6EC6">
            <w:pPr>
              <w:pStyle w:val="ConsPlusNonformat"/>
              <w:jc w:val="both"/>
              <w:rPr>
                <w:rFonts w:ascii="Times New Roman" w:hAnsi="Times New Roman" w:cs="Times New Roman"/>
                <w:sz w:val="24"/>
                <w:szCs w:val="24"/>
                <w:lang w:val="en-US"/>
              </w:rPr>
            </w:pPr>
            <w:hyperlink r:id="rId18" w:history="1">
              <w:r w:rsidR="00772A37" w:rsidRPr="00121F84">
                <w:rPr>
                  <w:rStyle w:val="a8"/>
                  <w:rFonts w:ascii="Times New Roman" w:hAnsi="Times New Roman" w:cs="Times New Roman"/>
                  <w:sz w:val="24"/>
                  <w:szCs w:val="24"/>
                  <w:lang w:val="en-US"/>
                </w:rPr>
                <w:t>murom_uszn@uszn.avo</w:t>
              </w:r>
            </w:hyperlink>
            <w:r w:rsidR="000E6EC6" w:rsidRPr="00AD0CF1">
              <w:rPr>
                <w:rFonts w:ascii="Times New Roman" w:hAnsi="Times New Roman" w:cs="Times New Roman"/>
                <w:sz w:val="24"/>
                <w:szCs w:val="24"/>
                <w:lang w:val="en-US"/>
              </w:rPr>
              <w:t>.</w:t>
            </w:r>
          </w:p>
          <w:p w:rsidR="000E6EC6" w:rsidRPr="00AD0CF1" w:rsidRDefault="000E6EC6" w:rsidP="000E6EC6">
            <w:pPr>
              <w:pStyle w:val="ConsPlusNonformat"/>
              <w:jc w:val="both"/>
              <w:rPr>
                <w:rFonts w:ascii="Times New Roman" w:hAnsi="Times New Roman" w:cs="Times New Roman"/>
                <w:sz w:val="24"/>
                <w:szCs w:val="24"/>
                <w:lang w:val="en-US"/>
              </w:rPr>
            </w:pPr>
            <w:proofErr w:type="spellStart"/>
            <w:r w:rsidRPr="00AD0CF1">
              <w:rPr>
                <w:rFonts w:ascii="Times New Roman" w:hAnsi="Times New Roman" w:cs="Times New Roman"/>
                <w:sz w:val="24"/>
                <w:szCs w:val="24"/>
                <w:lang w:val="en-US"/>
              </w:rPr>
              <w:t>ru</w:t>
            </w:r>
            <w:proofErr w:type="spellEnd"/>
            <w:r w:rsidRPr="00AD0CF1">
              <w:rPr>
                <w:rFonts w:ascii="Times New Roman" w:hAnsi="Times New Roman" w:cs="Times New Roman"/>
                <w:sz w:val="24"/>
                <w:szCs w:val="24"/>
                <w:lang w:val="en-US"/>
              </w:rPr>
              <w:t xml:space="preserve">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602267,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г. Муром, ул. Л.</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Толстого, д. 41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4D095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Петушинскому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(49243) 2-13-35,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(49243) 2-13-35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petushki.social33.ru,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petushki_oszn@uszn.avo.ru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601144,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Петушки, ул.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Кирова, д. 2-а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772A3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ЗАТО</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 Радужный"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(49254) 3-28-99,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(49254) 3-27-75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raduga.social33.ru,         </w:t>
            </w:r>
          </w:p>
          <w:p w:rsidR="00772A37" w:rsidRPr="00147553" w:rsidRDefault="00890D07" w:rsidP="000E6EC6">
            <w:pPr>
              <w:pStyle w:val="ConsPlusNonformat"/>
              <w:jc w:val="both"/>
              <w:rPr>
                <w:rFonts w:ascii="Times New Roman" w:hAnsi="Times New Roman" w:cs="Times New Roman"/>
                <w:sz w:val="24"/>
                <w:szCs w:val="24"/>
                <w:lang w:val="en-US"/>
              </w:rPr>
            </w:pPr>
            <w:hyperlink r:id="rId19" w:history="1">
              <w:r w:rsidR="00772A37" w:rsidRPr="00121F84">
                <w:rPr>
                  <w:rStyle w:val="a8"/>
                  <w:rFonts w:ascii="Times New Roman" w:hAnsi="Times New Roman" w:cs="Times New Roman"/>
                  <w:sz w:val="24"/>
                  <w:szCs w:val="24"/>
                  <w:lang w:val="en-US"/>
                </w:rPr>
                <w:t>raduga_oszn@uszn.avo</w:t>
              </w:r>
            </w:hyperlink>
            <w:r w:rsidR="000E6EC6" w:rsidRPr="00AD0CF1">
              <w:rPr>
                <w:rFonts w:ascii="Times New Roman" w:hAnsi="Times New Roman" w:cs="Times New Roman"/>
                <w:sz w:val="24"/>
                <w:szCs w:val="24"/>
                <w:lang w:val="en-US"/>
              </w:rPr>
              <w:t>.</w:t>
            </w:r>
          </w:p>
          <w:p w:rsidR="000E6EC6" w:rsidRPr="00AD0CF1" w:rsidRDefault="000E6EC6" w:rsidP="000E6EC6">
            <w:pPr>
              <w:pStyle w:val="ConsPlusNonformat"/>
              <w:jc w:val="both"/>
              <w:rPr>
                <w:rFonts w:ascii="Times New Roman" w:hAnsi="Times New Roman" w:cs="Times New Roman"/>
                <w:sz w:val="24"/>
                <w:szCs w:val="24"/>
                <w:lang w:val="en-US"/>
              </w:rPr>
            </w:pPr>
            <w:proofErr w:type="spellStart"/>
            <w:r w:rsidRPr="00AD0CF1">
              <w:rPr>
                <w:rFonts w:ascii="Times New Roman" w:hAnsi="Times New Roman" w:cs="Times New Roman"/>
                <w:sz w:val="24"/>
                <w:szCs w:val="24"/>
                <w:lang w:val="en-US"/>
              </w:rPr>
              <w:t>ru</w:t>
            </w:r>
            <w:proofErr w:type="spellEnd"/>
            <w:r w:rsidRPr="00AD0CF1">
              <w:rPr>
                <w:rFonts w:ascii="Times New Roman" w:hAnsi="Times New Roman" w:cs="Times New Roman"/>
                <w:sz w:val="24"/>
                <w:szCs w:val="24"/>
                <w:lang w:val="en-US"/>
              </w:rPr>
              <w:t xml:space="preserve">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600910,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Радужный,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1 квартал, д. 55</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772A37" w:rsidP="000E6E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учреждение </w:t>
            </w:r>
            <w:proofErr w:type="gramStart"/>
            <w:r w:rsidR="000E6EC6" w:rsidRPr="00AD0CF1">
              <w:rPr>
                <w:rFonts w:ascii="Times New Roman" w:hAnsi="Times New Roman" w:cs="Times New Roman"/>
                <w:sz w:val="24"/>
                <w:szCs w:val="24"/>
              </w:rPr>
              <w:t>Владимирской</w:t>
            </w:r>
            <w:proofErr w:type="gramEnd"/>
            <w:r w:rsidR="000E6EC6"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772A3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Селивановскому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(49236) 2-19-06,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(49236) 2-19-43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selivanovo.social33.ru,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seliv_roszn@uszn.avo.ru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602332,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Селивановский</w:t>
            </w:r>
            <w:proofErr w:type="spell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 пос. </w:t>
            </w:r>
            <w:proofErr w:type="gramStart"/>
            <w:r w:rsidRPr="00AD0CF1">
              <w:rPr>
                <w:rFonts w:ascii="Times New Roman" w:hAnsi="Times New Roman" w:cs="Times New Roman"/>
                <w:sz w:val="24"/>
                <w:szCs w:val="24"/>
              </w:rPr>
              <w:t>Красная</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Горбатка, ул.   </w:t>
            </w:r>
          </w:p>
          <w:p w:rsidR="000E6EC6" w:rsidRPr="00AD0CF1" w:rsidRDefault="000E6EC6" w:rsidP="00772A37">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Красноармейская</w:t>
            </w:r>
            <w:proofErr w:type="gramStart"/>
            <w:r w:rsidRPr="00AD0CF1">
              <w:rPr>
                <w:rFonts w:ascii="Times New Roman" w:hAnsi="Times New Roman" w:cs="Times New Roman"/>
                <w:sz w:val="24"/>
                <w:szCs w:val="24"/>
              </w:rPr>
              <w:t>,д</w:t>
            </w:r>
            <w:proofErr w:type="spellEnd"/>
            <w:proofErr w:type="gramEnd"/>
            <w:r w:rsidRPr="00AD0CF1">
              <w:rPr>
                <w:rFonts w:ascii="Times New Roman" w:hAnsi="Times New Roman" w:cs="Times New Roman"/>
                <w:sz w:val="24"/>
                <w:szCs w:val="24"/>
              </w:rPr>
              <w:t xml:space="preserve">. 12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области "Отдел социальной защиты</w:t>
            </w:r>
            <w:r w:rsidR="00772A3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Собинскому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(49242)  2-22-49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sobinka.social33.ru,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sobinka_roszn@uszn.avo</w:t>
            </w:r>
            <w:r w:rsidRPr="00AD0CF1">
              <w:rPr>
                <w:rFonts w:ascii="Times New Roman" w:hAnsi="Times New Roman" w:cs="Times New Roman"/>
                <w:sz w:val="24"/>
                <w:szCs w:val="24"/>
                <w:lang w:val="en-US"/>
              </w:rPr>
              <w:lastRenderedPageBreak/>
              <w:t xml:space="preserve">.ru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601204,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w:t>
            </w:r>
            <w:proofErr w:type="spellStart"/>
            <w:r w:rsidRPr="00AD0CF1">
              <w:rPr>
                <w:rFonts w:ascii="Times New Roman" w:hAnsi="Times New Roman" w:cs="Times New Roman"/>
                <w:sz w:val="24"/>
                <w:szCs w:val="24"/>
              </w:rPr>
              <w:t>Собинка</w:t>
            </w:r>
            <w:proofErr w:type="spellEnd"/>
            <w:r w:rsidRPr="00AD0CF1">
              <w:rPr>
                <w:rFonts w:ascii="Times New Roman" w:hAnsi="Times New Roman" w:cs="Times New Roman"/>
                <w:sz w:val="24"/>
                <w:szCs w:val="24"/>
              </w:rPr>
              <w:t xml:space="preserve">, ул.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Димитрова, д. 1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w:t>
            </w:r>
            <w:r w:rsidR="00772A37">
              <w:rPr>
                <w:rFonts w:ascii="Times New Roman" w:hAnsi="Times New Roman" w:cs="Times New Roman"/>
                <w:sz w:val="24"/>
                <w:szCs w:val="24"/>
              </w:rPr>
              <w:t xml:space="preserve">ы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Судогодскому</w:t>
            </w:r>
            <w:proofErr w:type="spell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(49235)  2-13-53,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(49235) 2-20-81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sudogda.social33.ru,        </w:t>
            </w:r>
          </w:p>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sudogda_oszn@uszn.avo.ru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601351,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Судогда, ул.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Муромское шоссе,</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д. 3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772A3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772A37" w:rsidP="000E6E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Суздальскому </w:t>
            </w:r>
            <w:r w:rsidR="000E6EC6" w:rsidRPr="00AD0CF1">
              <w:rPr>
                <w:rFonts w:ascii="Times New Roman" w:hAnsi="Times New Roman" w:cs="Times New Roman"/>
                <w:sz w:val="24"/>
                <w:szCs w:val="24"/>
              </w:rPr>
              <w:t xml:space="preserve">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(49231)  2-02-24,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(49231)  2-12-19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suzdal.social33.ru,         </w:t>
            </w:r>
          </w:p>
          <w:p w:rsidR="00772A37" w:rsidRPr="00772A37" w:rsidRDefault="00890D07" w:rsidP="000E6EC6">
            <w:pPr>
              <w:pStyle w:val="ConsPlusNonformat"/>
              <w:jc w:val="both"/>
              <w:rPr>
                <w:rFonts w:ascii="Times New Roman" w:hAnsi="Times New Roman" w:cs="Times New Roman"/>
                <w:sz w:val="24"/>
                <w:szCs w:val="24"/>
                <w:lang w:val="en-US"/>
              </w:rPr>
            </w:pPr>
            <w:hyperlink r:id="rId20" w:history="1">
              <w:r w:rsidR="00772A37" w:rsidRPr="00121F84">
                <w:rPr>
                  <w:rStyle w:val="a8"/>
                  <w:rFonts w:ascii="Times New Roman" w:hAnsi="Times New Roman" w:cs="Times New Roman"/>
                  <w:sz w:val="24"/>
                  <w:szCs w:val="24"/>
                  <w:lang w:val="en-US"/>
                </w:rPr>
                <w:t>suzdal_roszn@uszn.avo</w:t>
              </w:r>
            </w:hyperlink>
            <w:r w:rsidR="000E6EC6" w:rsidRPr="00AD0CF1">
              <w:rPr>
                <w:rFonts w:ascii="Times New Roman" w:hAnsi="Times New Roman" w:cs="Times New Roman"/>
                <w:sz w:val="24"/>
                <w:szCs w:val="24"/>
                <w:lang w:val="en-US"/>
              </w:rPr>
              <w:t>.</w:t>
            </w:r>
          </w:p>
          <w:p w:rsidR="000E6EC6" w:rsidRPr="00AD0CF1" w:rsidRDefault="000E6EC6" w:rsidP="000E6EC6">
            <w:pPr>
              <w:pStyle w:val="ConsPlusNonformat"/>
              <w:jc w:val="both"/>
              <w:rPr>
                <w:rFonts w:ascii="Times New Roman" w:hAnsi="Times New Roman" w:cs="Times New Roman"/>
                <w:sz w:val="24"/>
                <w:szCs w:val="24"/>
                <w:lang w:val="en-US"/>
              </w:rPr>
            </w:pPr>
            <w:proofErr w:type="spellStart"/>
            <w:r w:rsidRPr="00AD0CF1">
              <w:rPr>
                <w:rFonts w:ascii="Times New Roman" w:hAnsi="Times New Roman" w:cs="Times New Roman"/>
                <w:sz w:val="24"/>
                <w:szCs w:val="24"/>
                <w:lang w:val="en-US"/>
              </w:rPr>
              <w:t>ru</w:t>
            </w:r>
            <w:proofErr w:type="spellEnd"/>
            <w:r w:rsidRPr="00AD0CF1">
              <w:rPr>
                <w:rFonts w:ascii="Times New Roman" w:hAnsi="Times New Roman" w:cs="Times New Roman"/>
                <w:sz w:val="24"/>
                <w:szCs w:val="24"/>
                <w:lang w:val="en-US"/>
              </w:rPr>
              <w:t xml:space="preserve">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601293,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Суздаль,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Красная площадь,</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д. 1            </w:t>
            </w:r>
          </w:p>
        </w:tc>
      </w:tr>
      <w:tr w:rsidR="000E6EC6" w:rsidRPr="00AD0CF1" w:rsidTr="00DC241C">
        <w:trPr>
          <w:trHeight w:val="241"/>
        </w:trPr>
        <w:tc>
          <w:tcPr>
            <w:tcW w:w="158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казенное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roofErr w:type="gramStart"/>
            <w:r w:rsidRPr="00AD0CF1">
              <w:rPr>
                <w:rFonts w:ascii="Times New Roman" w:hAnsi="Times New Roman" w:cs="Times New Roman"/>
                <w:sz w:val="24"/>
                <w:szCs w:val="24"/>
              </w:rPr>
              <w:t>Владимирской</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области "Отдел социальной защиты</w:t>
            </w:r>
            <w:r w:rsidR="00772A37">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0E6EC6" w:rsidRPr="00AD0CF1" w:rsidRDefault="000E6EC6" w:rsidP="000E6EC6">
            <w:pPr>
              <w:pStyle w:val="ConsPlusNonformat"/>
              <w:jc w:val="both"/>
              <w:rPr>
                <w:rFonts w:ascii="Times New Roman" w:hAnsi="Times New Roman" w:cs="Times New Roman"/>
                <w:sz w:val="24"/>
                <w:szCs w:val="24"/>
              </w:rPr>
            </w:pPr>
            <w:proofErr w:type="spellStart"/>
            <w:proofErr w:type="gramStart"/>
            <w:r w:rsidRPr="00AD0CF1">
              <w:rPr>
                <w:rFonts w:ascii="Times New Roman" w:hAnsi="Times New Roman" w:cs="Times New Roman"/>
                <w:sz w:val="24"/>
                <w:szCs w:val="24"/>
              </w:rPr>
              <w:t>Юрьев-Польскому</w:t>
            </w:r>
            <w:proofErr w:type="spellEnd"/>
            <w:proofErr w:type="gramEnd"/>
            <w:r w:rsidRPr="00AD0CF1">
              <w:rPr>
                <w:rFonts w:ascii="Times New Roman" w:hAnsi="Times New Roman" w:cs="Times New Roman"/>
                <w:sz w:val="24"/>
                <w:szCs w:val="24"/>
              </w:rPr>
              <w:t xml:space="preserve"> району"          </w:t>
            </w:r>
          </w:p>
        </w:tc>
        <w:tc>
          <w:tcPr>
            <w:tcW w:w="920"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(49246)  2-22-52,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(49246)  2-24-50  </w:t>
            </w:r>
          </w:p>
        </w:tc>
        <w:tc>
          <w:tcPr>
            <w:tcW w:w="1277" w:type="pct"/>
            <w:tcBorders>
              <w:top w:val="nil"/>
            </w:tcBorders>
          </w:tcPr>
          <w:p w:rsidR="000E6EC6" w:rsidRPr="00AD0CF1" w:rsidRDefault="000E6EC6" w:rsidP="000E6EC6">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yuriev-pol.social33.ru,     </w:t>
            </w:r>
          </w:p>
          <w:p w:rsidR="00772A37" w:rsidRPr="00147553" w:rsidRDefault="00890D07" w:rsidP="000E6EC6">
            <w:pPr>
              <w:pStyle w:val="ConsPlusNonformat"/>
              <w:jc w:val="both"/>
              <w:rPr>
                <w:rFonts w:ascii="Times New Roman" w:hAnsi="Times New Roman" w:cs="Times New Roman"/>
                <w:sz w:val="24"/>
                <w:szCs w:val="24"/>
                <w:lang w:val="en-US"/>
              </w:rPr>
            </w:pPr>
            <w:hyperlink r:id="rId21" w:history="1">
              <w:r w:rsidR="00772A37" w:rsidRPr="00121F84">
                <w:rPr>
                  <w:rStyle w:val="a8"/>
                  <w:rFonts w:ascii="Times New Roman" w:hAnsi="Times New Roman" w:cs="Times New Roman"/>
                  <w:sz w:val="24"/>
                  <w:szCs w:val="24"/>
                  <w:lang w:val="en-US"/>
                </w:rPr>
                <w:t>yuriev_oszn@uszn.avo</w:t>
              </w:r>
            </w:hyperlink>
            <w:r w:rsidR="000E6EC6" w:rsidRPr="00AD0CF1">
              <w:rPr>
                <w:rFonts w:ascii="Times New Roman" w:hAnsi="Times New Roman" w:cs="Times New Roman"/>
                <w:sz w:val="24"/>
                <w:szCs w:val="24"/>
                <w:lang w:val="en-US"/>
              </w:rPr>
              <w:t>.</w:t>
            </w:r>
          </w:p>
          <w:p w:rsidR="000E6EC6" w:rsidRPr="00AD0CF1" w:rsidRDefault="000E6EC6" w:rsidP="000E6EC6">
            <w:pPr>
              <w:pStyle w:val="ConsPlusNonformat"/>
              <w:jc w:val="both"/>
              <w:rPr>
                <w:rFonts w:ascii="Times New Roman" w:hAnsi="Times New Roman" w:cs="Times New Roman"/>
                <w:sz w:val="24"/>
                <w:szCs w:val="24"/>
                <w:lang w:val="en-US"/>
              </w:rPr>
            </w:pPr>
            <w:proofErr w:type="spellStart"/>
            <w:r w:rsidRPr="00AD0CF1">
              <w:rPr>
                <w:rFonts w:ascii="Times New Roman" w:hAnsi="Times New Roman" w:cs="Times New Roman"/>
                <w:sz w:val="24"/>
                <w:szCs w:val="24"/>
                <w:lang w:val="en-US"/>
              </w:rPr>
              <w:t>ru</w:t>
            </w:r>
            <w:proofErr w:type="spellEnd"/>
            <w:r w:rsidRPr="00AD0CF1">
              <w:rPr>
                <w:rFonts w:ascii="Times New Roman" w:hAnsi="Times New Roman" w:cs="Times New Roman"/>
                <w:sz w:val="24"/>
                <w:szCs w:val="24"/>
                <w:lang w:val="en-US"/>
              </w:rPr>
              <w:t xml:space="preserve">     </w:t>
            </w:r>
          </w:p>
        </w:tc>
        <w:tc>
          <w:tcPr>
            <w:tcW w:w="1223" w:type="pct"/>
            <w:tcBorders>
              <w:top w:val="nil"/>
            </w:tcBorders>
          </w:tcPr>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601800,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Юрьев-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Польский,       </w:t>
            </w:r>
          </w:p>
          <w:p w:rsidR="000E6EC6" w:rsidRPr="00AD0CF1" w:rsidRDefault="000E6EC6" w:rsidP="000E6EC6">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w:t>
            </w:r>
            <w:proofErr w:type="spellStart"/>
            <w:r w:rsidRPr="00AD0CF1">
              <w:rPr>
                <w:rFonts w:ascii="Times New Roman" w:hAnsi="Times New Roman" w:cs="Times New Roman"/>
                <w:sz w:val="24"/>
                <w:szCs w:val="24"/>
              </w:rPr>
              <w:t>Шибанкова</w:t>
            </w:r>
            <w:proofErr w:type="spellEnd"/>
            <w:r w:rsidRPr="00AD0CF1">
              <w:rPr>
                <w:rFonts w:ascii="Times New Roman" w:hAnsi="Times New Roman" w:cs="Times New Roman"/>
                <w:sz w:val="24"/>
                <w:szCs w:val="24"/>
              </w:rPr>
              <w:t xml:space="preserve">,  д. 47           </w:t>
            </w:r>
          </w:p>
        </w:tc>
      </w:tr>
    </w:tbl>
    <w:p w:rsidR="000E6EC6" w:rsidRDefault="000E6EC6">
      <w:pPr>
        <w:pStyle w:val="ConsPlusNormal"/>
        <w:jc w:val="both"/>
        <w:rPr>
          <w:rFonts w:ascii="Times New Roman" w:hAnsi="Times New Roman" w:cs="Times New Roman"/>
          <w:sz w:val="28"/>
          <w:szCs w:val="28"/>
        </w:rPr>
      </w:pPr>
    </w:p>
    <w:p w:rsidR="000E6EC6" w:rsidRDefault="000E6EC6">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5554AC" w:rsidRPr="0094416A" w:rsidRDefault="005554AC">
      <w:pPr>
        <w:pStyle w:val="ConsPlusNormal"/>
        <w:jc w:val="right"/>
        <w:rPr>
          <w:rFonts w:ascii="Times New Roman" w:hAnsi="Times New Roman" w:cs="Times New Roman"/>
          <w:sz w:val="28"/>
          <w:szCs w:val="28"/>
        </w:rPr>
      </w:pPr>
      <w:r w:rsidRPr="0094416A">
        <w:rPr>
          <w:rFonts w:ascii="Times New Roman" w:hAnsi="Times New Roman" w:cs="Times New Roman"/>
          <w:sz w:val="28"/>
          <w:szCs w:val="28"/>
        </w:rPr>
        <w:lastRenderedPageBreak/>
        <w:t>Приложение N 2</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к административному регламенту</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 xml:space="preserve">предоставления </w:t>
      </w:r>
      <w:proofErr w:type="gramStart"/>
      <w:r w:rsidRPr="002A20B4">
        <w:rPr>
          <w:rFonts w:ascii="Times New Roman" w:hAnsi="Times New Roman" w:cs="Times New Roman"/>
          <w:sz w:val="24"/>
          <w:szCs w:val="24"/>
        </w:rPr>
        <w:t>государственными</w:t>
      </w:r>
      <w:proofErr w:type="gramEnd"/>
      <w:r w:rsidRPr="002A20B4">
        <w:rPr>
          <w:rFonts w:ascii="Times New Roman" w:hAnsi="Times New Roman" w:cs="Times New Roman"/>
          <w:sz w:val="24"/>
          <w:szCs w:val="24"/>
        </w:rPr>
        <w:t xml:space="preserve"> казенными</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учреждениями социальной защиты населения</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 xml:space="preserve">Владимирской области государственной услуги </w:t>
      </w:r>
      <w:proofErr w:type="gramStart"/>
      <w:r w:rsidRPr="002A20B4">
        <w:rPr>
          <w:rFonts w:ascii="Times New Roman" w:hAnsi="Times New Roman" w:cs="Times New Roman"/>
          <w:sz w:val="24"/>
          <w:szCs w:val="24"/>
        </w:rPr>
        <w:t>по</w:t>
      </w:r>
      <w:proofErr w:type="gramEnd"/>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 xml:space="preserve">оказанию государственной социальной помощи </w:t>
      </w:r>
      <w:proofErr w:type="gramStart"/>
      <w:r w:rsidRPr="002A20B4">
        <w:rPr>
          <w:rFonts w:ascii="Times New Roman" w:hAnsi="Times New Roman" w:cs="Times New Roman"/>
          <w:sz w:val="24"/>
          <w:szCs w:val="24"/>
        </w:rPr>
        <w:t>на</w:t>
      </w:r>
      <w:proofErr w:type="gramEnd"/>
    </w:p>
    <w:p w:rsidR="005554AC" w:rsidRPr="0094416A" w:rsidRDefault="005554AC">
      <w:pPr>
        <w:pStyle w:val="ConsPlusNormal"/>
        <w:jc w:val="right"/>
        <w:rPr>
          <w:rFonts w:ascii="Times New Roman" w:hAnsi="Times New Roman" w:cs="Times New Roman"/>
          <w:sz w:val="28"/>
          <w:szCs w:val="28"/>
        </w:rPr>
      </w:pPr>
      <w:proofErr w:type="gramStart"/>
      <w:r w:rsidRPr="002A20B4">
        <w:rPr>
          <w:rFonts w:ascii="Times New Roman" w:hAnsi="Times New Roman" w:cs="Times New Roman"/>
          <w:sz w:val="24"/>
          <w:szCs w:val="24"/>
        </w:rPr>
        <w:t>основании</w:t>
      </w:r>
      <w:proofErr w:type="gramEnd"/>
      <w:r w:rsidRPr="002A20B4">
        <w:rPr>
          <w:rFonts w:ascii="Times New Roman" w:hAnsi="Times New Roman" w:cs="Times New Roman"/>
          <w:sz w:val="24"/>
          <w:szCs w:val="24"/>
        </w:rPr>
        <w:t xml:space="preserve"> социального контракта</w:t>
      </w:r>
    </w:p>
    <w:p w:rsidR="005554AC" w:rsidRDefault="005554AC">
      <w:pPr>
        <w:rPr>
          <w:rFonts w:ascii="Times New Roman" w:hAnsi="Times New Roman"/>
          <w:sz w:val="28"/>
          <w:szCs w:val="28"/>
          <w:lang w:val="en-US"/>
        </w:rPr>
      </w:pPr>
    </w:p>
    <w:tbl>
      <w:tblPr>
        <w:tblW w:w="0" w:type="auto"/>
        <w:tblInd w:w="3168" w:type="dxa"/>
        <w:tblLayout w:type="fixed"/>
        <w:tblLook w:val="0000"/>
      </w:tblPr>
      <w:tblGrid>
        <w:gridCol w:w="1509"/>
        <w:gridCol w:w="56"/>
        <w:gridCol w:w="118"/>
        <w:gridCol w:w="63"/>
        <w:gridCol w:w="557"/>
        <w:gridCol w:w="358"/>
        <w:gridCol w:w="797"/>
        <w:gridCol w:w="143"/>
        <w:gridCol w:w="623"/>
        <w:gridCol w:w="158"/>
        <w:gridCol w:w="2531"/>
      </w:tblGrid>
      <w:tr w:rsidR="000E6EC6" w:rsidRPr="000E6EC6" w:rsidTr="000E6EC6">
        <w:tc>
          <w:tcPr>
            <w:tcW w:w="6913" w:type="dxa"/>
            <w:gridSpan w:val="11"/>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 xml:space="preserve">В </w:t>
            </w:r>
          </w:p>
        </w:tc>
      </w:tr>
      <w:tr w:rsidR="000E6EC6" w:rsidRPr="000E6EC6" w:rsidTr="000E6EC6">
        <w:tc>
          <w:tcPr>
            <w:tcW w:w="6913" w:type="dxa"/>
            <w:gridSpan w:val="11"/>
            <w:tcBorders>
              <w:top w:val="single" w:sz="4" w:space="0" w:color="auto"/>
              <w:left w:val="nil"/>
              <w:bottom w:val="nil"/>
              <w:right w:val="nil"/>
            </w:tcBorders>
          </w:tcPr>
          <w:p w:rsidR="000E6EC6" w:rsidRPr="000E6EC6" w:rsidRDefault="000E6EC6" w:rsidP="000E6EC6">
            <w:pPr>
              <w:jc w:val="center"/>
              <w:rPr>
                <w:rFonts w:ascii="Times New Roman" w:hAnsi="Times New Roman"/>
                <w:sz w:val="24"/>
                <w:szCs w:val="24"/>
                <w:vertAlign w:val="superscript"/>
              </w:rPr>
            </w:pPr>
            <w:r w:rsidRPr="000E6EC6">
              <w:rPr>
                <w:rFonts w:ascii="Times New Roman" w:hAnsi="Times New Roman"/>
                <w:sz w:val="24"/>
                <w:szCs w:val="24"/>
                <w:vertAlign w:val="superscript"/>
              </w:rPr>
              <w:t>(наименование учреждения)</w:t>
            </w:r>
          </w:p>
          <w:p w:rsidR="000E6EC6" w:rsidRPr="000E6EC6" w:rsidRDefault="000E6EC6" w:rsidP="000E6EC6">
            <w:pPr>
              <w:jc w:val="center"/>
              <w:rPr>
                <w:rFonts w:ascii="Times New Roman" w:hAnsi="Times New Roman"/>
                <w:sz w:val="24"/>
                <w:szCs w:val="24"/>
                <w:vertAlign w:val="superscript"/>
              </w:rPr>
            </w:pPr>
            <w:r w:rsidRPr="000E6EC6">
              <w:rPr>
                <w:rFonts w:ascii="Times New Roman" w:hAnsi="Times New Roman"/>
                <w:sz w:val="24"/>
                <w:szCs w:val="24"/>
                <w:vertAlign w:val="superscript"/>
              </w:rPr>
              <w:t>___________________________________________________________________________________</w:t>
            </w:r>
          </w:p>
        </w:tc>
      </w:tr>
      <w:tr w:rsidR="000E6EC6" w:rsidRPr="000E6EC6" w:rsidTr="000E6EC6">
        <w:tc>
          <w:tcPr>
            <w:tcW w:w="1509" w:type="dxa"/>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от  гр.</w:t>
            </w:r>
          </w:p>
        </w:tc>
        <w:tc>
          <w:tcPr>
            <w:tcW w:w="5404" w:type="dxa"/>
            <w:gridSpan w:val="10"/>
            <w:tcBorders>
              <w:top w:val="nil"/>
              <w:left w:val="nil"/>
              <w:bottom w:val="single" w:sz="4" w:space="0" w:color="auto"/>
              <w:right w:val="nil"/>
            </w:tcBorders>
          </w:tcPr>
          <w:p w:rsidR="000E6EC6" w:rsidRPr="000E6EC6" w:rsidRDefault="000E6EC6" w:rsidP="000E6EC6">
            <w:pPr>
              <w:rPr>
                <w:rFonts w:ascii="Times New Roman" w:hAnsi="Times New Roman"/>
                <w:sz w:val="24"/>
                <w:szCs w:val="24"/>
              </w:rPr>
            </w:pPr>
          </w:p>
        </w:tc>
      </w:tr>
      <w:tr w:rsidR="000E6EC6" w:rsidRPr="000E6EC6" w:rsidTr="000E6EC6">
        <w:trPr>
          <w:trHeight w:val="409"/>
        </w:trPr>
        <w:tc>
          <w:tcPr>
            <w:tcW w:w="6913" w:type="dxa"/>
            <w:gridSpan w:val="11"/>
            <w:tcBorders>
              <w:top w:val="nil"/>
              <w:left w:val="nil"/>
              <w:bottom w:val="nil"/>
              <w:right w:val="nil"/>
            </w:tcBorders>
          </w:tcPr>
          <w:p w:rsidR="000E6EC6" w:rsidRPr="000E6EC6" w:rsidRDefault="000E6EC6" w:rsidP="000E6EC6">
            <w:pPr>
              <w:jc w:val="center"/>
              <w:rPr>
                <w:rFonts w:ascii="Times New Roman" w:hAnsi="Times New Roman"/>
                <w:sz w:val="24"/>
                <w:szCs w:val="24"/>
                <w:vertAlign w:val="superscript"/>
              </w:rPr>
            </w:pPr>
            <w:r w:rsidRPr="000E6EC6">
              <w:rPr>
                <w:rFonts w:ascii="Times New Roman" w:hAnsi="Times New Roman"/>
                <w:sz w:val="24"/>
                <w:szCs w:val="24"/>
                <w:vertAlign w:val="superscript"/>
              </w:rPr>
              <w:t>(фамилия, имя, отчество)</w:t>
            </w:r>
          </w:p>
        </w:tc>
      </w:tr>
      <w:tr w:rsidR="000E6EC6" w:rsidRPr="000E6EC6" w:rsidTr="000E6EC6">
        <w:tc>
          <w:tcPr>
            <w:tcW w:w="1746" w:type="dxa"/>
            <w:gridSpan w:val="4"/>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Паспорт:</w:t>
            </w:r>
          </w:p>
        </w:tc>
        <w:tc>
          <w:tcPr>
            <w:tcW w:w="915" w:type="dxa"/>
            <w:gridSpan w:val="2"/>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серия</w:t>
            </w:r>
          </w:p>
        </w:tc>
        <w:tc>
          <w:tcPr>
            <w:tcW w:w="797" w:type="dxa"/>
            <w:tcBorders>
              <w:top w:val="nil"/>
              <w:left w:val="nil"/>
              <w:bottom w:val="single" w:sz="4" w:space="0" w:color="auto"/>
              <w:right w:val="nil"/>
            </w:tcBorders>
          </w:tcPr>
          <w:p w:rsidR="000E6EC6" w:rsidRPr="000E6EC6" w:rsidRDefault="000E6EC6" w:rsidP="000E6EC6">
            <w:pPr>
              <w:rPr>
                <w:rFonts w:ascii="Times New Roman" w:hAnsi="Times New Roman"/>
                <w:sz w:val="24"/>
                <w:szCs w:val="24"/>
              </w:rPr>
            </w:pPr>
          </w:p>
        </w:tc>
        <w:tc>
          <w:tcPr>
            <w:tcW w:w="924" w:type="dxa"/>
            <w:gridSpan w:val="3"/>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номер</w:t>
            </w:r>
          </w:p>
        </w:tc>
        <w:tc>
          <w:tcPr>
            <w:tcW w:w="2531" w:type="dxa"/>
            <w:tcBorders>
              <w:top w:val="nil"/>
              <w:left w:val="nil"/>
              <w:bottom w:val="single" w:sz="4" w:space="0" w:color="auto"/>
              <w:right w:val="nil"/>
            </w:tcBorders>
          </w:tcPr>
          <w:p w:rsidR="000E6EC6" w:rsidRPr="000E6EC6" w:rsidRDefault="000E6EC6" w:rsidP="000E6EC6">
            <w:pPr>
              <w:rPr>
                <w:rFonts w:ascii="Times New Roman" w:hAnsi="Times New Roman"/>
                <w:sz w:val="24"/>
                <w:szCs w:val="24"/>
              </w:rPr>
            </w:pPr>
          </w:p>
        </w:tc>
      </w:tr>
      <w:tr w:rsidR="000E6EC6" w:rsidRPr="000E6EC6" w:rsidTr="000E6EC6">
        <w:tc>
          <w:tcPr>
            <w:tcW w:w="1565" w:type="dxa"/>
            <w:gridSpan w:val="2"/>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Выдан:</w:t>
            </w:r>
          </w:p>
        </w:tc>
        <w:tc>
          <w:tcPr>
            <w:tcW w:w="738" w:type="dxa"/>
            <w:gridSpan w:val="3"/>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дата</w:t>
            </w:r>
          </w:p>
        </w:tc>
        <w:tc>
          <w:tcPr>
            <w:tcW w:w="1298" w:type="dxa"/>
            <w:gridSpan w:val="3"/>
            <w:tcBorders>
              <w:top w:val="nil"/>
              <w:left w:val="nil"/>
              <w:bottom w:val="single" w:sz="4" w:space="0" w:color="auto"/>
              <w:right w:val="nil"/>
            </w:tcBorders>
          </w:tcPr>
          <w:p w:rsidR="000E6EC6" w:rsidRPr="000E6EC6" w:rsidRDefault="000E6EC6" w:rsidP="000E6EC6">
            <w:pPr>
              <w:rPr>
                <w:rFonts w:ascii="Times New Roman" w:hAnsi="Times New Roman"/>
                <w:sz w:val="24"/>
                <w:szCs w:val="24"/>
                <w:lang w:val="en-US"/>
              </w:rPr>
            </w:pPr>
          </w:p>
        </w:tc>
        <w:tc>
          <w:tcPr>
            <w:tcW w:w="623" w:type="dxa"/>
            <w:tcBorders>
              <w:top w:val="nil"/>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кем</w:t>
            </w:r>
          </w:p>
        </w:tc>
        <w:tc>
          <w:tcPr>
            <w:tcW w:w="2689" w:type="dxa"/>
            <w:gridSpan w:val="2"/>
            <w:tcBorders>
              <w:top w:val="nil"/>
              <w:left w:val="nil"/>
              <w:bottom w:val="single" w:sz="4" w:space="0" w:color="auto"/>
              <w:right w:val="nil"/>
            </w:tcBorders>
          </w:tcPr>
          <w:p w:rsidR="000E6EC6" w:rsidRPr="000E6EC6" w:rsidRDefault="000E6EC6" w:rsidP="000E6EC6">
            <w:pPr>
              <w:rPr>
                <w:rFonts w:ascii="Times New Roman" w:hAnsi="Times New Roman"/>
                <w:sz w:val="24"/>
                <w:szCs w:val="24"/>
              </w:rPr>
            </w:pPr>
          </w:p>
        </w:tc>
      </w:tr>
      <w:tr w:rsidR="000E6EC6" w:rsidRPr="000E6EC6" w:rsidTr="000E6EC6">
        <w:tc>
          <w:tcPr>
            <w:tcW w:w="6913" w:type="dxa"/>
            <w:gridSpan w:val="11"/>
            <w:tcBorders>
              <w:top w:val="nil"/>
              <w:left w:val="nil"/>
              <w:bottom w:val="single" w:sz="4" w:space="0" w:color="auto"/>
              <w:right w:val="nil"/>
            </w:tcBorders>
          </w:tcPr>
          <w:p w:rsidR="000E6EC6" w:rsidRPr="000E6EC6" w:rsidRDefault="000E6EC6" w:rsidP="000E6EC6">
            <w:pPr>
              <w:rPr>
                <w:rFonts w:ascii="Times New Roman" w:hAnsi="Times New Roman"/>
                <w:sz w:val="24"/>
                <w:szCs w:val="24"/>
              </w:rPr>
            </w:pPr>
          </w:p>
        </w:tc>
      </w:tr>
      <w:tr w:rsidR="000E6EC6" w:rsidRPr="000E6EC6" w:rsidTr="000E6EC6">
        <w:tc>
          <w:tcPr>
            <w:tcW w:w="6913" w:type="dxa"/>
            <w:gridSpan w:val="11"/>
            <w:tcBorders>
              <w:top w:val="nil"/>
              <w:left w:val="nil"/>
              <w:bottom w:val="single" w:sz="4" w:space="0" w:color="auto"/>
              <w:right w:val="nil"/>
            </w:tcBorders>
          </w:tcPr>
          <w:p w:rsidR="000E6EC6" w:rsidRPr="000E6EC6" w:rsidRDefault="000E6EC6" w:rsidP="000E6EC6">
            <w:pPr>
              <w:rPr>
                <w:rFonts w:ascii="Times New Roman" w:hAnsi="Times New Roman"/>
                <w:sz w:val="24"/>
                <w:szCs w:val="24"/>
              </w:rPr>
            </w:pPr>
          </w:p>
        </w:tc>
      </w:tr>
      <w:tr w:rsidR="000E6EC6" w:rsidRPr="000E6EC6" w:rsidTr="000E6EC6">
        <w:tc>
          <w:tcPr>
            <w:tcW w:w="6913" w:type="dxa"/>
            <w:gridSpan w:val="11"/>
            <w:tcBorders>
              <w:top w:val="single" w:sz="4" w:space="0" w:color="auto"/>
              <w:left w:val="nil"/>
              <w:bottom w:val="single" w:sz="4" w:space="0" w:color="auto"/>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 xml:space="preserve">Постоянно </w:t>
            </w:r>
            <w:proofErr w:type="gramStart"/>
            <w:r w:rsidRPr="000E6EC6">
              <w:rPr>
                <w:rFonts w:ascii="Times New Roman" w:hAnsi="Times New Roman"/>
                <w:sz w:val="24"/>
                <w:szCs w:val="24"/>
              </w:rPr>
              <w:t>зарегистрированной</w:t>
            </w:r>
            <w:proofErr w:type="gramEnd"/>
            <w:r w:rsidRPr="000E6EC6">
              <w:rPr>
                <w:rFonts w:ascii="Times New Roman" w:hAnsi="Times New Roman"/>
                <w:sz w:val="24"/>
                <w:szCs w:val="24"/>
              </w:rPr>
              <w:t xml:space="preserve"> (-ого) по адресу:</w:t>
            </w:r>
          </w:p>
        </w:tc>
      </w:tr>
      <w:tr w:rsidR="000E6EC6" w:rsidRPr="000E6EC6" w:rsidTr="000E6EC6">
        <w:tc>
          <w:tcPr>
            <w:tcW w:w="6913" w:type="dxa"/>
            <w:gridSpan w:val="11"/>
            <w:tcBorders>
              <w:top w:val="single" w:sz="4" w:space="0" w:color="auto"/>
              <w:left w:val="nil"/>
              <w:bottom w:val="single" w:sz="4" w:space="0" w:color="auto"/>
              <w:right w:val="nil"/>
            </w:tcBorders>
          </w:tcPr>
          <w:p w:rsidR="000E6EC6" w:rsidRPr="000E6EC6" w:rsidRDefault="000E6EC6" w:rsidP="000E6EC6">
            <w:pPr>
              <w:tabs>
                <w:tab w:val="left" w:pos="2052"/>
              </w:tabs>
              <w:rPr>
                <w:rFonts w:ascii="Times New Roman" w:hAnsi="Times New Roman"/>
                <w:sz w:val="24"/>
                <w:szCs w:val="24"/>
              </w:rPr>
            </w:pPr>
          </w:p>
        </w:tc>
      </w:tr>
      <w:tr w:rsidR="000E6EC6" w:rsidRPr="000E6EC6" w:rsidTr="000E6EC6">
        <w:tc>
          <w:tcPr>
            <w:tcW w:w="6913" w:type="dxa"/>
            <w:gridSpan w:val="11"/>
            <w:tcBorders>
              <w:top w:val="single" w:sz="4" w:space="0" w:color="auto"/>
              <w:left w:val="nil"/>
              <w:bottom w:val="single" w:sz="4" w:space="0" w:color="auto"/>
              <w:right w:val="nil"/>
            </w:tcBorders>
          </w:tcPr>
          <w:p w:rsidR="000E6EC6" w:rsidRPr="000E6EC6" w:rsidRDefault="000E6EC6" w:rsidP="000E6EC6">
            <w:pPr>
              <w:tabs>
                <w:tab w:val="left" w:pos="2052"/>
              </w:tabs>
              <w:rPr>
                <w:rFonts w:ascii="Times New Roman" w:hAnsi="Times New Roman"/>
                <w:sz w:val="24"/>
                <w:szCs w:val="24"/>
              </w:rPr>
            </w:pPr>
          </w:p>
        </w:tc>
      </w:tr>
      <w:tr w:rsidR="000E6EC6" w:rsidRPr="000E6EC6" w:rsidTr="000E6EC6">
        <w:tc>
          <w:tcPr>
            <w:tcW w:w="6913" w:type="dxa"/>
            <w:gridSpan w:val="11"/>
            <w:tcBorders>
              <w:top w:val="single" w:sz="4" w:space="0" w:color="auto"/>
              <w:left w:val="nil"/>
              <w:bottom w:val="single" w:sz="4" w:space="0" w:color="auto"/>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 xml:space="preserve">Временно </w:t>
            </w:r>
            <w:proofErr w:type="gramStart"/>
            <w:r w:rsidRPr="000E6EC6">
              <w:rPr>
                <w:rFonts w:ascii="Times New Roman" w:hAnsi="Times New Roman"/>
                <w:sz w:val="24"/>
                <w:szCs w:val="24"/>
              </w:rPr>
              <w:t>зарегистрированной</w:t>
            </w:r>
            <w:proofErr w:type="gramEnd"/>
            <w:r w:rsidRPr="000E6EC6">
              <w:rPr>
                <w:rFonts w:ascii="Times New Roman" w:hAnsi="Times New Roman"/>
                <w:sz w:val="24"/>
                <w:szCs w:val="24"/>
              </w:rPr>
              <w:t xml:space="preserve"> (-ого) по адресу</w:t>
            </w:r>
          </w:p>
        </w:tc>
      </w:tr>
      <w:tr w:rsidR="000E6EC6" w:rsidRPr="000E6EC6" w:rsidTr="000E6EC6">
        <w:tc>
          <w:tcPr>
            <w:tcW w:w="6913" w:type="dxa"/>
            <w:gridSpan w:val="11"/>
            <w:tcBorders>
              <w:top w:val="single" w:sz="4" w:space="0" w:color="auto"/>
              <w:left w:val="nil"/>
              <w:bottom w:val="single" w:sz="4" w:space="0" w:color="auto"/>
              <w:right w:val="nil"/>
            </w:tcBorders>
          </w:tcPr>
          <w:p w:rsidR="000E6EC6" w:rsidRPr="000E6EC6" w:rsidRDefault="000E6EC6" w:rsidP="000E6EC6">
            <w:pPr>
              <w:tabs>
                <w:tab w:val="left" w:pos="2052"/>
              </w:tabs>
              <w:rPr>
                <w:rFonts w:ascii="Times New Roman" w:hAnsi="Times New Roman"/>
                <w:sz w:val="24"/>
                <w:szCs w:val="24"/>
              </w:rPr>
            </w:pPr>
          </w:p>
        </w:tc>
      </w:tr>
      <w:tr w:rsidR="000E6EC6" w:rsidRPr="000E6EC6" w:rsidTr="000E6EC6">
        <w:tc>
          <w:tcPr>
            <w:tcW w:w="6913" w:type="dxa"/>
            <w:gridSpan w:val="11"/>
            <w:tcBorders>
              <w:top w:val="single" w:sz="4" w:space="0" w:color="auto"/>
              <w:left w:val="nil"/>
              <w:bottom w:val="single" w:sz="4" w:space="0" w:color="auto"/>
              <w:right w:val="nil"/>
            </w:tcBorders>
          </w:tcPr>
          <w:p w:rsidR="000E6EC6" w:rsidRPr="000E6EC6" w:rsidRDefault="000E6EC6" w:rsidP="000E6EC6">
            <w:pPr>
              <w:tabs>
                <w:tab w:val="left" w:pos="2052"/>
              </w:tabs>
              <w:rPr>
                <w:rFonts w:ascii="Times New Roman" w:hAnsi="Times New Roman"/>
                <w:sz w:val="24"/>
                <w:szCs w:val="24"/>
              </w:rPr>
            </w:pPr>
          </w:p>
        </w:tc>
      </w:tr>
      <w:tr w:rsidR="000E6EC6" w:rsidRPr="000E6EC6" w:rsidTr="000E6EC6">
        <w:tc>
          <w:tcPr>
            <w:tcW w:w="3458" w:type="dxa"/>
            <w:gridSpan w:val="7"/>
            <w:tcBorders>
              <w:top w:val="single" w:sz="4" w:space="0" w:color="auto"/>
              <w:left w:val="nil"/>
              <w:bottom w:val="single" w:sz="4" w:space="0" w:color="auto"/>
              <w:right w:val="nil"/>
            </w:tcBorders>
          </w:tcPr>
          <w:p w:rsidR="000E6EC6" w:rsidRPr="000E6EC6" w:rsidRDefault="000E6EC6" w:rsidP="000E6EC6">
            <w:pPr>
              <w:tabs>
                <w:tab w:val="left" w:pos="2052"/>
              </w:tabs>
              <w:rPr>
                <w:rFonts w:ascii="Times New Roman" w:hAnsi="Times New Roman"/>
                <w:sz w:val="24"/>
                <w:szCs w:val="24"/>
              </w:rPr>
            </w:pPr>
            <w:r w:rsidRPr="000E6EC6">
              <w:rPr>
                <w:rFonts w:ascii="Times New Roman" w:hAnsi="Times New Roman"/>
                <w:sz w:val="24"/>
                <w:szCs w:val="24"/>
              </w:rPr>
              <w:t>с                             20      г.</w:t>
            </w:r>
          </w:p>
        </w:tc>
        <w:tc>
          <w:tcPr>
            <w:tcW w:w="3455" w:type="dxa"/>
            <w:gridSpan w:val="4"/>
            <w:tcBorders>
              <w:top w:val="single" w:sz="4" w:space="0" w:color="auto"/>
              <w:left w:val="nil"/>
              <w:bottom w:val="single" w:sz="4" w:space="0" w:color="auto"/>
              <w:right w:val="nil"/>
            </w:tcBorders>
          </w:tcPr>
          <w:p w:rsidR="000E6EC6" w:rsidRPr="000E6EC6" w:rsidRDefault="000E6EC6" w:rsidP="000E6EC6">
            <w:pPr>
              <w:tabs>
                <w:tab w:val="left" w:pos="2052"/>
              </w:tabs>
              <w:rPr>
                <w:rFonts w:ascii="Times New Roman" w:hAnsi="Times New Roman"/>
                <w:sz w:val="24"/>
                <w:szCs w:val="24"/>
              </w:rPr>
            </w:pPr>
            <w:r w:rsidRPr="000E6EC6">
              <w:rPr>
                <w:rFonts w:ascii="Times New Roman" w:hAnsi="Times New Roman"/>
                <w:sz w:val="24"/>
                <w:szCs w:val="24"/>
              </w:rPr>
              <w:t xml:space="preserve">по                                20     г.     </w:t>
            </w:r>
          </w:p>
        </w:tc>
      </w:tr>
      <w:tr w:rsidR="000E6EC6" w:rsidRPr="000E6EC6" w:rsidTr="000E6EC6">
        <w:tc>
          <w:tcPr>
            <w:tcW w:w="1683" w:type="dxa"/>
            <w:gridSpan w:val="3"/>
            <w:tcBorders>
              <w:top w:val="single" w:sz="4" w:space="0" w:color="auto"/>
              <w:left w:val="nil"/>
              <w:bottom w:val="nil"/>
              <w:right w:val="nil"/>
            </w:tcBorders>
          </w:tcPr>
          <w:p w:rsidR="000E6EC6" w:rsidRPr="000E6EC6" w:rsidRDefault="000E6EC6" w:rsidP="000E6EC6">
            <w:pPr>
              <w:rPr>
                <w:rFonts w:ascii="Times New Roman" w:hAnsi="Times New Roman"/>
                <w:sz w:val="24"/>
                <w:szCs w:val="24"/>
              </w:rPr>
            </w:pPr>
            <w:r w:rsidRPr="000E6EC6">
              <w:rPr>
                <w:rFonts w:ascii="Times New Roman" w:hAnsi="Times New Roman"/>
                <w:sz w:val="24"/>
                <w:szCs w:val="24"/>
              </w:rPr>
              <w:t>телефон</w:t>
            </w:r>
          </w:p>
        </w:tc>
        <w:tc>
          <w:tcPr>
            <w:tcW w:w="5230" w:type="dxa"/>
            <w:gridSpan w:val="8"/>
            <w:tcBorders>
              <w:top w:val="single" w:sz="4" w:space="0" w:color="auto"/>
              <w:left w:val="nil"/>
              <w:bottom w:val="single" w:sz="4" w:space="0" w:color="auto"/>
              <w:right w:val="nil"/>
            </w:tcBorders>
          </w:tcPr>
          <w:p w:rsidR="000E6EC6" w:rsidRPr="000E6EC6" w:rsidRDefault="000E6EC6" w:rsidP="000E6EC6">
            <w:pPr>
              <w:rPr>
                <w:rFonts w:ascii="Times New Roman" w:hAnsi="Times New Roman"/>
                <w:sz w:val="24"/>
                <w:szCs w:val="24"/>
              </w:rPr>
            </w:pPr>
          </w:p>
        </w:tc>
      </w:tr>
    </w:tbl>
    <w:p w:rsidR="00325D5A" w:rsidRPr="00873A33" w:rsidRDefault="00325D5A" w:rsidP="00325D5A">
      <w:pPr>
        <w:pStyle w:val="ConsPlusNonformat"/>
        <w:ind w:left="-540"/>
        <w:jc w:val="both"/>
        <w:rPr>
          <w:rFonts w:ascii="Times New Roman" w:hAnsi="Times New Roman" w:cs="Times New Roman"/>
          <w:sz w:val="24"/>
          <w:szCs w:val="24"/>
        </w:rPr>
      </w:pPr>
      <w:r w:rsidRPr="00873A33">
        <w:rPr>
          <w:rFonts w:ascii="Times New Roman" w:hAnsi="Times New Roman" w:cs="Times New Roman"/>
          <w:sz w:val="24"/>
          <w:szCs w:val="24"/>
        </w:rPr>
        <w:t xml:space="preserve"> </w:t>
      </w:r>
    </w:p>
    <w:p w:rsidR="00325D5A" w:rsidRPr="00262784" w:rsidRDefault="00325D5A" w:rsidP="00325D5A">
      <w:pPr>
        <w:pStyle w:val="ConsPlusNonformat"/>
        <w:ind w:left="-540"/>
        <w:jc w:val="both"/>
      </w:pPr>
    </w:p>
    <w:p w:rsidR="005554AC" w:rsidRPr="00325D5A" w:rsidRDefault="005554AC" w:rsidP="00325D5A">
      <w:pPr>
        <w:pStyle w:val="ConsPlusNonformat"/>
        <w:jc w:val="center"/>
        <w:rPr>
          <w:rFonts w:ascii="Times New Roman" w:hAnsi="Times New Roman" w:cs="Times New Roman"/>
          <w:sz w:val="24"/>
          <w:szCs w:val="24"/>
        </w:rPr>
      </w:pPr>
      <w:bookmarkStart w:id="6" w:name="P373"/>
      <w:bookmarkEnd w:id="6"/>
      <w:r w:rsidRPr="00325D5A">
        <w:rPr>
          <w:rFonts w:ascii="Times New Roman" w:hAnsi="Times New Roman" w:cs="Times New Roman"/>
          <w:sz w:val="24"/>
          <w:szCs w:val="24"/>
        </w:rPr>
        <w:t>Заявление</w:t>
      </w:r>
    </w:p>
    <w:p w:rsidR="005554AC" w:rsidRPr="00325D5A" w:rsidRDefault="005554AC" w:rsidP="00325D5A">
      <w:pPr>
        <w:pStyle w:val="ConsPlusNonformat"/>
        <w:jc w:val="center"/>
        <w:rPr>
          <w:rFonts w:ascii="Times New Roman" w:hAnsi="Times New Roman" w:cs="Times New Roman"/>
          <w:sz w:val="24"/>
          <w:szCs w:val="24"/>
        </w:rPr>
      </w:pPr>
      <w:r w:rsidRPr="00325D5A">
        <w:rPr>
          <w:rFonts w:ascii="Times New Roman" w:hAnsi="Times New Roman" w:cs="Times New Roman"/>
          <w:sz w:val="24"/>
          <w:szCs w:val="24"/>
        </w:rPr>
        <w:t>о назначении и выплате государственной социальной помощи</w:t>
      </w:r>
    </w:p>
    <w:p w:rsidR="005554AC" w:rsidRPr="00325D5A" w:rsidRDefault="005554AC" w:rsidP="00325D5A">
      <w:pPr>
        <w:pStyle w:val="ConsPlusNonformat"/>
        <w:jc w:val="center"/>
        <w:rPr>
          <w:rFonts w:ascii="Times New Roman" w:hAnsi="Times New Roman" w:cs="Times New Roman"/>
          <w:sz w:val="24"/>
          <w:szCs w:val="24"/>
        </w:rPr>
      </w:pPr>
      <w:r w:rsidRPr="00325D5A">
        <w:rPr>
          <w:rFonts w:ascii="Times New Roman" w:hAnsi="Times New Roman" w:cs="Times New Roman"/>
          <w:sz w:val="24"/>
          <w:szCs w:val="24"/>
        </w:rPr>
        <w:t>на основании социального контракта</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Прошу  назначить  мне (моей семье) государственную социальную помощь </w:t>
      </w:r>
      <w:proofErr w:type="gramStart"/>
      <w:r w:rsidRPr="00325D5A">
        <w:rPr>
          <w:rFonts w:ascii="Times New Roman" w:hAnsi="Times New Roman" w:cs="Times New Roman"/>
          <w:sz w:val="24"/>
          <w:szCs w:val="24"/>
        </w:rPr>
        <w:t>на</w:t>
      </w:r>
      <w:proofErr w:type="gramEnd"/>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основании</w:t>
      </w:r>
      <w:proofErr w:type="gramEnd"/>
      <w:r w:rsidRPr="00325D5A">
        <w:rPr>
          <w:rFonts w:ascii="Times New Roman" w:hAnsi="Times New Roman" w:cs="Times New Roman"/>
          <w:sz w:val="24"/>
          <w:szCs w:val="24"/>
        </w:rPr>
        <w:t xml:space="preserve"> социального контракта.</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Сообщаю  сведения  о составе семьи, доходах и имуществе, </w:t>
      </w:r>
      <w:proofErr w:type="gramStart"/>
      <w:r w:rsidRPr="00325D5A">
        <w:rPr>
          <w:rFonts w:ascii="Times New Roman" w:hAnsi="Times New Roman" w:cs="Times New Roman"/>
          <w:sz w:val="24"/>
          <w:szCs w:val="24"/>
        </w:rPr>
        <w:t>принадлежащему</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lastRenderedPageBreak/>
        <w:t>мне (моей семье) на праве собственности:</w:t>
      </w:r>
    </w:p>
    <w:p w:rsidR="005554AC" w:rsidRPr="00325D5A" w:rsidRDefault="005554AC">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1200"/>
        <w:gridCol w:w="1560"/>
        <w:gridCol w:w="2760"/>
        <w:gridCol w:w="1560"/>
        <w:gridCol w:w="1560"/>
      </w:tblGrid>
      <w:tr w:rsidR="005554AC" w:rsidRPr="00325D5A">
        <w:trPr>
          <w:trHeight w:val="240"/>
        </w:trPr>
        <w:tc>
          <w:tcPr>
            <w:tcW w:w="9600" w:type="dxa"/>
            <w:gridSpan w:val="6"/>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Сведения о Заявителе и членах семьи:                                     </w:t>
            </w: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Ф.И.О.</w:t>
            </w: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Год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рождения</w:t>
            </w: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Родственные</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отношения  </w:t>
            </w: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Основное занятие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(работающий,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работающий пенсионер,</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пенсионер </w:t>
            </w:r>
            <w:proofErr w:type="gramStart"/>
            <w:r w:rsidRPr="00325D5A">
              <w:rPr>
                <w:rFonts w:ascii="Times New Roman" w:hAnsi="Times New Roman" w:cs="Times New Roman"/>
                <w:sz w:val="24"/>
                <w:szCs w:val="24"/>
              </w:rPr>
              <w:t>по</w:t>
            </w:r>
            <w:proofErr w:type="gramEnd"/>
            <w:r w:rsidRPr="00325D5A">
              <w:rPr>
                <w:rFonts w:ascii="Times New Roman" w:hAnsi="Times New Roman" w:cs="Times New Roman"/>
                <w:sz w:val="24"/>
                <w:szCs w:val="24"/>
              </w:rPr>
              <w:t xml:space="preserve">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возрасту, пенсионер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по инвалидности,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безработный, </w:t>
            </w:r>
            <w:proofErr w:type="gramStart"/>
            <w:r w:rsidRPr="00325D5A">
              <w:rPr>
                <w:rFonts w:ascii="Times New Roman" w:hAnsi="Times New Roman" w:cs="Times New Roman"/>
                <w:sz w:val="24"/>
                <w:szCs w:val="24"/>
              </w:rPr>
              <w:t>в</w:t>
            </w:r>
            <w:proofErr w:type="gramEnd"/>
            <w:r w:rsidRPr="00325D5A">
              <w:rPr>
                <w:rFonts w:ascii="Times New Roman" w:hAnsi="Times New Roman" w:cs="Times New Roman"/>
                <w:sz w:val="24"/>
                <w:szCs w:val="24"/>
              </w:rPr>
              <w:t xml:space="preserve">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отпуске по уходу </w:t>
            </w:r>
            <w:proofErr w:type="gramStart"/>
            <w:r w:rsidRPr="00325D5A">
              <w:rPr>
                <w:rFonts w:ascii="Times New Roman" w:hAnsi="Times New Roman" w:cs="Times New Roman"/>
                <w:sz w:val="24"/>
                <w:szCs w:val="24"/>
              </w:rPr>
              <w:t>за</w:t>
            </w:r>
            <w:proofErr w:type="gramEnd"/>
            <w:r w:rsidRPr="00325D5A">
              <w:rPr>
                <w:rFonts w:ascii="Times New Roman" w:hAnsi="Times New Roman" w:cs="Times New Roman"/>
                <w:sz w:val="24"/>
                <w:szCs w:val="24"/>
              </w:rPr>
              <w:t xml:space="preserve">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ребенком,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домохозяйка, студент,</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школьник, дошкольник)</w:t>
            </w: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Место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работы и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должность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для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работающих,</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место учебы</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для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учащихся   </w:t>
            </w: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Образование</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для лиц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старше 15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лет        </w:t>
            </w: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Заявитель  </w:t>
            </w: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2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15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bl>
    <w:p w:rsidR="005554AC" w:rsidRPr="00325D5A" w:rsidRDefault="005554AC">
      <w:pPr>
        <w:pStyle w:val="ConsPlusNormal"/>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В  таблице  следует  указать  данные  по  всем  членам  семьи,  включая</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несовершеннолетних детей.</w:t>
      </w:r>
    </w:p>
    <w:p w:rsidR="005554AC" w:rsidRPr="00325D5A" w:rsidRDefault="005554AC">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960"/>
        <w:gridCol w:w="5160"/>
        <w:gridCol w:w="720"/>
        <w:gridCol w:w="720"/>
        <w:gridCol w:w="720"/>
        <w:gridCol w:w="840"/>
      </w:tblGrid>
      <w:tr w:rsidR="005554AC" w:rsidRPr="00325D5A">
        <w:trPr>
          <w:trHeight w:val="240"/>
        </w:trPr>
        <w:tc>
          <w:tcPr>
            <w:tcW w:w="9720" w:type="dxa"/>
            <w:gridSpan w:val="7"/>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Сведения о доходах заявителя и членов семьи за три месяца, предшествующих</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месяцу обращения за государственной социальной помощью на основании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социального контракта:                                                   </w:t>
            </w:r>
          </w:p>
        </w:tc>
      </w:tr>
      <w:tr w:rsidR="005554AC" w:rsidRPr="00325D5A">
        <w:trPr>
          <w:trHeight w:val="240"/>
        </w:trPr>
        <w:tc>
          <w:tcPr>
            <w:tcW w:w="60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N  </w:t>
            </w:r>
          </w:p>
          <w:p w:rsidR="005554AC" w:rsidRPr="00325D5A" w:rsidRDefault="005554AC">
            <w:pPr>
              <w:pStyle w:val="ConsPlusNonformat"/>
              <w:jc w:val="both"/>
              <w:rPr>
                <w:rFonts w:ascii="Times New Roman" w:hAnsi="Times New Roman" w:cs="Times New Roman"/>
                <w:sz w:val="24"/>
                <w:szCs w:val="24"/>
              </w:rPr>
            </w:pPr>
            <w:proofErr w:type="spellStart"/>
            <w:proofErr w:type="gramStart"/>
            <w:r w:rsidRPr="00325D5A">
              <w:rPr>
                <w:rFonts w:ascii="Times New Roman" w:hAnsi="Times New Roman" w:cs="Times New Roman"/>
                <w:sz w:val="24"/>
                <w:szCs w:val="24"/>
              </w:rPr>
              <w:t>п</w:t>
            </w:r>
            <w:proofErr w:type="spellEnd"/>
            <w:proofErr w:type="gramEnd"/>
            <w:r w:rsidRPr="00325D5A">
              <w:rPr>
                <w:rFonts w:ascii="Times New Roman" w:hAnsi="Times New Roman" w:cs="Times New Roman"/>
                <w:sz w:val="24"/>
                <w:szCs w:val="24"/>
              </w:rPr>
              <w:t>/</w:t>
            </w:r>
            <w:proofErr w:type="spellStart"/>
            <w:r w:rsidRPr="00325D5A">
              <w:rPr>
                <w:rFonts w:ascii="Times New Roman" w:hAnsi="Times New Roman" w:cs="Times New Roman"/>
                <w:sz w:val="24"/>
                <w:szCs w:val="24"/>
              </w:rPr>
              <w:t>п</w:t>
            </w:r>
            <w:proofErr w:type="spellEnd"/>
          </w:p>
        </w:tc>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Ф.И.О.</w:t>
            </w: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Вид дохода                               </w:t>
            </w:r>
          </w:p>
        </w:tc>
        <w:tc>
          <w:tcPr>
            <w:tcW w:w="3000" w:type="dxa"/>
            <w:gridSpan w:val="4"/>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Доход за каждый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месяц и сумма дохода</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за 3 мес. (руб.)    </w:t>
            </w:r>
          </w:p>
        </w:tc>
      </w:tr>
      <w:tr w:rsidR="005554AC" w:rsidRPr="00325D5A">
        <w:trPr>
          <w:trHeight w:val="240"/>
        </w:trPr>
        <w:tc>
          <w:tcPr>
            <w:tcW w:w="60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1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2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3  </w:t>
            </w: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Общий</w:t>
            </w:r>
          </w:p>
        </w:tc>
      </w:tr>
      <w:tr w:rsidR="005554AC" w:rsidRPr="00325D5A">
        <w:trPr>
          <w:trHeight w:val="240"/>
        </w:trPr>
        <w:tc>
          <w:tcPr>
            <w:tcW w:w="600" w:type="dxa"/>
            <w:vMerge w:val="restart"/>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1. </w:t>
            </w:r>
          </w:p>
        </w:tc>
        <w:tc>
          <w:tcPr>
            <w:tcW w:w="960" w:type="dxa"/>
            <w:vMerge w:val="restart"/>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Доходы от трудовой деятельности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(зарплата, доходы от предпринимательской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деятельности, денежное довольствие)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Государственные пенсии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Ежемесячные денежные выплаты (далее -    </w:t>
            </w:r>
            <w:proofErr w:type="gramEnd"/>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ЕДВ)                                     </w:t>
            </w:r>
            <w:proofErr w:type="gramEnd"/>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Другие выплаты социального характера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(пособия, компенсации, ежемесячная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компенсация расходов на оплату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коммунальных услуг (далее - ЕДК),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lastRenderedPageBreak/>
              <w:t xml:space="preserve">стипендии и т.д.) - </w:t>
            </w:r>
            <w:proofErr w:type="gramStart"/>
            <w:r w:rsidRPr="00325D5A">
              <w:rPr>
                <w:rFonts w:ascii="Times New Roman" w:hAnsi="Times New Roman" w:cs="Times New Roman"/>
                <w:sz w:val="24"/>
                <w:szCs w:val="24"/>
              </w:rPr>
              <w:t>нужное</w:t>
            </w:r>
            <w:proofErr w:type="gramEnd"/>
            <w:r w:rsidRPr="00325D5A">
              <w:rPr>
                <w:rFonts w:ascii="Times New Roman" w:hAnsi="Times New Roman" w:cs="Times New Roman"/>
                <w:sz w:val="24"/>
                <w:szCs w:val="24"/>
              </w:rPr>
              <w:t xml:space="preserve"> подчеркнуть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Полученные алименты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Прочие доходы (от реализации продукции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личного подсобного хозяйства, сдачи жилья</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в наем и т.п. - указать их вид)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600" w:type="dxa"/>
            <w:vMerge w:val="restart"/>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2. </w:t>
            </w:r>
          </w:p>
        </w:tc>
        <w:tc>
          <w:tcPr>
            <w:tcW w:w="960" w:type="dxa"/>
            <w:vMerge w:val="restart"/>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Доходы от трудовой деятельности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(зарплата, доходы от предпринимательской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деятельности, денежное довольствие)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Государственные пенсии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ЕДВ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Другие выплаты социального характера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(пособия, компенсации, ЕДК, стипендии и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т.д.)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Полученные алименты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Прочие доходы (от реализации продукции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личного подсобного хозяйства сдачи жилья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в наем и т.п. - указать их вид)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600" w:type="dxa"/>
            <w:vMerge w:val="restart"/>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3. </w:t>
            </w:r>
          </w:p>
        </w:tc>
        <w:tc>
          <w:tcPr>
            <w:tcW w:w="960" w:type="dxa"/>
            <w:vMerge w:val="restart"/>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Доходы от трудовой деятельности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(зарплата, доходы от предпринимательской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деятельности, денежное довольствие)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Государственные пенсии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ЕДВ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Другие выплаты социального характера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(пособия, компенсации, ЕДК, стипендии и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т.д.)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Полученные алименты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c>
          <w:tcPr>
            <w:tcW w:w="480" w:type="dxa"/>
            <w:vMerge/>
            <w:tcBorders>
              <w:top w:val="nil"/>
            </w:tcBorders>
          </w:tcPr>
          <w:p w:rsidR="005554AC" w:rsidRPr="00325D5A" w:rsidRDefault="005554AC">
            <w:pPr>
              <w:rPr>
                <w:rFonts w:ascii="Times New Roman" w:hAnsi="Times New Roman"/>
                <w:sz w:val="24"/>
                <w:szCs w:val="24"/>
              </w:rPr>
            </w:pPr>
          </w:p>
        </w:tc>
        <w:tc>
          <w:tcPr>
            <w:tcW w:w="840" w:type="dxa"/>
            <w:vMerge/>
            <w:tcBorders>
              <w:top w:val="nil"/>
            </w:tcBorders>
          </w:tcPr>
          <w:p w:rsidR="005554AC" w:rsidRPr="00325D5A" w:rsidRDefault="005554AC">
            <w:pPr>
              <w:rPr>
                <w:rFonts w:ascii="Times New Roman" w:hAnsi="Times New Roman"/>
                <w:sz w:val="24"/>
                <w:szCs w:val="24"/>
              </w:rPr>
            </w:pP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Прочие доходы (от реализации продукции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личного подсобного хозяйства сдачи жилья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в наем и т.п. - указать их вид)          </w:t>
            </w: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60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4. </w:t>
            </w:r>
          </w:p>
        </w:tc>
        <w:tc>
          <w:tcPr>
            <w:tcW w:w="9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w:t>
            </w:r>
          </w:p>
        </w:tc>
        <w:tc>
          <w:tcPr>
            <w:tcW w:w="51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8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bl>
    <w:p w:rsidR="005554AC" w:rsidRPr="00325D5A" w:rsidRDefault="005554AC">
      <w:pPr>
        <w:pStyle w:val="ConsPlusNormal"/>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Прошу  исключить  из  общей  суммы  дохода моей семьи  выплаченные мною</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алименты  в  сумме  ________  руб.,  удержанные  по  исполнительному  листу</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N  ________________  </w:t>
      </w:r>
      <w:proofErr w:type="gramStart"/>
      <w:r w:rsidRPr="00325D5A">
        <w:rPr>
          <w:rFonts w:ascii="Times New Roman" w:hAnsi="Times New Roman" w:cs="Times New Roman"/>
          <w:sz w:val="24"/>
          <w:szCs w:val="24"/>
        </w:rPr>
        <w:t>от</w:t>
      </w:r>
      <w:proofErr w:type="gramEnd"/>
      <w:r w:rsidRPr="00325D5A">
        <w:rPr>
          <w:rFonts w:ascii="Times New Roman" w:hAnsi="Times New Roman" w:cs="Times New Roman"/>
          <w:sz w:val="24"/>
          <w:szCs w:val="24"/>
        </w:rPr>
        <w:t xml:space="preserve"> </w:t>
      </w:r>
      <w:proofErr w:type="spellStart"/>
      <w:r w:rsidRPr="00325D5A">
        <w:rPr>
          <w:rFonts w:ascii="Times New Roman" w:hAnsi="Times New Roman" w:cs="Times New Roman"/>
          <w:sz w:val="24"/>
          <w:szCs w:val="24"/>
        </w:rPr>
        <w:t>____________________в</w:t>
      </w:r>
      <w:proofErr w:type="spellEnd"/>
      <w:r w:rsidRPr="00325D5A">
        <w:rPr>
          <w:rFonts w:ascii="Times New Roman" w:hAnsi="Times New Roman" w:cs="Times New Roman"/>
          <w:sz w:val="24"/>
          <w:szCs w:val="24"/>
        </w:rPr>
        <w:t xml:space="preserve"> пользу ______________________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___________________________________________________________________________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(указывается Ф.И.О. лица, в пользу которого производится удержание).</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Сведения  об  имуществе, принадлежащем мне и членам моей семьи на праве</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собственности</w:t>
      </w:r>
    </w:p>
    <w:p w:rsidR="005554AC" w:rsidRPr="00325D5A" w:rsidRDefault="005554AC">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60"/>
        <w:gridCol w:w="3720"/>
        <w:gridCol w:w="3360"/>
      </w:tblGrid>
      <w:tr w:rsidR="005554AC" w:rsidRPr="00325D5A">
        <w:trPr>
          <w:trHeight w:val="240"/>
        </w:trPr>
        <w:tc>
          <w:tcPr>
            <w:tcW w:w="2160" w:type="dxa"/>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Вид имущества   </w:t>
            </w:r>
          </w:p>
        </w:tc>
        <w:tc>
          <w:tcPr>
            <w:tcW w:w="3720" w:type="dxa"/>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Адрес  местонахождения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 xml:space="preserve">(для  автомобиля: марка и    </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срок эксплуатации)           </w:t>
            </w:r>
          </w:p>
        </w:tc>
        <w:tc>
          <w:tcPr>
            <w:tcW w:w="3360" w:type="dxa"/>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ФИО члена семьи,          </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являющегося</w:t>
            </w:r>
            <w:proofErr w:type="gramEnd"/>
            <w:r w:rsidRPr="00325D5A">
              <w:rPr>
                <w:rFonts w:ascii="Times New Roman" w:hAnsi="Times New Roman" w:cs="Times New Roman"/>
                <w:sz w:val="24"/>
                <w:szCs w:val="24"/>
              </w:rPr>
              <w:t xml:space="preserve"> собственником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имущества                 </w:t>
            </w:r>
          </w:p>
        </w:tc>
      </w:tr>
      <w:tr w:rsidR="005554AC" w:rsidRPr="00325D5A">
        <w:trPr>
          <w:trHeight w:val="240"/>
        </w:trPr>
        <w:tc>
          <w:tcPr>
            <w:tcW w:w="21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3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21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3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21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3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r w:rsidR="005554AC" w:rsidRPr="00325D5A">
        <w:trPr>
          <w:trHeight w:val="240"/>
        </w:trPr>
        <w:tc>
          <w:tcPr>
            <w:tcW w:w="21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72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36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bl>
    <w:p w:rsidR="005554AC" w:rsidRPr="00325D5A" w:rsidRDefault="005554AC">
      <w:pPr>
        <w:pStyle w:val="ConsPlusNormal"/>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Выплаты   на   содействие   </w:t>
      </w:r>
      <w:proofErr w:type="spellStart"/>
      <w:r w:rsidRPr="00325D5A">
        <w:rPr>
          <w:rFonts w:ascii="Times New Roman" w:hAnsi="Times New Roman" w:cs="Times New Roman"/>
          <w:sz w:val="24"/>
          <w:szCs w:val="24"/>
        </w:rPr>
        <w:t>самозанятости</w:t>
      </w:r>
      <w:proofErr w:type="spellEnd"/>
      <w:r w:rsidRPr="00325D5A">
        <w:rPr>
          <w:rFonts w:ascii="Times New Roman" w:hAnsi="Times New Roman" w:cs="Times New Roman"/>
          <w:sz w:val="24"/>
          <w:szCs w:val="24"/>
        </w:rPr>
        <w:t xml:space="preserve">   и  стимулирование  создания</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безработными   гражданами,   открывшими  собственное  дело,  </w:t>
      </w:r>
      <w:proofErr w:type="gramStart"/>
      <w:r w:rsidRPr="00325D5A">
        <w:rPr>
          <w:rFonts w:ascii="Times New Roman" w:hAnsi="Times New Roman" w:cs="Times New Roman"/>
          <w:sz w:val="24"/>
          <w:szCs w:val="24"/>
        </w:rPr>
        <w:t>дополнительных</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рабочих  мест  для  трудоустройства безработных граждан в течение последних</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пяти  лет,  предшествующих дате подачи заявления, мною и членами моей семьи</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(указать, </w:t>
      </w:r>
      <w:proofErr w:type="gramStart"/>
      <w:r w:rsidRPr="00325D5A">
        <w:rPr>
          <w:rFonts w:ascii="Times New Roman" w:hAnsi="Times New Roman" w:cs="Times New Roman"/>
          <w:sz w:val="24"/>
          <w:szCs w:val="24"/>
        </w:rPr>
        <w:t>получались</w:t>
      </w:r>
      <w:proofErr w:type="gramEnd"/>
      <w:r w:rsidRPr="00325D5A">
        <w:rPr>
          <w:rFonts w:ascii="Times New Roman" w:hAnsi="Times New Roman" w:cs="Times New Roman"/>
          <w:sz w:val="24"/>
          <w:szCs w:val="24"/>
        </w:rPr>
        <w:t>/не получались) ______________________________________.</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Направления  предполагаемой деятельности по выходу </w:t>
      </w:r>
      <w:proofErr w:type="gramStart"/>
      <w:r w:rsidRPr="00325D5A">
        <w:rPr>
          <w:rFonts w:ascii="Times New Roman" w:hAnsi="Times New Roman" w:cs="Times New Roman"/>
          <w:sz w:val="24"/>
          <w:szCs w:val="24"/>
        </w:rPr>
        <w:t>из</w:t>
      </w:r>
      <w:proofErr w:type="gramEnd"/>
      <w:r w:rsidRPr="00325D5A">
        <w:rPr>
          <w:rFonts w:ascii="Times New Roman" w:hAnsi="Times New Roman" w:cs="Times New Roman"/>
          <w:sz w:val="24"/>
          <w:szCs w:val="24"/>
        </w:rPr>
        <w:t xml:space="preserve"> трудной жизненной</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ситуации (мнение заявителя) _______________________________________________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___________________________________________________________________________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__________________________________________________________________________.</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Обязуюсь  сообщить  о  наступлении  обстоятельств,  влияющих на выплату</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социальной помощи, в течение двух недель со дня их наступления.</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Все  совершеннолетние  члены  семьи  согласны на заключение </w:t>
      </w:r>
      <w:proofErr w:type="gramStart"/>
      <w:r w:rsidRPr="00325D5A">
        <w:rPr>
          <w:rFonts w:ascii="Times New Roman" w:hAnsi="Times New Roman" w:cs="Times New Roman"/>
          <w:sz w:val="24"/>
          <w:szCs w:val="24"/>
        </w:rPr>
        <w:t>социального</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контракта:</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1.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2.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3.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4.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5.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Достоверность предоставленных мною сведений подтверждаю 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Ежемесячную денежную выплату перечислять на счет _____________________,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открытый в ________________________________________________________________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(наименование финансово-кредитной организации)</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Против   проверки   предоставленных   мной   сведений   и  посещения  семьи</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представителями  государственного  казенного  учреждения  социальной защиты</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населения не возражаю.</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Согласе</w:t>
      </w:r>
      <w:proofErr w:type="gramStart"/>
      <w:r w:rsidRPr="00325D5A">
        <w:rPr>
          <w:rFonts w:ascii="Times New Roman" w:hAnsi="Times New Roman" w:cs="Times New Roman"/>
          <w:sz w:val="24"/>
          <w:szCs w:val="24"/>
        </w:rPr>
        <w:t>н(</w:t>
      </w:r>
      <w:proofErr w:type="gramEnd"/>
      <w:r w:rsidRPr="00325D5A">
        <w:rPr>
          <w:rFonts w:ascii="Times New Roman" w:hAnsi="Times New Roman" w:cs="Times New Roman"/>
          <w:sz w:val="24"/>
          <w:szCs w:val="24"/>
        </w:rPr>
        <w:t>на)  на  обработку  предоставленных  мною персональных данных,</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содержащихся</w:t>
      </w:r>
      <w:proofErr w:type="gramEnd"/>
      <w:r w:rsidRPr="00325D5A">
        <w:rPr>
          <w:rFonts w:ascii="Times New Roman" w:hAnsi="Times New Roman" w:cs="Times New Roman"/>
          <w:sz w:val="24"/>
          <w:szCs w:val="24"/>
        </w:rPr>
        <w:t xml:space="preserve">  в  настоящем  заявлении, необходимых для назначения и выплаты</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государственной социальной помощи на основании социального контракта, в том</w:t>
      </w:r>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числе на сбор, систематизацию, накопление, хранение, уточнение (обновление,</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изменение),   использование,   распространение   (в  том  числе  передачу),</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обезличивание,  блокирование,  уничтожение персональных данных, имеющихся </w:t>
      </w:r>
      <w:proofErr w:type="gramStart"/>
      <w:r w:rsidRPr="00325D5A">
        <w:rPr>
          <w:rFonts w:ascii="Times New Roman" w:hAnsi="Times New Roman" w:cs="Times New Roman"/>
          <w:sz w:val="24"/>
          <w:szCs w:val="24"/>
        </w:rPr>
        <w:t>в</w:t>
      </w:r>
      <w:proofErr w:type="gramEnd"/>
    </w:p>
    <w:p w:rsidR="005554AC" w:rsidRPr="00325D5A" w:rsidRDefault="005554AC">
      <w:pPr>
        <w:pStyle w:val="ConsPlusNonformat"/>
        <w:jc w:val="both"/>
        <w:rPr>
          <w:rFonts w:ascii="Times New Roman" w:hAnsi="Times New Roman" w:cs="Times New Roman"/>
          <w:sz w:val="24"/>
          <w:szCs w:val="24"/>
        </w:rPr>
      </w:pPr>
      <w:proofErr w:type="gramStart"/>
      <w:r w:rsidRPr="00325D5A">
        <w:rPr>
          <w:rFonts w:ascii="Times New Roman" w:hAnsi="Times New Roman" w:cs="Times New Roman"/>
          <w:sz w:val="24"/>
          <w:szCs w:val="24"/>
        </w:rPr>
        <w:t>распоряжении</w:t>
      </w:r>
      <w:proofErr w:type="gramEnd"/>
      <w:r w:rsidRPr="00325D5A">
        <w:rPr>
          <w:rFonts w:ascii="Times New Roman" w:hAnsi="Times New Roman" w:cs="Times New Roman"/>
          <w:sz w:val="24"/>
          <w:szCs w:val="24"/>
        </w:rPr>
        <w:t xml:space="preserve">   департамента   социальной   защиты  населения  администрации</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Владимирской  области  и  государственного  казенного учреждения социальной</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защиты  населения  Владимирской  области,  с  целью  предоставления мне мер</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социальной поддержки в соответствии с действующим законодательством.</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Согласие  на  обработку  и  передачу  персональных  данных  действует </w:t>
      </w:r>
      <w:proofErr w:type="gramStart"/>
      <w:r w:rsidRPr="00325D5A">
        <w:rPr>
          <w:rFonts w:ascii="Times New Roman" w:hAnsi="Times New Roman" w:cs="Times New Roman"/>
          <w:sz w:val="24"/>
          <w:szCs w:val="24"/>
        </w:rPr>
        <w:t>в</w:t>
      </w:r>
      <w:proofErr w:type="gramEnd"/>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течение  всего  периода  получения  мер  социальной поддержки либо </w:t>
      </w:r>
      <w:proofErr w:type="gramStart"/>
      <w:r w:rsidRPr="00325D5A">
        <w:rPr>
          <w:rFonts w:ascii="Times New Roman" w:hAnsi="Times New Roman" w:cs="Times New Roman"/>
          <w:sz w:val="24"/>
          <w:szCs w:val="24"/>
        </w:rPr>
        <w:t>до</w:t>
      </w:r>
      <w:proofErr w:type="gramEnd"/>
      <w:r w:rsidRPr="00325D5A">
        <w:rPr>
          <w:rFonts w:ascii="Times New Roman" w:hAnsi="Times New Roman" w:cs="Times New Roman"/>
          <w:sz w:val="24"/>
          <w:szCs w:val="24"/>
        </w:rPr>
        <w:t xml:space="preserve"> моего</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письменного отзыва данного согласия.</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lastRenderedPageBreak/>
        <w:t>Согласие на обработку персональных данных членов семьи:</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1.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2.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3.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4.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5. _______________________________________ ______________ (подпись)</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Дата _________________            Подпись заявителя _______________________</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Расписка-уведомление</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Заявление гр.</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40"/>
        <w:gridCol w:w="2760"/>
        <w:gridCol w:w="3240"/>
      </w:tblGrid>
      <w:tr w:rsidR="005554AC" w:rsidRPr="00325D5A">
        <w:trPr>
          <w:trHeight w:val="240"/>
        </w:trPr>
        <w:tc>
          <w:tcPr>
            <w:tcW w:w="3240" w:type="dxa"/>
            <w:vMerge w:val="restart"/>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Регистрационный номер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заявления                </w:t>
            </w:r>
          </w:p>
        </w:tc>
        <w:tc>
          <w:tcPr>
            <w:tcW w:w="6000" w:type="dxa"/>
            <w:gridSpan w:val="2"/>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Принял                                         </w:t>
            </w:r>
          </w:p>
        </w:tc>
      </w:tr>
      <w:tr w:rsidR="005554AC" w:rsidRPr="00325D5A">
        <w:tc>
          <w:tcPr>
            <w:tcW w:w="3120" w:type="dxa"/>
            <w:vMerge/>
            <w:tcBorders>
              <w:top w:val="nil"/>
            </w:tcBorders>
          </w:tcPr>
          <w:p w:rsidR="005554AC" w:rsidRPr="00325D5A" w:rsidRDefault="005554AC">
            <w:pPr>
              <w:rPr>
                <w:rFonts w:ascii="Times New Roman" w:hAnsi="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Дата приема заявления</w:t>
            </w:r>
          </w:p>
        </w:tc>
        <w:tc>
          <w:tcPr>
            <w:tcW w:w="324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ФИО и подпись специалиста</w:t>
            </w:r>
          </w:p>
        </w:tc>
      </w:tr>
      <w:tr w:rsidR="005554AC" w:rsidRPr="00325D5A">
        <w:trPr>
          <w:trHeight w:val="240"/>
        </w:trPr>
        <w:tc>
          <w:tcPr>
            <w:tcW w:w="324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2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bl>
    <w:p w:rsidR="005554AC" w:rsidRPr="00325D5A" w:rsidRDefault="005554AC">
      <w:pPr>
        <w:pStyle w:val="ConsPlusNormal"/>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(линия отреза)</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                           Расписка-уведомление</w:t>
      </w:r>
    </w:p>
    <w:p w:rsidR="005554AC" w:rsidRPr="00325D5A" w:rsidRDefault="005554AC">
      <w:pPr>
        <w:pStyle w:val="ConsPlusNonformat"/>
        <w:jc w:val="both"/>
        <w:rPr>
          <w:rFonts w:ascii="Times New Roman" w:hAnsi="Times New Roman" w:cs="Times New Roman"/>
          <w:sz w:val="24"/>
          <w:szCs w:val="24"/>
        </w:rPr>
      </w:pP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Заявление гр. ___________________________</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w:t>
      </w:r>
    </w:p>
    <w:p w:rsidR="005554AC" w:rsidRPr="00325D5A" w:rsidRDefault="005554AC">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40"/>
        <w:gridCol w:w="2760"/>
        <w:gridCol w:w="3240"/>
      </w:tblGrid>
      <w:tr w:rsidR="005554AC" w:rsidRPr="00325D5A">
        <w:trPr>
          <w:trHeight w:val="240"/>
        </w:trPr>
        <w:tc>
          <w:tcPr>
            <w:tcW w:w="3240" w:type="dxa"/>
            <w:vMerge w:val="restart"/>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Регистрационный номер    </w:t>
            </w:r>
          </w:p>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заявления                </w:t>
            </w:r>
          </w:p>
        </w:tc>
        <w:tc>
          <w:tcPr>
            <w:tcW w:w="6000" w:type="dxa"/>
            <w:gridSpan w:val="2"/>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 xml:space="preserve">Принял                                         </w:t>
            </w:r>
          </w:p>
        </w:tc>
      </w:tr>
      <w:tr w:rsidR="005554AC" w:rsidRPr="00325D5A">
        <w:tc>
          <w:tcPr>
            <w:tcW w:w="3120" w:type="dxa"/>
            <w:vMerge/>
            <w:tcBorders>
              <w:top w:val="nil"/>
            </w:tcBorders>
          </w:tcPr>
          <w:p w:rsidR="005554AC" w:rsidRPr="00325D5A" w:rsidRDefault="005554AC">
            <w:pPr>
              <w:rPr>
                <w:rFonts w:ascii="Times New Roman" w:hAnsi="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Дата приема заявления</w:t>
            </w:r>
          </w:p>
        </w:tc>
        <w:tc>
          <w:tcPr>
            <w:tcW w:w="3240" w:type="dxa"/>
            <w:tcBorders>
              <w:top w:val="nil"/>
            </w:tcBorders>
          </w:tcPr>
          <w:p w:rsidR="005554AC" w:rsidRPr="00325D5A" w:rsidRDefault="005554AC">
            <w:pPr>
              <w:pStyle w:val="ConsPlusNonformat"/>
              <w:jc w:val="both"/>
              <w:rPr>
                <w:rFonts w:ascii="Times New Roman" w:hAnsi="Times New Roman" w:cs="Times New Roman"/>
                <w:sz w:val="24"/>
                <w:szCs w:val="24"/>
              </w:rPr>
            </w:pPr>
            <w:r w:rsidRPr="00325D5A">
              <w:rPr>
                <w:rFonts w:ascii="Times New Roman" w:hAnsi="Times New Roman" w:cs="Times New Roman"/>
                <w:sz w:val="24"/>
                <w:szCs w:val="24"/>
              </w:rPr>
              <w:t>ФИО и подпись специалиста</w:t>
            </w:r>
          </w:p>
        </w:tc>
      </w:tr>
      <w:tr w:rsidR="005554AC" w:rsidRPr="00325D5A">
        <w:trPr>
          <w:trHeight w:val="240"/>
        </w:trPr>
        <w:tc>
          <w:tcPr>
            <w:tcW w:w="324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2760" w:type="dxa"/>
            <w:tcBorders>
              <w:top w:val="nil"/>
            </w:tcBorders>
          </w:tcPr>
          <w:p w:rsidR="005554AC" w:rsidRPr="00325D5A" w:rsidRDefault="005554AC">
            <w:pPr>
              <w:pStyle w:val="ConsPlusNonformat"/>
              <w:jc w:val="both"/>
              <w:rPr>
                <w:rFonts w:ascii="Times New Roman" w:hAnsi="Times New Roman" w:cs="Times New Roman"/>
                <w:sz w:val="24"/>
                <w:szCs w:val="24"/>
              </w:rPr>
            </w:pPr>
          </w:p>
        </w:tc>
        <w:tc>
          <w:tcPr>
            <w:tcW w:w="3240" w:type="dxa"/>
            <w:tcBorders>
              <w:top w:val="nil"/>
            </w:tcBorders>
          </w:tcPr>
          <w:p w:rsidR="005554AC" w:rsidRPr="00325D5A" w:rsidRDefault="005554AC">
            <w:pPr>
              <w:pStyle w:val="ConsPlusNonformat"/>
              <w:jc w:val="both"/>
              <w:rPr>
                <w:rFonts w:ascii="Times New Roman" w:hAnsi="Times New Roman" w:cs="Times New Roman"/>
                <w:sz w:val="24"/>
                <w:szCs w:val="24"/>
              </w:rPr>
            </w:pPr>
          </w:p>
        </w:tc>
      </w:tr>
    </w:tbl>
    <w:p w:rsidR="000E6EC6" w:rsidRPr="00325D5A" w:rsidRDefault="000E6EC6">
      <w:pPr>
        <w:pStyle w:val="ConsPlusNormal"/>
        <w:jc w:val="both"/>
        <w:rPr>
          <w:rFonts w:ascii="Times New Roman" w:hAnsi="Times New Roman" w:cs="Times New Roman"/>
          <w:sz w:val="24"/>
          <w:szCs w:val="24"/>
        </w:rPr>
      </w:pPr>
    </w:p>
    <w:p w:rsidR="000E6EC6" w:rsidRPr="00325D5A" w:rsidRDefault="000E6EC6">
      <w:pPr>
        <w:spacing w:after="0" w:line="240" w:lineRule="auto"/>
        <w:rPr>
          <w:rFonts w:ascii="Times New Roman" w:eastAsia="Times New Roman" w:hAnsi="Times New Roman"/>
          <w:sz w:val="24"/>
          <w:szCs w:val="24"/>
          <w:lang w:eastAsia="ru-RU"/>
        </w:rPr>
      </w:pPr>
      <w:r w:rsidRPr="00325D5A">
        <w:rPr>
          <w:rFonts w:ascii="Times New Roman" w:hAnsi="Times New Roman"/>
          <w:sz w:val="24"/>
          <w:szCs w:val="24"/>
        </w:rPr>
        <w:br w:type="page"/>
      </w:r>
    </w:p>
    <w:p w:rsidR="005554AC" w:rsidRPr="0094416A" w:rsidRDefault="005554AC">
      <w:pPr>
        <w:pStyle w:val="ConsPlusNormal"/>
        <w:jc w:val="right"/>
        <w:rPr>
          <w:rFonts w:ascii="Times New Roman" w:hAnsi="Times New Roman" w:cs="Times New Roman"/>
          <w:sz w:val="28"/>
          <w:szCs w:val="28"/>
        </w:rPr>
      </w:pPr>
      <w:r w:rsidRPr="0094416A">
        <w:rPr>
          <w:rFonts w:ascii="Times New Roman" w:hAnsi="Times New Roman" w:cs="Times New Roman"/>
          <w:sz w:val="28"/>
          <w:szCs w:val="28"/>
        </w:rPr>
        <w:lastRenderedPageBreak/>
        <w:t>Приложение N 3</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к административному регламенту</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 xml:space="preserve">предоставления </w:t>
      </w:r>
      <w:proofErr w:type="gramStart"/>
      <w:r w:rsidRPr="002A20B4">
        <w:rPr>
          <w:rFonts w:ascii="Times New Roman" w:hAnsi="Times New Roman" w:cs="Times New Roman"/>
          <w:sz w:val="24"/>
          <w:szCs w:val="24"/>
        </w:rPr>
        <w:t>государственными</w:t>
      </w:r>
      <w:proofErr w:type="gramEnd"/>
      <w:r w:rsidRPr="002A20B4">
        <w:rPr>
          <w:rFonts w:ascii="Times New Roman" w:hAnsi="Times New Roman" w:cs="Times New Roman"/>
          <w:sz w:val="24"/>
          <w:szCs w:val="24"/>
        </w:rPr>
        <w:t xml:space="preserve"> казенными</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учреждениями социальной защиты населения</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Владимирской области государственной услуги</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по оказанию государственной социальной помощи</w:t>
      </w:r>
    </w:p>
    <w:p w:rsidR="005554AC" w:rsidRPr="002A20B4" w:rsidRDefault="005554AC">
      <w:pPr>
        <w:pStyle w:val="ConsPlusNormal"/>
        <w:jc w:val="right"/>
        <w:rPr>
          <w:rFonts w:ascii="Times New Roman" w:hAnsi="Times New Roman" w:cs="Times New Roman"/>
          <w:sz w:val="24"/>
          <w:szCs w:val="24"/>
        </w:rPr>
      </w:pPr>
      <w:r w:rsidRPr="002A20B4">
        <w:rPr>
          <w:rFonts w:ascii="Times New Roman" w:hAnsi="Times New Roman" w:cs="Times New Roman"/>
          <w:sz w:val="24"/>
          <w:szCs w:val="24"/>
        </w:rPr>
        <w:t>на основании социального контракта</w:t>
      </w:r>
    </w:p>
    <w:p w:rsidR="005554AC" w:rsidRPr="0094416A" w:rsidRDefault="005554AC">
      <w:pPr>
        <w:pStyle w:val="ConsPlusNormal"/>
        <w:jc w:val="both"/>
        <w:rPr>
          <w:rFonts w:ascii="Times New Roman" w:hAnsi="Times New Roman" w:cs="Times New Roman"/>
          <w:sz w:val="28"/>
          <w:szCs w:val="28"/>
        </w:rPr>
      </w:pPr>
    </w:p>
    <w:p w:rsidR="005554AC" w:rsidRPr="0094416A" w:rsidRDefault="005554AC">
      <w:pPr>
        <w:pStyle w:val="ConsPlusNormal"/>
        <w:jc w:val="center"/>
        <w:rPr>
          <w:rFonts w:ascii="Times New Roman" w:hAnsi="Times New Roman" w:cs="Times New Roman"/>
          <w:sz w:val="28"/>
          <w:szCs w:val="28"/>
        </w:rPr>
      </w:pPr>
      <w:bookmarkStart w:id="7" w:name="P606"/>
      <w:bookmarkEnd w:id="7"/>
      <w:r w:rsidRPr="0094416A">
        <w:rPr>
          <w:rFonts w:ascii="Times New Roman" w:hAnsi="Times New Roman" w:cs="Times New Roman"/>
          <w:sz w:val="28"/>
          <w:szCs w:val="28"/>
        </w:rPr>
        <w:t>БЛОК-СХЕМА</w:t>
      </w: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ПРЕДОСТАВЛЕНИЯ ГОСУДАРСТВЕННЫМИ КАЗЕННЫМИ УЧРЕЖДЕНИЯМИ</w:t>
      </w: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СОЦИАЛЬНОЙ ЗАЩИТЫ НАСЕЛЕНИЯ ВЛАДИМИРСКОЙ ОБЛАСТИ</w:t>
      </w: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ГОСУДАРСТВЕННОЙ УСЛУГИ ПО ОКАЗАНИЮ ГОСУДАРСТВЕННОЙ</w:t>
      </w:r>
    </w:p>
    <w:p w:rsidR="005554AC" w:rsidRPr="0094416A" w:rsidRDefault="005554AC">
      <w:pPr>
        <w:pStyle w:val="ConsPlusNormal"/>
        <w:jc w:val="center"/>
        <w:rPr>
          <w:rFonts w:ascii="Times New Roman" w:hAnsi="Times New Roman" w:cs="Times New Roman"/>
          <w:sz w:val="28"/>
          <w:szCs w:val="28"/>
        </w:rPr>
      </w:pPr>
      <w:r w:rsidRPr="0094416A">
        <w:rPr>
          <w:rFonts w:ascii="Times New Roman" w:hAnsi="Times New Roman" w:cs="Times New Roman"/>
          <w:sz w:val="28"/>
          <w:szCs w:val="28"/>
        </w:rPr>
        <w:t>СОЦИАЛЬНОЙ ПОМОЩИ НА ОСНОВАНИИ СОЦИАЛЬНОГО КОНТРАКТА</w:t>
      </w:r>
    </w:p>
    <w:p w:rsidR="000E6EC6" w:rsidRDefault="000E6EC6" w:rsidP="000E6EC6">
      <w:pPr>
        <w:spacing w:after="0"/>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E6EC6" w:rsidRPr="00175A9F" w:rsidTr="000E6EC6">
        <w:trPr>
          <w:trHeight w:val="390"/>
        </w:trPr>
        <w:tc>
          <w:tcPr>
            <w:tcW w:w="9639" w:type="dxa"/>
          </w:tcPr>
          <w:p w:rsidR="000E6EC6" w:rsidRPr="00175A9F" w:rsidRDefault="000E6EC6" w:rsidP="000E6EC6">
            <w:pPr>
              <w:spacing w:after="0"/>
              <w:jc w:val="center"/>
              <w:rPr>
                <w:rFonts w:ascii="Times New Roman" w:hAnsi="Times New Roman"/>
                <w:sz w:val="24"/>
                <w:szCs w:val="24"/>
              </w:rPr>
            </w:pPr>
            <w:r w:rsidRPr="00175A9F">
              <w:rPr>
                <w:rFonts w:ascii="Times New Roman" w:hAnsi="Times New Roman"/>
                <w:sz w:val="24"/>
                <w:szCs w:val="24"/>
              </w:rPr>
              <w:t>Предоставление заявителем заявления</w:t>
            </w:r>
          </w:p>
        </w:tc>
      </w:tr>
    </w:tbl>
    <w:p w:rsidR="000E6EC6" w:rsidRDefault="00890D07" w:rsidP="000E6EC6">
      <w:pPr>
        <w:spacing w:after="0"/>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40.35pt;margin-top:-.1pt;width:.05pt;height:15.75pt;z-index:25165158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E6EC6" w:rsidRPr="00175A9F" w:rsidTr="000E6EC6">
        <w:trPr>
          <w:trHeight w:val="367"/>
        </w:trPr>
        <w:tc>
          <w:tcPr>
            <w:tcW w:w="9639" w:type="dxa"/>
          </w:tcPr>
          <w:p w:rsidR="000E6EC6" w:rsidRPr="00175A9F" w:rsidRDefault="000E6EC6" w:rsidP="000E6EC6">
            <w:pPr>
              <w:spacing w:after="0"/>
              <w:jc w:val="center"/>
              <w:rPr>
                <w:rFonts w:ascii="Times New Roman" w:hAnsi="Times New Roman"/>
                <w:sz w:val="24"/>
                <w:szCs w:val="24"/>
              </w:rPr>
            </w:pPr>
            <w:r w:rsidRPr="00175A9F">
              <w:rPr>
                <w:rFonts w:ascii="Times New Roman" w:hAnsi="Times New Roman"/>
                <w:sz w:val="24"/>
                <w:szCs w:val="24"/>
              </w:rPr>
              <w:t>Прием и регистрация заявления</w:t>
            </w:r>
          </w:p>
        </w:tc>
      </w:tr>
    </w:tbl>
    <w:p w:rsidR="000E6EC6" w:rsidRDefault="00890D07" w:rsidP="000E6EC6">
      <w:pPr>
        <w:spacing w:after="0"/>
        <w:jc w:val="center"/>
        <w:rPr>
          <w:rFonts w:ascii="Times New Roman" w:hAnsi="Times New Roman"/>
          <w:sz w:val="24"/>
          <w:szCs w:val="24"/>
        </w:rPr>
      </w:pPr>
      <w:r>
        <w:rPr>
          <w:rFonts w:ascii="Times New Roman" w:hAnsi="Times New Roman"/>
          <w:noProof/>
          <w:sz w:val="24"/>
          <w:szCs w:val="24"/>
          <w:lang w:eastAsia="ru-RU"/>
        </w:rPr>
        <w:pict>
          <v:shape id="_x0000_s1033" type="#_x0000_t32" style="position:absolute;left:0;text-align:left;margin-left:240.35pt;margin-top:2.8pt;width:0;height:25.5pt;z-index:251652608;mso-position-horizontal-relative:text;mso-position-vertical-relative:text" o:connectortype="straight">
            <v:stroke endarrow="block"/>
          </v:shape>
        </w:pict>
      </w:r>
    </w:p>
    <w:p w:rsidR="000E6EC6" w:rsidRPr="00175A9F" w:rsidRDefault="000E6EC6" w:rsidP="000E6EC6">
      <w:pPr>
        <w:spacing w:after="0"/>
        <w:jc w:val="cente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E6EC6" w:rsidRPr="00175A9F" w:rsidTr="000E6EC6">
        <w:trPr>
          <w:trHeight w:val="454"/>
        </w:trPr>
        <w:tc>
          <w:tcPr>
            <w:tcW w:w="9639" w:type="dxa"/>
          </w:tcPr>
          <w:p w:rsidR="000E6EC6" w:rsidRPr="00175A9F" w:rsidRDefault="000E6EC6" w:rsidP="000E6EC6">
            <w:pPr>
              <w:spacing w:after="0"/>
              <w:jc w:val="center"/>
              <w:rPr>
                <w:rFonts w:ascii="Times New Roman" w:hAnsi="Times New Roman"/>
                <w:sz w:val="24"/>
                <w:szCs w:val="24"/>
              </w:rPr>
            </w:pPr>
            <w:r w:rsidRPr="00175A9F">
              <w:rPr>
                <w:rFonts w:ascii="Times New Roman" w:hAnsi="Times New Roman"/>
                <w:sz w:val="24"/>
                <w:szCs w:val="24"/>
              </w:rPr>
              <w:t xml:space="preserve">Подготовка документов к рассмотрению межведомственной комиссии </w:t>
            </w:r>
          </w:p>
        </w:tc>
      </w:tr>
    </w:tbl>
    <w:p w:rsidR="000E6EC6" w:rsidRDefault="00890D07" w:rsidP="000E6EC6">
      <w:pPr>
        <w:spacing w:after="0"/>
        <w:jc w:val="center"/>
        <w:rPr>
          <w:rFonts w:ascii="Times New Roman" w:hAnsi="Times New Roman"/>
          <w:sz w:val="24"/>
          <w:szCs w:val="24"/>
        </w:rPr>
      </w:pPr>
      <w:r>
        <w:rPr>
          <w:rFonts w:ascii="Times New Roman" w:hAnsi="Times New Roman"/>
          <w:noProof/>
          <w:sz w:val="24"/>
          <w:szCs w:val="24"/>
          <w:lang w:eastAsia="ru-RU"/>
        </w:rPr>
        <w:pict>
          <v:shape id="_x0000_s1038" type="#_x0000_t32" style="position:absolute;left:0;text-align:left;margin-left:240.35pt;margin-top:.6pt;width:0;height:31.5pt;z-index:251663872;mso-position-horizontal-relative:text;mso-position-vertical-relative:text" o:connectortype="straight">
            <v:stroke endarrow="block"/>
          </v:shape>
        </w:pict>
      </w:r>
    </w:p>
    <w:p w:rsidR="000E6EC6" w:rsidRPr="00175A9F" w:rsidRDefault="000E6EC6" w:rsidP="000E6EC6">
      <w:pPr>
        <w:spacing w:after="0"/>
        <w:jc w:val="cente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E6EC6" w:rsidRPr="00175A9F" w:rsidTr="000E6EC6">
        <w:trPr>
          <w:trHeight w:val="367"/>
        </w:trPr>
        <w:tc>
          <w:tcPr>
            <w:tcW w:w="9639" w:type="dxa"/>
          </w:tcPr>
          <w:p w:rsidR="000E6EC6" w:rsidRPr="00175A9F" w:rsidRDefault="000E6EC6" w:rsidP="000E6EC6">
            <w:pPr>
              <w:spacing w:after="0"/>
              <w:ind w:left="-108"/>
              <w:jc w:val="center"/>
              <w:rPr>
                <w:rFonts w:ascii="Times New Roman" w:hAnsi="Times New Roman"/>
                <w:sz w:val="24"/>
                <w:szCs w:val="24"/>
              </w:rPr>
            </w:pPr>
            <w:r w:rsidRPr="00175A9F">
              <w:rPr>
                <w:rFonts w:ascii="Times New Roman" w:hAnsi="Times New Roman"/>
                <w:sz w:val="24"/>
                <w:szCs w:val="24"/>
              </w:rPr>
              <w:t>Рассмотрение комисси</w:t>
            </w:r>
            <w:r>
              <w:rPr>
                <w:rFonts w:ascii="Times New Roman" w:hAnsi="Times New Roman"/>
                <w:sz w:val="24"/>
                <w:szCs w:val="24"/>
              </w:rPr>
              <w:t>ей</w:t>
            </w:r>
            <w:r w:rsidRPr="00175A9F">
              <w:rPr>
                <w:rFonts w:ascii="Times New Roman" w:hAnsi="Times New Roman"/>
                <w:sz w:val="24"/>
                <w:szCs w:val="24"/>
              </w:rPr>
              <w:t xml:space="preserve">    </w:t>
            </w:r>
          </w:p>
        </w:tc>
      </w:tr>
    </w:tbl>
    <w:p w:rsidR="000E6EC6" w:rsidRPr="00175A9F" w:rsidRDefault="00890D07" w:rsidP="000E6EC6">
      <w:pPr>
        <w:rPr>
          <w:rFonts w:ascii="Times New Roman" w:hAnsi="Times New Roman"/>
          <w:sz w:val="24"/>
          <w:szCs w:val="24"/>
        </w:rPr>
      </w:pPr>
      <w:r>
        <w:rPr>
          <w:rFonts w:ascii="Times New Roman" w:hAnsi="Times New Roman"/>
          <w:noProof/>
          <w:sz w:val="24"/>
          <w:szCs w:val="24"/>
          <w:lang w:eastAsia="ru-RU"/>
        </w:rPr>
        <w:pict>
          <v:shape id="_x0000_s1036" type="#_x0000_t32" style="position:absolute;margin-left:244.1pt;margin-top:.5pt;width:149.25pt;height:26.25pt;z-index:251661824;mso-position-horizontal-relative:text;mso-position-vertical-relative:text" o:connectortype="straight">
            <v:stroke endarrow="block"/>
          </v:shape>
        </w:pict>
      </w:r>
      <w:r>
        <w:rPr>
          <w:rFonts w:ascii="Times New Roman" w:hAnsi="Times New Roman"/>
          <w:noProof/>
          <w:sz w:val="24"/>
          <w:szCs w:val="24"/>
          <w:lang w:eastAsia="ru-RU"/>
        </w:rPr>
        <w:pict>
          <v:shape id="_x0000_s1037" type="#_x0000_t32" style="position:absolute;margin-left:99.35pt;margin-top:.5pt;width:141pt;height:26.25pt;flip:x;z-index:25166284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417"/>
        <w:gridCol w:w="4133"/>
      </w:tblGrid>
      <w:tr w:rsidR="000E6EC6" w:rsidRPr="00175A9F" w:rsidTr="000E6EC6">
        <w:trPr>
          <w:trHeight w:val="464"/>
        </w:trPr>
        <w:tc>
          <w:tcPr>
            <w:tcW w:w="4111" w:type="dxa"/>
            <w:tcBorders>
              <w:bottom w:val="single" w:sz="4" w:space="0" w:color="auto"/>
              <w:right w:val="single" w:sz="4" w:space="0" w:color="auto"/>
            </w:tcBorders>
          </w:tcPr>
          <w:p w:rsidR="000E6EC6" w:rsidRPr="00175A9F" w:rsidRDefault="000E6EC6" w:rsidP="000E6EC6">
            <w:pPr>
              <w:jc w:val="center"/>
              <w:rPr>
                <w:rFonts w:ascii="Times New Roman" w:hAnsi="Times New Roman"/>
                <w:sz w:val="24"/>
                <w:szCs w:val="24"/>
              </w:rPr>
            </w:pPr>
            <w:r>
              <w:rPr>
                <w:rFonts w:ascii="Times New Roman" w:hAnsi="Times New Roman"/>
                <w:sz w:val="24"/>
                <w:szCs w:val="24"/>
              </w:rPr>
              <w:t>Положительное заключение</w:t>
            </w:r>
          </w:p>
        </w:tc>
        <w:tc>
          <w:tcPr>
            <w:tcW w:w="1417" w:type="dxa"/>
            <w:tcBorders>
              <w:top w:val="nil"/>
              <w:left w:val="single" w:sz="4" w:space="0" w:color="auto"/>
              <w:bottom w:val="nil"/>
              <w:right w:val="single" w:sz="4" w:space="0" w:color="auto"/>
            </w:tcBorders>
            <w:shd w:val="clear" w:color="auto" w:fill="auto"/>
          </w:tcPr>
          <w:p w:rsidR="000E6EC6" w:rsidRPr="00175A9F" w:rsidRDefault="000E6EC6" w:rsidP="000E6EC6">
            <w:pPr>
              <w:rPr>
                <w:rFonts w:ascii="Times New Roman" w:hAnsi="Times New Roman"/>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tcPr>
          <w:p w:rsidR="000E6EC6" w:rsidRPr="00175A9F" w:rsidRDefault="000E6EC6" w:rsidP="000E6EC6">
            <w:pPr>
              <w:jc w:val="center"/>
              <w:rPr>
                <w:rFonts w:ascii="Times New Roman" w:hAnsi="Times New Roman"/>
                <w:sz w:val="24"/>
                <w:szCs w:val="24"/>
              </w:rPr>
            </w:pPr>
            <w:r>
              <w:rPr>
                <w:rFonts w:ascii="Times New Roman" w:hAnsi="Times New Roman"/>
                <w:sz w:val="24"/>
                <w:szCs w:val="24"/>
              </w:rPr>
              <w:t>Отрицательное заключение</w:t>
            </w:r>
          </w:p>
        </w:tc>
      </w:tr>
    </w:tbl>
    <w:p w:rsidR="000E6EC6" w:rsidRDefault="00890D07" w:rsidP="000E6EC6">
      <w:pPr>
        <w:rPr>
          <w:rFonts w:ascii="Times New Roman" w:hAnsi="Times New Roman"/>
          <w:sz w:val="24"/>
          <w:szCs w:val="24"/>
        </w:rPr>
      </w:pPr>
      <w:r>
        <w:rPr>
          <w:rFonts w:ascii="Times New Roman" w:hAnsi="Times New Roman"/>
          <w:noProof/>
          <w:sz w:val="24"/>
          <w:szCs w:val="24"/>
          <w:lang w:eastAsia="ru-RU"/>
        </w:rPr>
        <w:pict>
          <v:shape id="_x0000_s1035" type="#_x0000_t32" style="position:absolute;margin-left:244.1pt;margin-top:.25pt;width:121.5pt;height:24pt;flip:x;z-index:251660800;mso-position-horizontal-relative:text;mso-position-vertical-relative:text" o:connectortype="straight">
            <v:stroke endarrow="block"/>
          </v:shape>
        </w:pict>
      </w:r>
      <w:r>
        <w:rPr>
          <w:rFonts w:ascii="Times New Roman" w:hAnsi="Times New Roman"/>
          <w:noProof/>
          <w:sz w:val="24"/>
          <w:szCs w:val="24"/>
          <w:lang w:eastAsia="ru-RU"/>
        </w:rPr>
        <w:pict>
          <v:shape id="_x0000_s1034" type="#_x0000_t32" style="position:absolute;margin-left:103.85pt;margin-top:.25pt;width:67.5pt;height:24pt;z-index:251659776;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E6EC6" w:rsidRPr="00175A9F" w:rsidTr="003460D4">
        <w:trPr>
          <w:trHeight w:val="258"/>
        </w:trPr>
        <w:tc>
          <w:tcPr>
            <w:tcW w:w="9639" w:type="dxa"/>
          </w:tcPr>
          <w:p w:rsidR="000E6EC6" w:rsidRPr="00175A9F" w:rsidRDefault="000E6EC6" w:rsidP="000E6EC6">
            <w:pPr>
              <w:jc w:val="center"/>
              <w:rPr>
                <w:rFonts w:ascii="Times New Roman" w:hAnsi="Times New Roman"/>
                <w:sz w:val="24"/>
                <w:szCs w:val="24"/>
              </w:rPr>
            </w:pPr>
            <w:r>
              <w:rPr>
                <w:rFonts w:ascii="Times New Roman" w:hAnsi="Times New Roman"/>
                <w:sz w:val="24"/>
                <w:szCs w:val="24"/>
              </w:rPr>
              <w:t>Принятие решения с учетом заключения</w:t>
            </w:r>
          </w:p>
        </w:tc>
      </w:tr>
    </w:tbl>
    <w:p w:rsidR="000E6EC6" w:rsidRDefault="00890D07" w:rsidP="000E6EC6">
      <w:pPr>
        <w:rPr>
          <w:rFonts w:ascii="Times New Roman" w:hAnsi="Times New Roman"/>
          <w:sz w:val="24"/>
          <w:szCs w:val="24"/>
        </w:rPr>
      </w:pPr>
      <w:r>
        <w:rPr>
          <w:rFonts w:ascii="Times New Roman" w:hAnsi="Times New Roman"/>
          <w:noProof/>
          <w:sz w:val="24"/>
          <w:szCs w:val="24"/>
          <w:lang w:eastAsia="ru-RU"/>
        </w:rPr>
        <w:pict>
          <v:shape id="_x0000_s1026" type="#_x0000_t32" style="position:absolute;margin-left:247.85pt;margin-top:.4pt;width:139.5pt;height:24.75pt;z-index:251658752;mso-position-horizontal-relative:text;mso-position-vertical-relative:text" o:connectortype="straight">
            <v:stroke endarrow="block"/>
          </v:shape>
        </w:pict>
      </w:r>
      <w:r>
        <w:rPr>
          <w:rFonts w:ascii="Times New Roman" w:hAnsi="Times New Roman"/>
          <w:noProof/>
          <w:sz w:val="24"/>
          <w:szCs w:val="24"/>
          <w:lang w:eastAsia="ru-RU"/>
        </w:rPr>
        <w:pict>
          <v:shape id="_x0000_s1027" type="#_x0000_t32" style="position:absolute;margin-left:91.1pt;margin-top:.4pt;width:149.25pt;height:24.75pt;flip:x;z-index:25165363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992"/>
        <w:gridCol w:w="4558"/>
      </w:tblGrid>
      <w:tr w:rsidR="000E6EC6" w:rsidRPr="00175A9F" w:rsidTr="003460D4">
        <w:trPr>
          <w:trHeight w:val="608"/>
        </w:trPr>
        <w:tc>
          <w:tcPr>
            <w:tcW w:w="4111" w:type="dxa"/>
            <w:tcBorders>
              <w:bottom w:val="single" w:sz="4" w:space="0" w:color="auto"/>
              <w:right w:val="single" w:sz="4" w:space="0" w:color="auto"/>
            </w:tcBorders>
          </w:tcPr>
          <w:p w:rsidR="000E6EC6" w:rsidRPr="00175A9F" w:rsidRDefault="000E6EC6" w:rsidP="000E6EC6">
            <w:pPr>
              <w:spacing w:after="0"/>
              <w:jc w:val="center"/>
              <w:rPr>
                <w:rFonts w:ascii="Times New Roman" w:hAnsi="Times New Roman"/>
                <w:sz w:val="24"/>
                <w:szCs w:val="24"/>
              </w:rPr>
            </w:pPr>
            <w:r>
              <w:rPr>
                <w:rFonts w:ascii="Times New Roman" w:hAnsi="Times New Roman"/>
                <w:sz w:val="24"/>
                <w:szCs w:val="24"/>
              </w:rPr>
              <w:t>Решение об оказании помощи и уведомление об этом заявителя</w:t>
            </w:r>
          </w:p>
        </w:tc>
        <w:tc>
          <w:tcPr>
            <w:tcW w:w="992" w:type="dxa"/>
            <w:tcBorders>
              <w:top w:val="nil"/>
              <w:left w:val="single" w:sz="4" w:space="0" w:color="auto"/>
              <w:bottom w:val="nil"/>
              <w:right w:val="single" w:sz="4" w:space="0" w:color="auto"/>
            </w:tcBorders>
            <w:shd w:val="clear" w:color="auto" w:fill="auto"/>
          </w:tcPr>
          <w:p w:rsidR="000E6EC6" w:rsidRPr="00175A9F" w:rsidRDefault="000E6EC6" w:rsidP="000E6EC6">
            <w:pPr>
              <w:rPr>
                <w:rFonts w:ascii="Times New Roman" w:hAnsi="Times New Roman"/>
                <w:sz w:val="24"/>
                <w:szCs w:val="24"/>
              </w:rPr>
            </w:pP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0E6EC6" w:rsidRPr="00175A9F" w:rsidRDefault="000E6EC6" w:rsidP="000E6EC6">
            <w:pPr>
              <w:spacing w:after="0"/>
              <w:jc w:val="center"/>
              <w:rPr>
                <w:rFonts w:ascii="Times New Roman" w:hAnsi="Times New Roman"/>
                <w:sz w:val="24"/>
                <w:szCs w:val="24"/>
              </w:rPr>
            </w:pPr>
            <w:r>
              <w:rPr>
                <w:rFonts w:ascii="Times New Roman" w:hAnsi="Times New Roman"/>
                <w:sz w:val="24"/>
                <w:szCs w:val="24"/>
              </w:rPr>
              <w:t>Решение об отказе в оказании помощи и уведомление об этом заявителя</w:t>
            </w:r>
          </w:p>
        </w:tc>
      </w:tr>
    </w:tbl>
    <w:p w:rsidR="000E6EC6" w:rsidRPr="00175A9F" w:rsidRDefault="00890D07" w:rsidP="000E6EC6">
      <w:pPr>
        <w:rPr>
          <w:rFonts w:ascii="Times New Roman" w:hAnsi="Times New Roman"/>
          <w:sz w:val="24"/>
          <w:szCs w:val="24"/>
        </w:rPr>
      </w:pPr>
      <w:r>
        <w:rPr>
          <w:rFonts w:ascii="Times New Roman" w:hAnsi="Times New Roman"/>
          <w:noProof/>
          <w:sz w:val="24"/>
          <w:szCs w:val="24"/>
          <w:lang w:eastAsia="ru-RU"/>
        </w:rPr>
        <w:pict>
          <v:shape id="_x0000_s1031" type="#_x0000_t32" style="position:absolute;margin-left:393.35pt;margin-top:1.05pt;width:.05pt;height:118.95pt;z-index:251654656;mso-position-horizontal-relative:text;mso-position-vertical-relative:text" o:connectortype="straight">
            <v:stroke endarrow="block"/>
          </v:shape>
        </w:pict>
      </w:r>
      <w:r>
        <w:rPr>
          <w:rFonts w:ascii="Times New Roman" w:hAnsi="Times New Roman"/>
          <w:noProof/>
          <w:sz w:val="24"/>
          <w:szCs w:val="24"/>
          <w:lang w:eastAsia="ru-RU"/>
        </w:rPr>
        <w:pict>
          <v:shape id="_x0000_s1028" type="#_x0000_t32" style="position:absolute;margin-left:108.35pt;margin-top:1.05pt;width:.75pt;height:24pt;flip:x;z-index:25165568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0E6EC6" w:rsidRPr="00175A9F" w:rsidTr="000E6EC6">
        <w:trPr>
          <w:trHeight w:val="427"/>
        </w:trPr>
        <w:tc>
          <w:tcPr>
            <w:tcW w:w="4111" w:type="dxa"/>
          </w:tcPr>
          <w:p w:rsidR="000E6EC6" w:rsidRPr="00175A9F" w:rsidRDefault="000E6EC6" w:rsidP="000E6EC6">
            <w:pPr>
              <w:spacing w:after="0"/>
              <w:jc w:val="center"/>
              <w:rPr>
                <w:rFonts w:ascii="Times New Roman" w:hAnsi="Times New Roman"/>
                <w:sz w:val="24"/>
                <w:szCs w:val="24"/>
              </w:rPr>
            </w:pPr>
            <w:r>
              <w:rPr>
                <w:rFonts w:ascii="Times New Roman" w:hAnsi="Times New Roman"/>
                <w:sz w:val="24"/>
                <w:szCs w:val="24"/>
              </w:rPr>
              <w:t>Заключение контракта</w:t>
            </w:r>
          </w:p>
        </w:tc>
      </w:tr>
    </w:tbl>
    <w:p w:rsidR="000E6EC6" w:rsidRPr="00175A9F" w:rsidRDefault="00890D07" w:rsidP="000E6EC6">
      <w:pPr>
        <w:rPr>
          <w:rFonts w:ascii="Times New Roman" w:hAnsi="Times New Roman"/>
          <w:sz w:val="24"/>
          <w:szCs w:val="24"/>
        </w:rPr>
      </w:pPr>
      <w:r>
        <w:rPr>
          <w:rFonts w:ascii="Times New Roman" w:hAnsi="Times New Roman"/>
          <w:noProof/>
          <w:sz w:val="24"/>
          <w:szCs w:val="24"/>
          <w:lang w:eastAsia="ru-RU"/>
        </w:rPr>
        <w:pict>
          <v:shape id="_x0000_s1029" type="#_x0000_t32" style="position:absolute;margin-left:109.1pt;margin-top:3.05pt;width:0;height:22.5pt;z-index:25165670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0E6EC6" w:rsidRPr="00175A9F" w:rsidTr="003460D4">
        <w:trPr>
          <w:trHeight w:val="248"/>
        </w:trPr>
        <w:tc>
          <w:tcPr>
            <w:tcW w:w="5528" w:type="dxa"/>
          </w:tcPr>
          <w:p w:rsidR="000E6EC6" w:rsidRPr="00175A9F" w:rsidRDefault="000E6EC6" w:rsidP="000E6EC6">
            <w:pPr>
              <w:spacing w:after="0"/>
              <w:jc w:val="center"/>
              <w:rPr>
                <w:rFonts w:ascii="Times New Roman" w:hAnsi="Times New Roman"/>
                <w:sz w:val="24"/>
                <w:szCs w:val="24"/>
              </w:rPr>
            </w:pPr>
            <w:r>
              <w:rPr>
                <w:rFonts w:ascii="Times New Roman" w:hAnsi="Times New Roman"/>
                <w:sz w:val="24"/>
                <w:szCs w:val="24"/>
              </w:rPr>
              <w:t>Зачисление денежных средств на счет получателя</w:t>
            </w:r>
          </w:p>
        </w:tc>
      </w:tr>
    </w:tbl>
    <w:p w:rsidR="000E6EC6" w:rsidRDefault="00890D07" w:rsidP="000E6EC6">
      <w:pPr>
        <w:rPr>
          <w:rFonts w:ascii="Times New Roman" w:hAnsi="Times New Roman"/>
          <w:sz w:val="24"/>
          <w:szCs w:val="24"/>
        </w:rPr>
      </w:pPr>
      <w:r>
        <w:rPr>
          <w:rFonts w:ascii="Times New Roman" w:hAnsi="Times New Roman"/>
          <w:noProof/>
          <w:sz w:val="24"/>
          <w:szCs w:val="24"/>
          <w:lang w:eastAsia="ru-RU"/>
        </w:rPr>
        <w:pict>
          <v:shape id="_x0000_s1030" type="#_x0000_t32" style="position:absolute;margin-left:108.35pt;margin-top:2.45pt;width:0;height:22.5pt;z-index:25165772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E6EC6" w:rsidTr="000E6EC6">
        <w:trPr>
          <w:trHeight w:val="359"/>
        </w:trPr>
        <w:tc>
          <w:tcPr>
            <w:tcW w:w="9639" w:type="dxa"/>
          </w:tcPr>
          <w:p w:rsidR="000E6EC6" w:rsidRDefault="000E6EC6" w:rsidP="000E6EC6">
            <w:pPr>
              <w:spacing w:after="0"/>
              <w:jc w:val="center"/>
              <w:rPr>
                <w:rFonts w:ascii="Times New Roman" w:hAnsi="Times New Roman"/>
                <w:sz w:val="24"/>
                <w:szCs w:val="24"/>
              </w:rPr>
            </w:pPr>
            <w:r>
              <w:rPr>
                <w:rFonts w:ascii="Times New Roman" w:hAnsi="Times New Roman"/>
                <w:sz w:val="24"/>
                <w:szCs w:val="24"/>
              </w:rPr>
              <w:t>Предоставление услуги завершено</w:t>
            </w:r>
          </w:p>
        </w:tc>
      </w:tr>
    </w:tbl>
    <w:p w:rsidR="005554AC" w:rsidRPr="0094416A" w:rsidRDefault="005554AC" w:rsidP="00C50AB5">
      <w:pPr>
        <w:pStyle w:val="ConsPlusNormal"/>
        <w:jc w:val="both"/>
        <w:rPr>
          <w:rFonts w:ascii="Times New Roman" w:hAnsi="Times New Roman" w:cs="Times New Roman"/>
          <w:sz w:val="28"/>
          <w:szCs w:val="28"/>
        </w:rPr>
      </w:pPr>
    </w:p>
    <w:sectPr w:rsidR="005554AC" w:rsidRPr="0094416A" w:rsidSect="00DC241C">
      <w:type w:val="continuous"/>
      <w:pgSz w:w="11907" w:h="16840"/>
      <w:pgMar w:top="1134" w:right="567" w:bottom="1134"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957" w:rsidRDefault="004D0957" w:rsidP="00C50AB5">
      <w:pPr>
        <w:spacing w:after="0" w:line="240" w:lineRule="auto"/>
      </w:pPr>
      <w:r>
        <w:separator/>
      </w:r>
    </w:p>
  </w:endnote>
  <w:endnote w:type="continuationSeparator" w:id="1">
    <w:p w:rsidR="004D0957" w:rsidRDefault="004D0957" w:rsidP="00C5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957" w:rsidRDefault="004D0957" w:rsidP="00C50AB5">
      <w:pPr>
        <w:spacing w:after="0" w:line="240" w:lineRule="auto"/>
      </w:pPr>
      <w:r>
        <w:separator/>
      </w:r>
    </w:p>
  </w:footnote>
  <w:footnote w:type="continuationSeparator" w:id="1">
    <w:p w:rsidR="004D0957" w:rsidRDefault="004D0957" w:rsidP="00C50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460281"/>
      <w:docPartObj>
        <w:docPartGallery w:val="Page Numbers (Top of Page)"/>
        <w:docPartUnique/>
      </w:docPartObj>
    </w:sdtPr>
    <w:sdtEndPr>
      <w:rPr>
        <w:rFonts w:ascii="Times New Roman" w:hAnsi="Times New Roman"/>
        <w:sz w:val="24"/>
        <w:szCs w:val="24"/>
      </w:rPr>
    </w:sdtEndPr>
    <w:sdtContent>
      <w:p w:rsidR="004D0957" w:rsidRPr="00DC241C" w:rsidRDefault="00890D07">
        <w:pPr>
          <w:pStyle w:val="a4"/>
          <w:jc w:val="center"/>
          <w:rPr>
            <w:rFonts w:ascii="Times New Roman" w:hAnsi="Times New Roman"/>
            <w:sz w:val="24"/>
            <w:szCs w:val="24"/>
          </w:rPr>
        </w:pPr>
        <w:r w:rsidRPr="00DC241C">
          <w:rPr>
            <w:rFonts w:ascii="Times New Roman" w:hAnsi="Times New Roman"/>
            <w:sz w:val="24"/>
            <w:szCs w:val="24"/>
          </w:rPr>
          <w:fldChar w:fldCharType="begin"/>
        </w:r>
        <w:r w:rsidR="004D0957" w:rsidRPr="00DC241C">
          <w:rPr>
            <w:rFonts w:ascii="Times New Roman" w:hAnsi="Times New Roman"/>
            <w:sz w:val="24"/>
            <w:szCs w:val="24"/>
          </w:rPr>
          <w:instrText xml:space="preserve"> PAGE   \* MERGEFORMAT </w:instrText>
        </w:r>
        <w:r w:rsidRPr="00DC241C">
          <w:rPr>
            <w:rFonts w:ascii="Times New Roman" w:hAnsi="Times New Roman"/>
            <w:sz w:val="24"/>
            <w:szCs w:val="24"/>
          </w:rPr>
          <w:fldChar w:fldCharType="separate"/>
        </w:r>
        <w:r w:rsidR="00147553">
          <w:rPr>
            <w:rFonts w:ascii="Times New Roman" w:hAnsi="Times New Roman"/>
            <w:noProof/>
            <w:sz w:val="24"/>
            <w:szCs w:val="24"/>
          </w:rPr>
          <w:t>15</w:t>
        </w:r>
        <w:r w:rsidRPr="00DC241C">
          <w:rPr>
            <w:rFonts w:ascii="Times New Roman" w:hAnsi="Times New Roman"/>
            <w:sz w:val="24"/>
            <w:szCs w:val="24"/>
          </w:rPr>
          <w:fldChar w:fldCharType="end"/>
        </w:r>
      </w:p>
    </w:sdtContent>
  </w:sdt>
  <w:p w:rsidR="004D0957" w:rsidRDefault="004D09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54AC"/>
    <w:rsid w:val="00010866"/>
    <w:rsid w:val="000E6EC6"/>
    <w:rsid w:val="00147553"/>
    <w:rsid w:val="002A20B4"/>
    <w:rsid w:val="0032502F"/>
    <w:rsid w:val="00325D5A"/>
    <w:rsid w:val="00341A25"/>
    <w:rsid w:val="003460D4"/>
    <w:rsid w:val="00442D9D"/>
    <w:rsid w:val="004C7DA7"/>
    <w:rsid w:val="004D0957"/>
    <w:rsid w:val="005554AC"/>
    <w:rsid w:val="005739F0"/>
    <w:rsid w:val="005C5BD5"/>
    <w:rsid w:val="005D259A"/>
    <w:rsid w:val="006579A2"/>
    <w:rsid w:val="00737FA0"/>
    <w:rsid w:val="00760120"/>
    <w:rsid w:val="00772A37"/>
    <w:rsid w:val="0079276F"/>
    <w:rsid w:val="00857AB0"/>
    <w:rsid w:val="00890D07"/>
    <w:rsid w:val="00896460"/>
    <w:rsid w:val="0092580C"/>
    <w:rsid w:val="0094416A"/>
    <w:rsid w:val="00976C1E"/>
    <w:rsid w:val="00AC3A9B"/>
    <w:rsid w:val="00B24D5F"/>
    <w:rsid w:val="00BD3530"/>
    <w:rsid w:val="00C50AB5"/>
    <w:rsid w:val="00C562A7"/>
    <w:rsid w:val="00C70FC4"/>
    <w:rsid w:val="00DB2A21"/>
    <w:rsid w:val="00DC241C"/>
    <w:rsid w:val="00EC1434"/>
    <w:rsid w:val="00EC147D"/>
    <w:rsid w:val="00F12FFC"/>
    <w:rsid w:val="00F626F2"/>
    <w:rsid w:val="00F9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4" type="connector" idref="#_x0000_s1033"/>
        <o:r id="V:Rule15" type="connector" idref="#_x0000_s1032"/>
        <o:r id="V:Rule16" type="connector" idref="#_x0000_s1035"/>
        <o:r id="V:Rule17" type="connector" idref="#_x0000_s1029"/>
        <o:r id="V:Rule18" type="connector" idref="#_x0000_s1026"/>
        <o:r id="V:Rule19" type="connector" idref="#_x0000_s1028"/>
        <o:r id="V:Rule20" type="connector" idref="#_x0000_s1031"/>
        <o:r id="V:Rule21" type="connector" idref="#_x0000_s1027"/>
        <o:r id="V:Rule22" type="connector" idref="#_x0000_s1038"/>
        <o:r id="V:Rule23" type="connector" idref="#_x0000_s1034"/>
        <o:r id="V:Rule24" type="connector" idref="#_x0000_s1030"/>
        <o:r id="V:Rule25" type="connector" idref="#_x0000_s1036"/>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4AC"/>
    <w:pPr>
      <w:widowControl w:val="0"/>
      <w:autoSpaceDE w:val="0"/>
      <w:autoSpaceDN w:val="0"/>
    </w:pPr>
    <w:rPr>
      <w:rFonts w:eastAsia="Times New Roman" w:cs="Calibri"/>
      <w:sz w:val="22"/>
    </w:rPr>
  </w:style>
  <w:style w:type="paragraph" w:customStyle="1" w:styleId="ConsPlusNonformat">
    <w:name w:val="ConsPlusNonformat"/>
    <w:rsid w:val="005554AC"/>
    <w:pPr>
      <w:widowControl w:val="0"/>
      <w:autoSpaceDE w:val="0"/>
      <w:autoSpaceDN w:val="0"/>
    </w:pPr>
    <w:rPr>
      <w:rFonts w:ascii="Courier New" w:eastAsia="Times New Roman" w:hAnsi="Courier New" w:cs="Courier New"/>
    </w:rPr>
  </w:style>
  <w:style w:type="paragraph" w:customStyle="1" w:styleId="ConsPlusTitle">
    <w:name w:val="ConsPlusTitle"/>
    <w:rsid w:val="005554AC"/>
    <w:pPr>
      <w:widowControl w:val="0"/>
      <w:autoSpaceDE w:val="0"/>
      <w:autoSpaceDN w:val="0"/>
    </w:pPr>
    <w:rPr>
      <w:rFonts w:eastAsia="Times New Roman" w:cs="Calibri"/>
      <w:b/>
      <w:sz w:val="22"/>
    </w:rPr>
  </w:style>
  <w:style w:type="paragraph" w:customStyle="1" w:styleId="ConsPlusCell">
    <w:name w:val="ConsPlusCell"/>
    <w:rsid w:val="005554AC"/>
    <w:pPr>
      <w:widowControl w:val="0"/>
      <w:autoSpaceDE w:val="0"/>
      <w:autoSpaceDN w:val="0"/>
    </w:pPr>
    <w:rPr>
      <w:rFonts w:ascii="Courier New" w:eastAsia="Times New Roman" w:hAnsi="Courier New" w:cs="Courier New"/>
    </w:rPr>
  </w:style>
  <w:style w:type="paragraph" w:customStyle="1" w:styleId="ConsPlusDocList">
    <w:name w:val="ConsPlusDocList"/>
    <w:rsid w:val="005554AC"/>
    <w:pPr>
      <w:widowControl w:val="0"/>
      <w:autoSpaceDE w:val="0"/>
      <w:autoSpaceDN w:val="0"/>
    </w:pPr>
    <w:rPr>
      <w:rFonts w:ascii="Courier New" w:eastAsia="Times New Roman" w:hAnsi="Courier New" w:cs="Courier New"/>
    </w:rPr>
  </w:style>
  <w:style w:type="paragraph" w:customStyle="1" w:styleId="ConsPlusTitlePage">
    <w:name w:val="ConsPlusTitlePage"/>
    <w:rsid w:val="005554AC"/>
    <w:pPr>
      <w:widowControl w:val="0"/>
      <w:autoSpaceDE w:val="0"/>
      <w:autoSpaceDN w:val="0"/>
    </w:pPr>
    <w:rPr>
      <w:rFonts w:ascii="Tahoma" w:eastAsia="Times New Roman" w:hAnsi="Tahoma" w:cs="Tahoma"/>
    </w:rPr>
  </w:style>
  <w:style w:type="paragraph" w:customStyle="1" w:styleId="ConsPlusJurTerm">
    <w:name w:val="ConsPlusJurTerm"/>
    <w:rsid w:val="005554AC"/>
    <w:pPr>
      <w:widowControl w:val="0"/>
      <w:autoSpaceDE w:val="0"/>
      <w:autoSpaceDN w:val="0"/>
    </w:pPr>
    <w:rPr>
      <w:rFonts w:ascii="Arial" w:eastAsia="Times New Roman" w:hAnsi="Arial" w:cs="Arial"/>
      <w:sz w:val="26"/>
    </w:rPr>
  </w:style>
  <w:style w:type="paragraph" w:customStyle="1" w:styleId="a3">
    <w:name w:val="Îáû÷íûé"/>
    <w:rsid w:val="004C7DA7"/>
    <w:rPr>
      <w:rFonts w:ascii="Times New Roman" w:eastAsia="Times New Roman" w:hAnsi="Times New Roman"/>
      <w:lang w:eastAsia="zh-CN"/>
    </w:rPr>
  </w:style>
  <w:style w:type="paragraph" w:styleId="a4">
    <w:name w:val="header"/>
    <w:basedOn w:val="a"/>
    <w:link w:val="a5"/>
    <w:uiPriority w:val="99"/>
    <w:unhideWhenUsed/>
    <w:rsid w:val="00C50A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AB5"/>
    <w:rPr>
      <w:sz w:val="22"/>
      <w:szCs w:val="22"/>
      <w:lang w:eastAsia="en-US"/>
    </w:rPr>
  </w:style>
  <w:style w:type="paragraph" w:styleId="a6">
    <w:name w:val="footer"/>
    <w:basedOn w:val="a"/>
    <w:link w:val="a7"/>
    <w:uiPriority w:val="99"/>
    <w:semiHidden/>
    <w:unhideWhenUsed/>
    <w:rsid w:val="00C50A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50AB5"/>
    <w:rPr>
      <w:sz w:val="22"/>
      <w:szCs w:val="22"/>
      <w:lang w:eastAsia="en-US"/>
    </w:rPr>
  </w:style>
  <w:style w:type="character" w:styleId="a8">
    <w:name w:val="Hyperlink"/>
    <w:basedOn w:val="a0"/>
    <w:uiPriority w:val="99"/>
    <w:unhideWhenUsed/>
    <w:rsid w:val="00772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2038756F6AA4FEA2C0496E088AC0E1F3AD432FD8E6387018F41AA3Ac0hAK" TargetMode="External"/><Relationship Id="rId13" Type="http://schemas.openxmlformats.org/officeDocument/2006/relationships/hyperlink" Target="consultantplus://offline/ref=F4F2038756F6AA4FEA2C0496E088AC0E1F3ADE34FD816387018F41AA3Ac0hAK" TargetMode="External"/><Relationship Id="rId18" Type="http://schemas.openxmlformats.org/officeDocument/2006/relationships/hyperlink" Target="mailto:murom_uszn@uszn.avo" TargetMode="External"/><Relationship Id="rId3" Type="http://schemas.openxmlformats.org/officeDocument/2006/relationships/webSettings" Target="webSettings.xml"/><Relationship Id="rId21" Type="http://schemas.openxmlformats.org/officeDocument/2006/relationships/hyperlink" Target="mailto:yuriev_oszn@uszn.avo" TargetMode="External"/><Relationship Id="rId7" Type="http://schemas.openxmlformats.org/officeDocument/2006/relationships/hyperlink" Target="consultantplus://offline/ref=F4F2038756F6AA4FEA2C0496E088AC0E1F39D43CFA826387018F41AA3Ac0hAK" TargetMode="External"/><Relationship Id="rId12" Type="http://schemas.openxmlformats.org/officeDocument/2006/relationships/hyperlink" Target="consultantplus://offline/ref=F4F2038756F6AA4FEA2C0496E088AC0E1F3ADE34FE816387018F41AA3Ac0hA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F4F2038756F6AA4FEA2C0496E088AC0E1F3ADA36FE816387018F41AA3A0A1B1D5E06F8ECc3h0K" TargetMode="External"/><Relationship Id="rId20" Type="http://schemas.openxmlformats.org/officeDocument/2006/relationships/hyperlink" Target="mailto:suzdal_roszn@uszn.avo" TargetMode="External"/><Relationship Id="rId1" Type="http://schemas.openxmlformats.org/officeDocument/2006/relationships/styles" Target="styles.xml"/><Relationship Id="rId6" Type="http://schemas.openxmlformats.org/officeDocument/2006/relationships/hyperlink" Target="consultantplus://offline/ref=F4F2038756F6AA4FEA2C0496E088AC0E1F3BD93CFF846387018F41AA3A0A1B1D5E06F8E935c3h7K" TargetMode="External"/><Relationship Id="rId11" Type="http://schemas.openxmlformats.org/officeDocument/2006/relationships/hyperlink" Target="consultantplus://offline/ref=F4F2038756F6AA4FEA2C0496E088AC0E1F38D835F1846387018F41AA3Ac0hAK" TargetMode="External"/><Relationship Id="rId5" Type="http://schemas.openxmlformats.org/officeDocument/2006/relationships/endnotes" Target="endnotes.xml"/><Relationship Id="rId15" Type="http://schemas.openxmlformats.org/officeDocument/2006/relationships/hyperlink" Target="consultantplus://offline/ref=F4F2038756F6AA4FEA2C1A9BF6E4F2041C368238FF8E6FD25DD01AF76D03114Ac1h9K" TargetMode="External"/><Relationship Id="rId23" Type="http://schemas.openxmlformats.org/officeDocument/2006/relationships/theme" Target="theme/theme1.xml"/><Relationship Id="rId10" Type="http://schemas.openxmlformats.org/officeDocument/2006/relationships/hyperlink" Target="consultantplus://offline/ref=F4F2038756F6AA4FEA2C0496E088AC0E1F3ADF36FE836387018F41AA3Ac0hAK" TargetMode="External"/><Relationship Id="rId19" Type="http://schemas.openxmlformats.org/officeDocument/2006/relationships/hyperlink" Target="mailto:raduga_oszn@uszn.avo" TargetMode="External"/><Relationship Id="rId4" Type="http://schemas.openxmlformats.org/officeDocument/2006/relationships/footnotes" Target="footnotes.xml"/><Relationship Id="rId9" Type="http://schemas.openxmlformats.org/officeDocument/2006/relationships/hyperlink" Target="consultantplus://offline/ref=F4F2038756F6AA4FEA2C0496E088AC0E1F3ADA36FE816387018F41AA3A0A1B1D5E06F8E93334F276cAh6K" TargetMode="External"/><Relationship Id="rId14" Type="http://schemas.openxmlformats.org/officeDocument/2006/relationships/hyperlink" Target="consultantplus://offline/ref=F4F2038756F6AA4FEA2C1A9BF6E4F2041C368238F18E6DD85AD01AF76D03114Ac1h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53637</CharactersWithSpaces>
  <SharedDoc>false</SharedDoc>
  <HLinks>
    <vt:vector size="114" baseType="variant">
      <vt:variant>
        <vt:i4>70</vt:i4>
      </vt:variant>
      <vt:variant>
        <vt:i4>54</vt:i4>
      </vt:variant>
      <vt:variant>
        <vt:i4>0</vt:i4>
      </vt:variant>
      <vt:variant>
        <vt:i4>5</vt:i4>
      </vt:variant>
      <vt:variant>
        <vt:lpwstr/>
      </vt:variant>
      <vt:variant>
        <vt:lpwstr>P161</vt:lpwstr>
      </vt:variant>
      <vt:variant>
        <vt:i4>393283</vt:i4>
      </vt:variant>
      <vt:variant>
        <vt:i4>51</vt:i4>
      </vt:variant>
      <vt:variant>
        <vt:i4>0</vt:i4>
      </vt:variant>
      <vt:variant>
        <vt:i4>5</vt:i4>
      </vt:variant>
      <vt:variant>
        <vt:lpwstr/>
      </vt:variant>
      <vt:variant>
        <vt:lpwstr>P137</vt:lpwstr>
      </vt:variant>
      <vt:variant>
        <vt:i4>64</vt:i4>
      </vt:variant>
      <vt:variant>
        <vt:i4>48</vt:i4>
      </vt:variant>
      <vt:variant>
        <vt:i4>0</vt:i4>
      </vt:variant>
      <vt:variant>
        <vt:i4>5</vt:i4>
      </vt:variant>
      <vt:variant>
        <vt:lpwstr/>
      </vt:variant>
      <vt:variant>
        <vt:lpwstr>P606</vt:lpwstr>
      </vt:variant>
      <vt:variant>
        <vt:i4>2424928</vt:i4>
      </vt:variant>
      <vt:variant>
        <vt:i4>45</vt:i4>
      </vt:variant>
      <vt:variant>
        <vt:i4>0</vt:i4>
      </vt:variant>
      <vt:variant>
        <vt:i4>5</vt:i4>
      </vt:variant>
      <vt:variant>
        <vt:lpwstr>consultantplus://offline/ref=F4F2038756F6AA4FEA2C0496E088AC0E1F3ADA36FE816387018F41AA3A0A1B1D5E06F8ECc3h0K</vt:lpwstr>
      </vt:variant>
      <vt:variant>
        <vt:lpwstr/>
      </vt:variant>
      <vt:variant>
        <vt:i4>71</vt:i4>
      </vt:variant>
      <vt:variant>
        <vt:i4>42</vt:i4>
      </vt:variant>
      <vt:variant>
        <vt:i4>0</vt:i4>
      </vt:variant>
      <vt:variant>
        <vt:i4>5</vt:i4>
      </vt:variant>
      <vt:variant>
        <vt:lpwstr/>
      </vt:variant>
      <vt:variant>
        <vt:lpwstr>P373</vt:lpwstr>
      </vt:variant>
      <vt:variant>
        <vt:i4>2097252</vt:i4>
      </vt:variant>
      <vt:variant>
        <vt:i4>39</vt:i4>
      </vt:variant>
      <vt:variant>
        <vt:i4>0</vt:i4>
      </vt:variant>
      <vt:variant>
        <vt:i4>5</vt:i4>
      </vt:variant>
      <vt:variant>
        <vt:lpwstr>consultantplus://offline/ref=F4F2038756F6AA4FEA2C1A9BF6E4F2041C368238FF8E6FD25DD01AF76D03114Ac1h9K</vt:lpwstr>
      </vt:variant>
      <vt:variant>
        <vt:lpwstr/>
      </vt:variant>
      <vt:variant>
        <vt:i4>2097214</vt:i4>
      </vt:variant>
      <vt:variant>
        <vt:i4>36</vt:i4>
      </vt:variant>
      <vt:variant>
        <vt:i4>0</vt:i4>
      </vt:variant>
      <vt:variant>
        <vt:i4>5</vt:i4>
      </vt:variant>
      <vt:variant>
        <vt:lpwstr>consultantplus://offline/ref=F4F2038756F6AA4FEA2C1A9BF6E4F2041C368238F18E6DD85AD01AF76D03114Ac1h9K</vt:lpwstr>
      </vt:variant>
      <vt:variant>
        <vt:lpwstr/>
      </vt:variant>
      <vt:variant>
        <vt:i4>1245274</vt:i4>
      </vt:variant>
      <vt:variant>
        <vt:i4>33</vt:i4>
      </vt:variant>
      <vt:variant>
        <vt:i4>0</vt:i4>
      </vt:variant>
      <vt:variant>
        <vt:i4>5</vt:i4>
      </vt:variant>
      <vt:variant>
        <vt:lpwstr>consultantplus://offline/ref=F4F2038756F6AA4FEA2C0496E088AC0E1F3ADE34FD816387018F41AA3Ac0hAK</vt:lpwstr>
      </vt:variant>
      <vt:variant>
        <vt:lpwstr/>
      </vt:variant>
      <vt:variant>
        <vt:i4>1245275</vt:i4>
      </vt:variant>
      <vt:variant>
        <vt:i4>30</vt:i4>
      </vt:variant>
      <vt:variant>
        <vt:i4>0</vt:i4>
      </vt:variant>
      <vt:variant>
        <vt:i4>5</vt:i4>
      </vt:variant>
      <vt:variant>
        <vt:lpwstr>consultantplus://offline/ref=F4F2038756F6AA4FEA2C0496E088AC0E1F3ADE34FE816387018F41AA3Ac0hAK</vt:lpwstr>
      </vt:variant>
      <vt:variant>
        <vt:lpwstr/>
      </vt:variant>
      <vt:variant>
        <vt:i4>1245199</vt:i4>
      </vt:variant>
      <vt:variant>
        <vt:i4>27</vt:i4>
      </vt:variant>
      <vt:variant>
        <vt:i4>0</vt:i4>
      </vt:variant>
      <vt:variant>
        <vt:i4>5</vt:i4>
      </vt:variant>
      <vt:variant>
        <vt:lpwstr>consultantplus://offline/ref=F4F2038756F6AA4FEA2C0496E088AC0E1F38D835F1846387018F41AA3Ac0hAK</vt:lpwstr>
      </vt:variant>
      <vt:variant>
        <vt:lpwstr/>
      </vt:variant>
      <vt:variant>
        <vt:i4>1245272</vt:i4>
      </vt:variant>
      <vt:variant>
        <vt:i4>24</vt:i4>
      </vt:variant>
      <vt:variant>
        <vt:i4>0</vt:i4>
      </vt:variant>
      <vt:variant>
        <vt:i4>5</vt:i4>
      </vt:variant>
      <vt:variant>
        <vt:lpwstr>consultantplus://offline/ref=F4F2038756F6AA4FEA2C0496E088AC0E1F3ADF36FE836387018F41AA3Ac0hAK</vt:lpwstr>
      </vt:variant>
      <vt:variant>
        <vt:lpwstr/>
      </vt:variant>
      <vt:variant>
        <vt:i4>7602285</vt:i4>
      </vt:variant>
      <vt:variant>
        <vt:i4>21</vt:i4>
      </vt:variant>
      <vt:variant>
        <vt:i4>0</vt:i4>
      </vt:variant>
      <vt:variant>
        <vt:i4>5</vt:i4>
      </vt:variant>
      <vt:variant>
        <vt:lpwstr>consultantplus://offline/ref=F4F2038756F6AA4FEA2C0496E088AC0E1F3ADA36FE816387018F41AA3A0A1B1D5E06F8E93334F276cAh6K</vt:lpwstr>
      </vt:variant>
      <vt:variant>
        <vt:lpwstr/>
      </vt:variant>
      <vt:variant>
        <vt:i4>1245273</vt:i4>
      </vt:variant>
      <vt:variant>
        <vt:i4>18</vt:i4>
      </vt:variant>
      <vt:variant>
        <vt:i4>0</vt:i4>
      </vt:variant>
      <vt:variant>
        <vt:i4>5</vt:i4>
      </vt:variant>
      <vt:variant>
        <vt:lpwstr>consultantplus://offline/ref=F4F2038756F6AA4FEA2C0496E088AC0E1F3AD432FD8E6387018F41AA3Ac0hAK</vt:lpwstr>
      </vt:variant>
      <vt:variant>
        <vt:lpwstr/>
      </vt:variant>
      <vt:variant>
        <vt:i4>1245186</vt:i4>
      </vt:variant>
      <vt:variant>
        <vt:i4>15</vt:i4>
      </vt:variant>
      <vt:variant>
        <vt:i4>0</vt:i4>
      </vt:variant>
      <vt:variant>
        <vt:i4>5</vt:i4>
      </vt:variant>
      <vt:variant>
        <vt:lpwstr>consultantplus://offline/ref=F4F2038756F6AA4FEA2C0496E088AC0E1F39D43CFA826387018F41AA3Ac0hAK</vt:lpwstr>
      </vt:variant>
      <vt:variant>
        <vt:lpwstr/>
      </vt:variant>
      <vt:variant>
        <vt:i4>1441792</vt:i4>
      </vt:variant>
      <vt:variant>
        <vt:i4>12</vt:i4>
      </vt:variant>
      <vt:variant>
        <vt:i4>0</vt:i4>
      </vt:variant>
      <vt:variant>
        <vt:i4>5</vt:i4>
      </vt:variant>
      <vt:variant>
        <vt:lpwstr>consultantplus://offline/ref=F4F2038756F6AA4FEA2C0496E088AC0E1F3BD93CFF846387018F41AA3A0A1B1D5E06F8E935c3h7K</vt:lpwstr>
      </vt:variant>
      <vt:variant>
        <vt:lpwstr/>
      </vt:variant>
      <vt:variant>
        <vt:i4>131137</vt:i4>
      </vt:variant>
      <vt:variant>
        <vt:i4>9</vt:i4>
      </vt:variant>
      <vt:variant>
        <vt:i4>0</vt:i4>
      </vt:variant>
      <vt:variant>
        <vt:i4>5</vt:i4>
      </vt:variant>
      <vt:variant>
        <vt:lpwstr/>
      </vt:variant>
      <vt:variant>
        <vt:lpwstr>P113</vt:lpwstr>
      </vt:variant>
      <vt:variant>
        <vt:i4>458817</vt:i4>
      </vt:variant>
      <vt:variant>
        <vt:i4>6</vt:i4>
      </vt:variant>
      <vt:variant>
        <vt:i4>0</vt:i4>
      </vt:variant>
      <vt:variant>
        <vt:i4>5</vt:i4>
      </vt:variant>
      <vt:variant>
        <vt:lpwstr/>
      </vt:variant>
      <vt:variant>
        <vt:lpwstr>P215</vt:lpwstr>
      </vt:variant>
      <vt:variant>
        <vt:i4>3342448</vt:i4>
      </vt:variant>
      <vt:variant>
        <vt:i4>3</vt:i4>
      </vt:variant>
      <vt:variant>
        <vt:i4>0</vt:i4>
      </vt:variant>
      <vt:variant>
        <vt:i4>5</vt:i4>
      </vt:variant>
      <vt:variant>
        <vt:lpwstr/>
      </vt:variant>
      <vt:variant>
        <vt:lpwstr>P30</vt:lpwstr>
      </vt:variant>
      <vt:variant>
        <vt:i4>7602285</vt:i4>
      </vt:variant>
      <vt:variant>
        <vt:i4>0</vt:i4>
      </vt:variant>
      <vt:variant>
        <vt:i4>0</vt:i4>
      </vt:variant>
      <vt:variant>
        <vt:i4>5</vt:i4>
      </vt:variant>
      <vt:variant>
        <vt:lpwstr>consultantplus://offline/ref=F4F2038756F6AA4FEA2C0496E088AC0E1F3ADA36FE816387018F41AA3A0A1B1D5E06F8E93334F276cAh6K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aprjatkina</cp:lastModifiedBy>
  <cp:revision>2</cp:revision>
  <cp:lastPrinted>2015-10-02T13:46:00Z</cp:lastPrinted>
  <dcterms:created xsi:type="dcterms:W3CDTF">2015-12-15T13:11:00Z</dcterms:created>
  <dcterms:modified xsi:type="dcterms:W3CDTF">2015-12-15T13:11:00Z</dcterms:modified>
</cp:coreProperties>
</file>