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6FC" w:rsidRPr="00310B77" w:rsidRDefault="00D006FC" w:rsidP="00D006FC">
      <w:pPr>
        <w:pStyle w:val="2"/>
        <w:spacing w:after="120"/>
        <w:rPr>
          <w:rFonts w:ascii="Times New Roman" w:hAnsi="Times New Roman"/>
          <w:b w:val="0"/>
          <w:bCs w:val="0"/>
          <w:i w:val="0"/>
          <w:iCs w:val="0"/>
        </w:rPr>
      </w:pPr>
      <w:r w:rsidRPr="00310B77">
        <w:rPr>
          <w:rFonts w:ascii="Times New Roman" w:hAnsi="Times New Roman"/>
          <w:b w:val="0"/>
          <w:bCs w:val="0"/>
          <w:i w:val="0"/>
          <w:iCs w:val="0"/>
        </w:rPr>
        <w:t>ПРОЕКТ</w:t>
      </w:r>
    </w:p>
    <w:p w:rsidR="00D006FC" w:rsidRPr="00310B77" w:rsidRDefault="00D006FC" w:rsidP="00D006FC">
      <w:pPr>
        <w:suppressAutoHyphens/>
        <w:autoSpaceDN w:val="0"/>
        <w:spacing w:after="0" w:line="240" w:lineRule="auto"/>
        <w:jc w:val="center"/>
        <w:rPr>
          <w:rFonts w:ascii="Times New Roman" w:hAnsi="Times New Roman"/>
          <w:b/>
          <w:sz w:val="36"/>
          <w:szCs w:val="36"/>
          <w:lang w:eastAsia="ru-RU"/>
        </w:rPr>
      </w:pPr>
      <w:r w:rsidRPr="00310B77">
        <w:rPr>
          <w:rFonts w:ascii="Times New Roman" w:hAnsi="Times New Roman"/>
          <w:b/>
          <w:sz w:val="36"/>
          <w:szCs w:val="36"/>
          <w:lang w:eastAsia="ru-RU"/>
        </w:rPr>
        <w:t xml:space="preserve">МИНИСТЕРСТВО </w:t>
      </w:r>
      <w:proofErr w:type="gramStart"/>
      <w:r w:rsidRPr="00310B77">
        <w:rPr>
          <w:rFonts w:ascii="Times New Roman" w:hAnsi="Times New Roman"/>
          <w:b/>
          <w:sz w:val="36"/>
          <w:szCs w:val="36"/>
          <w:lang w:eastAsia="ru-RU"/>
        </w:rPr>
        <w:t>ГОСУДАРСТВЕННОГО</w:t>
      </w:r>
      <w:proofErr w:type="gramEnd"/>
      <w:r w:rsidRPr="00310B77">
        <w:rPr>
          <w:rFonts w:ascii="Times New Roman" w:hAnsi="Times New Roman"/>
          <w:b/>
          <w:sz w:val="36"/>
          <w:szCs w:val="36"/>
          <w:lang w:eastAsia="ru-RU"/>
        </w:rPr>
        <w:t xml:space="preserve"> </w:t>
      </w:r>
    </w:p>
    <w:p w:rsidR="00D006FC" w:rsidRPr="00310B77" w:rsidRDefault="00D006FC" w:rsidP="00D006FC">
      <w:pPr>
        <w:suppressAutoHyphens/>
        <w:autoSpaceDN w:val="0"/>
        <w:spacing w:after="0" w:line="240" w:lineRule="auto"/>
        <w:jc w:val="center"/>
        <w:rPr>
          <w:rFonts w:ascii="Times New Roman" w:hAnsi="Times New Roman"/>
          <w:b/>
          <w:sz w:val="36"/>
          <w:szCs w:val="36"/>
          <w:lang w:eastAsia="ru-RU"/>
        </w:rPr>
      </w:pPr>
      <w:r w:rsidRPr="00310B77">
        <w:rPr>
          <w:rFonts w:ascii="Times New Roman" w:hAnsi="Times New Roman"/>
          <w:b/>
          <w:sz w:val="36"/>
          <w:szCs w:val="36"/>
          <w:lang w:eastAsia="ru-RU"/>
        </w:rPr>
        <w:t xml:space="preserve">РЕГУЛИРОВАНИЯ ЦЕН И ТАРИФОВ </w:t>
      </w:r>
    </w:p>
    <w:p w:rsidR="00D006FC" w:rsidRPr="00310B77" w:rsidRDefault="00D006FC" w:rsidP="00D006FC">
      <w:pPr>
        <w:suppressAutoHyphens/>
        <w:autoSpaceDN w:val="0"/>
        <w:spacing w:after="0" w:line="240" w:lineRule="auto"/>
        <w:jc w:val="center"/>
        <w:rPr>
          <w:rFonts w:ascii="Times New Roman" w:hAnsi="Times New Roman"/>
          <w:b/>
          <w:sz w:val="36"/>
          <w:szCs w:val="36"/>
          <w:lang w:eastAsia="ru-RU"/>
        </w:rPr>
      </w:pPr>
      <w:r w:rsidRPr="00310B77">
        <w:rPr>
          <w:rFonts w:ascii="Times New Roman" w:hAnsi="Times New Roman"/>
          <w:b/>
          <w:sz w:val="36"/>
          <w:szCs w:val="36"/>
          <w:lang w:eastAsia="ru-RU"/>
        </w:rPr>
        <w:t>ВЛАДИМИРСКОЙ ОБЛАСТИ</w:t>
      </w:r>
    </w:p>
    <w:p w:rsidR="00D006FC" w:rsidRPr="00310B77" w:rsidRDefault="00D006FC" w:rsidP="00D006FC">
      <w:pPr>
        <w:suppressAutoHyphens/>
        <w:autoSpaceDN w:val="0"/>
        <w:spacing w:after="0" w:line="240" w:lineRule="auto"/>
        <w:jc w:val="center"/>
        <w:rPr>
          <w:rFonts w:ascii="Times New Roman" w:hAnsi="Times New Roman"/>
          <w:b/>
          <w:sz w:val="36"/>
          <w:szCs w:val="36"/>
          <w:lang w:eastAsia="ru-RU"/>
        </w:rPr>
      </w:pPr>
    </w:p>
    <w:p w:rsidR="00D006FC" w:rsidRPr="00310B77" w:rsidRDefault="00D006FC" w:rsidP="00D006FC">
      <w:pPr>
        <w:suppressAutoHyphens/>
        <w:autoSpaceDN w:val="0"/>
        <w:spacing w:after="0" w:line="240" w:lineRule="auto"/>
        <w:jc w:val="center"/>
        <w:rPr>
          <w:rFonts w:ascii="Times New Roman" w:hAnsi="Times New Roman"/>
          <w:b/>
          <w:sz w:val="36"/>
          <w:szCs w:val="36"/>
          <w:lang w:eastAsia="ru-RU"/>
        </w:rPr>
      </w:pPr>
      <w:r w:rsidRPr="00310B77">
        <w:rPr>
          <w:rFonts w:ascii="Times New Roman" w:hAnsi="Times New Roman"/>
          <w:b/>
          <w:sz w:val="36"/>
          <w:szCs w:val="36"/>
          <w:lang w:eastAsia="ru-RU"/>
        </w:rPr>
        <w:t>ПРИКАЗ</w:t>
      </w:r>
    </w:p>
    <w:p w:rsidR="00D006FC" w:rsidRPr="00310B77" w:rsidRDefault="00D006FC" w:rsidP="00D006FC">
      <w:pPr>
        <w:pStyle w:val="2"/>
        <w:spacing w:after="120"/>
        <w:jc w:val="center"/>
        <w:rPr>
          <w:rFonts w:ascii="Times New Roman" w:hAnsi="Times New Roman"/>
          <w:b w:val="0"/>
          <w:bCs w:val="0"/>
          <w:i w:val="0"/>
          <w:iCs w:val="0"/>
        </w:rPr>
      </w:pPr>
    </w:p>
    <w:p w:rsidR="00D006FC" w:rsidRPr="00310B77" w:rsidRDefault="00D006FC" w:rsidP="00D006FC">
      <w:pPr>
        <w:pStyle w:val="2"/>
        <w:spacing w:after="120"/>
        <w:jc w:val="center"/>
        <w:rPr>
          <w:rFonts w:ascii="Times New Roman" w:hAnsi="Times New Roman"/>
          <w:b w:val="0"/>
          <w:bCs w:val="0"/>
          <w:i w:val="0"/>
          <w:iCs w:val="0"/>
        </w:rPr>
      </w:pPr>
    </w:p>
    <w:p w:rsidR="00D006FC" w:rsidRPr="00310B77" w:rsidRDefault="00D006FC" w:rsidP="00D006FC">
      <w:pPr>
        <w:spacing w:after="120"/>
        <w:rPr>
          <w:rFonts w:ascii="Times New Roman" w:hAnsi="Times New Roman"/>
          <w:sz w:val="28"/>
          <w:szCs w:val="28"/>
        </w:rPr>
      </w:pPr>
    </w:p>
    <w:p w:rsidR="00D006FC" w:rsidRPr="00310B77" w:rsidRDefault="00D006FC" w:rsidP="00D006FC">
      <w:pPr>
        <w:spacing w:after="0" w:line="240" w:lineRule="auto"/>
        <w:rPr>
          <w:rFonts w:ascii="Times New Roman" w:hAnsi="Times New Roman"/>
          <w:i/>
          <w:sz w:val="24"/>
          <w:szCs w:val="24"/>
        </w:rPr>
      </w:pPr>
      <w:r w:rsidRPr="00310B77">
        <w:rPr>
          <w:rFonts w:ascii="Times New Roman" w:hAnsi="Times New Roman"/>
          <w:i/>
          <w:sz w:val="24"/>
          <w:szCs w:val="24"/>
        </w:rPr>
        <w:t xml:space="preserve">Об утверждении предельного уровня цены </w:t>
      </w:r>
    </w:p>
    <w:p w:rsidR="00D006FC" w:rsidRPr="00310B77" w:rsidRDefault="00D006FC" w:rsidP="00D006FC">
      <w:pPr>
        <w:spacing w:after="0" w:line="240" w:lineRule="auto"/>
        <w:rPr>
          <w:rFonts w:ascii="Times New Roman" w:hAnsi="Times New Roman"/>
          <w:i/>
          <w:sz w:val="24"/>
          <w:szCs w:val="24"/>
        </w:rPr>
      </w:pPr>
      <w:r w:rsidRPr="00310B77">
        <w:rPr>
          <w:rFonts w:ascii="Times New Roman" w:hAnsi="Times New Roman"/>
          <w:i/>
          <w:sz w:val="24"/>
          <w:szCs w:val="24"/>
        </w:rPr>
        <w:t xml:space="preserve">на тепловую энергию (мощность) в ценовой зоне </w:t>
      </w:r>
    </w:p>
    <w:p w:rsidR="00D006FC" w:rsidRPr="00310B77" w:rsidRDefault="00D006FC" w:rsidP="00D006FC">
      <w:pPr>
        <w:spacing w:after="0" w:line="240" w:lineRule="auto"/>
        <w:rPr>
          <w:rFonts w:ascii="Times New Roman" w:hAnsi="Times New Roman"/>
          <w:i/>
          <w:sz w:val="24"/>
          <w:szCs w:val="24"/>
        </w:rPr>
      </w:pPr>
      <w:r w:rsidRPr="00310B77">
        <w:rPr>
          <w:rFonts w:ascii="Times New Roman" w:hAnsi="Times New Roman"/>
          <w:i/>
          <w:sz w:val="24"/>
          <w:szCs w:val="24"/>
        </w:rPr>
        <w:t xml:space="preserve">теплоснабжения – муниципальном </w:t>
      </w:r>
      <w:proofErr w:type="gramStart"/>
      <w:r w:rsidRPr="00310B77">
        <w:rPr>
          <w:rFonts w:ascii="Times New Roman" w:hAnsi="Times New Roman"/>
          <w:i/>
          <w:sz w:val="24"/>
          <w:szCs w:val="24"/>
        </w:rPr>
        <w:t>образовании</w:t>
      </w:r>
      <w:proofErr w:type="gramEnd"/>
      <w:r w:rsidRPr="00310B77">
        <w:rPr>
          <w:rFonts w:ascii="Times New Roman" w:hAnsi="Times New Roman"/>
          <w:i/>
          <w:sz w:val="24"/>
          <w:szCs w:val="24"/>
        </w:rPr>
        <w:t xml:space="preserve"> </w:t>
      </w:r>
    </w:p>
    <w:p w:rsidR="00D006FC" w:rsidRPr="00310B77" w:rsidRDefault="00D006FC" w:rsidP="00D006FC">
      <w:pPr>
        <w:spacing w:after="0" w:line="240" w:lineRule="auto"/>
        <w:rPr>
          <w:rFonts w:ascii="Times New Roman" w:hAnsi="Times New Roman"/>
          <w:i/>
          <w:sz w:val="24"/>
          <w:szCs w:val="24"/>
        </w:rPr>
      </w:pPr>
      <w:r w:rsidRPr="00310B77">
        <w:rPr>
          <w:rFonts w:ascii="Times New Roman" w:hAnsi="Times New Roman"/>
          <w:i/>
          <w:sz w:val="24"/>
          <w:szCs w:val="24"/>
        </w:rPr>
        <w:t>город Владимир Владимирской области на 202</w:t>
      </w:r>
      <w:r w:rsidR="005D5453">
        <w:rPr>
          <w:rFonts w:ascii="Times New Roman" w:hAnsi="Times New Roman"/>
          <w:i/>
          <w:sz w:val="24"/>
          <w:szCs w:val="24"/>
        </w:rPr>
        <w:t>7</w:t>
      </w:r>
      <w:r w:rsidRPr="00310B77">
        <w:rPr>
          <w:rFonts w:ascii="Times New Roman" w:hAnsi="Times New Roman"/>
          <w:i/>
          <w:sz w:val="24"/>
          <w:szCs w:val="24"/>
        </w:rPr>
        <w:t xml:space="preserve"> год</w:t>
      </w:r>
    </w:p>
    <w:p w:rsidR="00D006FC" w:rsidRPr="00310B77" w:rsidRDefault="00D006FC" w:rsidP="00D006FC">
      <w:pPr>
        <w:spacing w:after="0" w:line="240" w:lineRule="auto"/>
        <w:rPr>
          <w:rFonts w:ascii="Times New Roman" w:eastAsia="Times New Roman" w:hAnsi="Times New Roman"/>
          <w:kern w:val="16"/>
          <w:sz w:val="28"/>
          <w:szCs w:val="28"/>
          <w:lang w:eastAsia="ru-RU"/>
        </w:rPr>
      </w:pPr>
    </w:p>
    <w:p w:rsidR="00D006FC" w:rsidRDefault="00D006FC" w:rsidP="00D006FC">
      <w:pPr>
        <w:spacing w:after="120" w:line="240" w:lineRule="auto"/>
        <w:ind w:firstLine="709"/>
        <w:jc w:val="both"/>
        <w:rPr>
          <w:rFonts w:ascii="Times New Roman" w:eastAsia="Times New Roman" w:hAnsi="Times New Roman"/>
          <w:kern w:val="16"/>
          <w:sz w:val="27"/>
          <w:szCs w:val="27"/>
          <w:lang w:eastAsia="ru-RU"/>
        </w:rPr>
      </w:pPr>
      <w:proofErr w:type="gramStart"/>
      <w:r w:rsidRPr="00310B77">
        <w:rPr>
          <w:rFonts w:ascii="Times New Roman" w:eastAsia="Times New Roman" w:hAnsi="Times New Roman"/>
          <w:kern w:val="16"/>
          <w:sz w:val="27"/>
          <w:szCs w:val="27"/>
          <w:lang w:eastAsia="ru-RU"/>
        </w:rPr>
        <w:t>В соответствии с Федеральным законом от 27.07.2010 № 190-ФЗ</w:t>
      </w:r>
      <w:r w:rsidRPr="00E128B5">
        <w:rPr>
          <w:rFonts w:ascii="Times New Roman" w:eastAsia="Times New Roman" w:hAnsi="Times New Roman"/>
          <w:kern w:val="16"/>
          <w:sz w:val="27"/>
          <w:szCs w:val="27"/>
          <w:lang w:eastAsia="ru-RU"/>
        </w:rPr>
        <w:t xml:space="preserve"> </w:t>
      </w:r>
      <w:r w:rsidRPr="00310B77">
        <w:rPr>
          <w:rFonts w:ascii="Times New Roman" w:eastAsia="Times New Roman" w:hAnsi="Times New Roman"/>
          <w:kern w:val="16"/>
          <w:sz w:val="27"/>
          <w:szCs w:val="27"/>
          <w:lang w:eastAsia="ru-RU"/>
        </w:rPr>
        <w:t>«О</w:t>
      </w:r>
      <w:r>
        <w:rPr>
          <w:rFonts w:ascii="Times New Roman" w:eastAsia="Times New Roman" w:hAnsi="Times New Roman"/>
          <w:kern w:val="16"/>
          <w:sz w:val="27"/>
          <w:szCs w:val="27"/>
          <w:lang w:eastAsia="ru-RU"/>
        </w:rPr>
        <w:t> </w:t>
      </w:r>
      <w:r w:rsidRPr="00310B77">
        <w:rPr>
          <w:rFonts w:ascii="Times New Roman" w:eastAsia="Times New Roman" w:hAnsi="Times New Roman"/>
          <w:kern w:val="16"/>
          <w:sz w:val="27"/>
          <w:szCs w:val="27"/>
          <w:lang w:eastAsia="ru-RU"/>
        </w:rPr>
        <w:t xml:space="preserve"> теплоснабжении», постановлениями Правительства Российской Федерации от</w:t>
      </w:r>
      <w:r>
        <w:rPr>
          <w:rFonts w:ascii="Times New Roman" w:eastAsia="Times New Roman" w:hAnsi="Times New Roman"/>
          <w:kern w:val="16"/>
          <w:sz w:val="27"/>
          <w:szCs w:val="27"/>
          <w:lang w:eastAsia="ru-RU"/>
        </w:rPr>
        <w:t> </w:t>
      </w:r>
      <w:r w:rsidRPr="00310B77">
        <w:rPr>
          <w:rFonts w:ascii="Times New Roman" w:eastAsia="Times New Roman" w:hAnsi="Times New Roman"/>
          <w:kern w:val="16"/>
          <w:sz w:val="27"/>
          <w:szCs w:val="27"/>
          <w:lang w:eastAsia="ru-RU"/>
        </w:rPr>
        <w:t xml:space="preserve"> 22.10.2012 № 1075 «О ценообразовании в сфере теплоснабжения», от</w:t>
      </w:r>
      <w:r>
        <w:rPr>
          <w:rFonts w:ascii="Times New Roman" w:eastAsia="Times New Roman" w:hAnsi="Times New Roman"/>
          <w:kern w:val="16"/>
          <w:sz w:val="27"/>
          <w:szCs w:val="27"/>
          <w:lang w:eastAsia="ru-RU"/>
        </w:rPr>
        <w:t> </w:t>
      </w:r>
      <w:r w:rsidRPr="00310B77">
        <w:rPr>
          <w:rFonts w:ascii="Times New Roman" w:eastAsia="Times New Roman" w:hAnsi="Times New Roman"/>
          <w:kern w:val="16"/>
          <w:sz w:val="27"/>
          <w:szCs w:val="27"/>
          <w:lang w:eastAsia="ru-RU"/>
        </w:rPr>
        <w:t xml:space="preserve"> 15.12.2017 № 1562 «Об определении в ценовых зонах теплоснабжения предельного уровня цены на тепловую энергию (мощность), включая индексацию предельного уровня цены на тепловую энергию (мощность), и технико-экономических параметров работы котельных и тепловых сетей, используемых для расчета предельного уровня</w:t>
      </w:r>
      <w:proofErr w:type="gramEnd"/>
      <w:r w:rsidRPr="00310B77">
        <w:rPr>
          <w:rFonts w:ascii="Times New Roman" w:eastAsia="Times New Roman" w:hAnsi="Times New Roman"/>
          <w:kern w:val="16"/>
          <w:sz w:val="27"/>
          <w:szCs w:val="27"/>
          <w:lang w:eastAsia="ru-RU"/>
        </w:rPr>
        <w:t xml:space="preserve"> цены на тепловую энергию (мощность)», распоряжением Правительства Российской Федерации от 09.06.2020 № 1524-р «Об</w:t>
      </w:r>
      <w:r>
        <w:rPr>
          <w:rFonts w:ascii="Times New Roman" w:eastAsia="Times New Roman" w:hAnsi="Times New Roman"/>
          <w:kern w:val="16"/>
          <w:sz w:val="27"/>
          <w:szCs w:val="27"/>
          <w:lang w:eastAsia="ru-RU"/>
        </w:rPr>
        <w:t> </w:t>
      </w:r>
      <w:r w:rsidRPr="00310B77">
        <w:rPr>
          <w:rFonts w:ascii="Times New Roman" w:eastAsia="Times New Roman" w:hAnsi="Times New Roman"/>
          <w:kern w:val="16"/>
          <w:sz w:val="27"/>
          <w:szCs w:val="27"/>
          <w:lang w:eastAsia="ru-RU"/>
        </w:rPr>
        <w:t xml:space="preserve"> отнесении муниципального образования город Владимир Владимирской области к ценовой з</w:t>
      </w:r>
      <w:r>
        <w:rPr>
          <w:rFonts w:ascii="Times New Roman" w:eastAsia="Times New Roman" w:hAnsi="Times New Roman"/>
          <w:kern w:val="16"/>
          <w:sz w:val="27"/>
          <w:szCs w:val="27"/>
          <w:lang w:eastAsia="ru-RU"/>
        </w:rPr>
        <w:t xml:space="preserve">оне теплоснабжения» </w:t>
      </w:r>
      <w:r w:rsidRPr="00310B77">
        <w:rPr>
          <w:rFonts w:ascii="Times New Roman" w:eastAsia="Times New Roman" w:hAnsi="Times New Roman"/>
          <w:spacing w:val="42"/>
          <w:kern w:val="16"/>
          <w:sz w:val="27"/>
          <w:szCs w:val="27"/>
          <w:lang w:eastAsia="ru-RU"/>
        </w:rPr>
        <w:t>приказываю:</w:t>
      </w:r>
      <w:r w:rsidRPr="00310B77">
        <w:rPr>
          <w:rFonts w:ascii="Times New Roman" w:eastAsia="Times New Roman" w:hAnsi="Times New Roman"/>
          <w:kern w:val="16"/>
          <w:sz w:val="27"/>
          <w:szCs w:val="27"/>
          <w:lang w:eastAsia="ru-RU"/>
        </w:rPr>
        <w:t xml:space="preserve">  </w:t>
      </w:r>
    </w:p>
    <w:p w:rsidR="00D006FC" w:rsidRDefault="00D006FC" w:rsidP="00D006FC">
      <w:pPr>
        <w:autoSpaceDE w:val="0"/>
        <w:autoSpaceDN w:val="0"/>
        <w:adjustRightInd w:val="0"/>
        <w:spacing w:after="120" w:line="240" w:lineRule="auto"/>
        <w:ind w:firstLine="708"/>
        <w:jc w:val="both"/>
        <w:rPr>
          <w:rFonts w:ascii="Times New Roman" w:hAnsi="Times New Roman"/>
          <w:sz w:val="27"/>
          <w:szCs w:val="27"/>
        </w:rPr>
      </w:pPr>
      <w:r w:rsidRPr="00310B77">
        <w:rPr>
          <w:rFonts w:ascii="Times New Roman" w:hAnsi="Times New Roman"/>
          <w:sz w:val="27"/>
          <w:szCs w:val="27"/>
        </w:rPr>
        <w:t>1. Утвердить предельный уровень цены на тепловую энергию (мощность) в</w:t>
      </w:r>
      <w:r>
        <w:rPr>
          <w:rFonts w:ascii="Times New Roman" w:eastAsia="Times New Roman" w:hAnsi="Times New Roman"/>
          <w:kern w:val="16"/>
          <w:sz w:val="27"/>
          <w:szCs w:val="27"/>
          <w:lang w:eastAsia="ru-RU"/>
        </w:rPr>
        <w:t> </w:t>
      </w:r>
      <w:r w:rsidRPr="00310B77">
        <w:rPr>
          <w:rFonts w:ascii="Times New Roman" w:hAnsi="Times New Roman"/>
          <w:sz w:val="27"/>
          <w:szCs w:val="27"/>
        </w:rPr>
        <w:t xml:space="preserve"> ценовой зоне теплоснабжения – муниципальном образовании город Владимир Владимирской области по каждой системе теплоснабжения на 202</w:t>
      </w:r>
      <w:r w:rsidR="005D5453">
        <w:rPr>
          <w:rFonts w:ascii="Times New Roman" w:hAnsi="Times New Roman"/>
          <w:sz w:val="27"/>
          <w:szCs w:val="27"/>
        </w:rPr>
        <w:t>7</w:t>
      </w:r>
      <w:r w:rsidRPr="00310B77">
        <w:rPr>
          <w:rFonts w:ascii="Times New Roman" w:hAnsi="Times New Roman"/>
          <w:sz w:val="27"/>
          <w:szCs w:val="27"/>
        </w:rPr>
        <w:t xml:space="preserve"> год согласно приложению</w:t>
      </w:r>
      <w:r>
        <w:rPr>
          <w:rFonts w:ascii="Times New Roman" w:hAnsi="Times New Roman"/>
          <w:sz w:val="27"/>
          <w:szCs w:val="27"/>
        </w:rPr>
        <w:t xml:space="preserve"> № 1</w:t>
      </w:r>
      <w:r w:rsidRPr="00310B77">
        <w:rPr>
          <w:rFonts w:ascii="Times New Roman" w:hAnsi="Times New Roman"/>
          <w:sz w:val="27"/>
          <w:szCs w:val="27"/>
        </w:rPr>
        <w:t>.</w:t>
      </w:r>
    </w:p>
    <w:p w:rsidR="00D006FC" w:rsidRDefault="00D006FC" w:rsidP="00691335">
      <w:pPr>
        <w:autoSpaceDE w:val="0"/>
        <w:autoSpaceDN w:val="0"/>
        <w:adjustRightInd w:val="0"/>
        <w:spacing w:after="120" w:line="240" w:lineRule="auto"/>
        <w:ind w:firstLine="708"/>
        <w:jc w:val="both"/>
        <w:rPr>
          <w:rFonts w:ascii="Times New Roman" w:hAnsi="Times New Roman"/>
          <w:sz w:val="28"/>
          <w:szCs w:val="28"/>
        </w:rPr>
      </w:pPr>
      <w:r>
        <w:rPr>
          <w:rFonts w:ascii="Times New Roman" w:hAnsi="Times New Roman"/>
          <w:sz w:val="27"/>
          <w:szCs w:val="27"/>
        </w:rPr>
        <w:t xml:space="preserve">2. </w:t>
      </w:r>
      <w:proofErr w:type="gramStart"/>
      <w:r w:rsidRPr="00F13E13">
        <w:rPr>
          <w:rFonts w:ascii="Times New Roman" w:hAnsi="Times New Roman"/>
          <w:sz w:val="28"/>
          <w:szCs w:val="28"/>
        </w:rPr>
        <w:t xml:space="preserve">Утвердить показатели, использованные для определения предельного уровня цены на тепловую энергию (мощность) в ценовой зоне теплоснабжения муниципальном образовании </w:t>
      </w:r>
      <w:r w:rsidRPr="001F1EE1">
        <w:rPr>
          <w:rFonts w:ascii="Times New Roman" w:hAnsi="Times New Roman"/>
          <w:sz w:val="28"/>
          <w:szCs w:val="28"/>
        </w:rPr>
        <w:t>город Владимир</w:t>
      </w:r>
      <w:r w:rsidRPr="00DE4EA7">
        <w:rPr>
          <w:rFonts w:ascii="Times New Roman" w:hAnsi="Times New Roman"/>
          <w:sz w:val="28"/>
          <w:szCs w:val="28"/>
        </w:rPr>
        <w:t xml:space="preserve"> </w:t>
      </w:r>
      <w:r>
        <w:rPr>
          <w:rFonts w:ascii="Times New Roman" w:hAnsi="Times New Roman"/>
          <w:sz w:val="28"/>
          <w:szCs w:val="28"/>
        </w:rPr>
        <w:t xml:space="preserve">Владимирской </w:t>
      </w:r>
      <w:r w:rsidRPr="00DE4EA7">
        <w:rPr>
          <w:rFonts w:ascii="Times New Roman" w:hAnsi="Times New Roman"/>
          <w:sz w:val="28"/>
          <w:szCs w:val="28"/>
        </w:rPr>
        <w:t>области</w:t>
      </w:r>
      <w:r w:rsidRPr="00F13E13">
        <w:rPr>
          <w:rFonts w:ascii="Times New Roman" w:hAnsi="Times New Roman"/>
          <w:sz w:val="28"/>
          <w:szCs w:val="28"/>
        </w:rPr>
        <w:t xml:space="preserve"> по</w:t>
      </w:r>
      <w:r w:rsidR="005D5453">
        <w:rPr>
          <w:rFonts w:ascii="Times New Roman" w:eastAsia="Times New Roman" w:hAnsi="Times New Roman"/>
          <w:kern w:val="16"/>
          <w:sz w:val="27"/>
          <w:szCs w:val="27"/>
          <w:lang w:eastAsia="ru-RU"/>
        </w:rPr>
        <w:t> </w:t>
      </w:r>
      <w:r w:rsidRPr="00F13E13">
        <w:rPr>
          <w:rFonts w:ascii="Times New Roman" w:hAnsi="Times New Roman"/>
          <w:sz w:val="28"/>
          <w:szCs w:val="28"/>
        </w:rPr>
        <w:t xml:space="preserve"> системам </w:t>
      </w:r>
      <w:r w:rsidRPr="000A16AC">
        <w:rPr>
          <w:rFonts w:ascii="Times New Roman" w:hAnsi="Times New Roman"/>
          <w:sz w:val="28"/>
          <w:szCs w:val="28"/>
        </w:rPr>
        <w:t xml:space="preserve">теплоснабжения № </w:t>
      </w:r>
      <w:r w:rsidR="00691335" w:rsidRPr="00691335">
        <w:rPr>
          <w:rFonts w:ascii="Times New Roman" w:hAnsi="Times New Roman"/>
          <w:sz w:val="28"/>
          <w:szCs w:val="28"/>
        </w:rPr>
        <w:t>1, 2, 3, 4, 5, 6, 7, 8, 9, 10, 11, 12, 13, 14, 15, 17, 18, 19, 28, 29, 30, 31, 32, 33, 34, 35, 37, 38, 40, 41, 42, 43</w:t>
      </w:r>
      <w:r w:rsidR="00691335">
        <w:rPr>
          <w:rFonts w:ascii="Times New Roman" w:hAnsi="Times New Roman"/>
          <w:sz w:val="28"/>
          <w:szCs w:val="28"/>
        </w:rPr>
        <w:t xml:space="preserve"> со</w:t>
      </w:r>
      <w:r>
        <w:rPr>
          <w:rFonts w:ascii="Times New Roman" w:hAnsi="Times New Roman"/>
          <w:sz w:val="28"/>
          <w:szCs w:val="28"/>
        </w:rPr>
        <w:t xml:space="preserve">гласно </w:t>
      </w:r>
      <w:r w:rsidRPr="00F13E13">
        <w:rPr>
          <w:rFonts w:ascii="Times New Roman" w:hAnsi="Times New Roman"/>
          <w:sz w:val="28"/>
          <w:szCs w:val="28"/>
        </w:rPr>
        <w:t>приложени</w:t>
      </w:r>
      <w:r>
        <w:rPr>
          <w:rFonts w:ascii="Times New Roman" w:hAnsi="Times New Roman"/>
          <w:sz w:val="28"/>
          <w:szCs w:val="28"/>
        </w:rPr>
        <w:t>ю №</w:t>
      </w:r>
      <w:r w:rsidRPr="00F13E13">
        <w:rPr>
          <w:rFonts w:ascii="Times New Roman" w:hAnsi="Times New Roman"/>
          <w:sz w:val="28"/>
          <w:szCs w:val="28"/>
        </w:rPr>
        <w:t xml:space="preserve"> 2.</w:t>
      </w:r>
      <w:proofErr w:type="gramEnd"/>
    </w:p>
    <w:p w:rsidR="00D006FC" w:rsidRDefault="00D006FC" w:rsidP="00D006FC">
      <w:pPr>
        <w:autoSpaceDE w:val="0"/>
        <w:autoSpaceDN w:val="0"/>
        <w:adjustRightInd w:val="0"/>
        <w:spacing w:after="120" w:line="240" w:lineRule="auto"/>
        <w:ind w:firstLine="708"/>
        <w:jc w:val="both"/>
        <w:rPr>
          <w:rFonts w:ascii="Times New Roman" w:hAnsi="Times New Roman"/>
          <w:sz w:val="27"/>
          <w:szCs w:val="27"/>
        </w:rPr>
      </w:pPr>
      <w:bookmarkStart w:id="0" w:name="_GoBack"/>
      <w:bookmarkEnd w:id="0"/>
      <w:r>
        <w:rPr>
          <w:rFonts w:ascii="Times New Roman" w:eastAsia="Times New Roman" w:hAnsi="Times New Roman"/>
          <w:kern w:val="16"/>
          <w:sz w:val="27"/>
          <w:szCs w:val="27"/>
          <w:lang w:eastAsia="ru-RU"/>
        </w:rPr>
        <w:t>3</w:t>
      </w:r>
      <w:r w:rsidRPr="00310B77">
        <w:rPr>
          <w:rFonts w:ascii="Times New Roman" w:eastAsia="Times New Roman" w:hAnsi="Times New Roman"/>
          <w:kern w:val="16"/>
          <w:sz w:val="27"/>
          <w:szCs w:val="27"/>
          <w:lang w:eastAsia="ru-RU"/>
        </w:rPr>
        <w:t>. П</w:t>
      </w:r>
      <w:r w:rsidRPr="00310B77">
        <w:rPr>
          <w:rFonts w:ascii="Times New Roman" w:hAnsi="Times New Roman"/>
          <w:sz w:val="27"/>
          <w:szCs w:val="27"/>
        </w:rPr>
        <w:t>редельные уровни цен на тепловую энергию (мощность) в ценовой зоне теплоснабжения муниципальном образовании город Владимир Владимирской области, установленные в пункте 1 настоящего п</w:t>
      </w:r>
      <w:r>
        <w:rPr>
          <w:rFonts w:ascii="Times New Roman" w:hAnsi="Times New Roman"/>
          <w:sz w:val="27"/>
          <w:szCs w:val="27"/>
        </w:rPr>
        <w:t>риказа</w:t>
      </w:r>
      <w:r w:rsidRPr="00310B77">
        <w:rPr>
          <w:rFonts w:ascii="Times New Roman" w:hAnsi="Times New Roman"/>
          <w:sz w:val="27"/>
          <w:szCs w:val="27"/>
        </w:rPr>
        <w:t xml:space="preserve">, </w:t>
      </w:r>
      <w:r>
        <w:rPr>
          <w:rFonts w:ascii="Times New Roman" w:hAnsi="Times New Roman"/>
          <w:sz w:val="27"/>
          <w:szCs w:val="27"/>
        </w:rPr>
        <w:t>действуют</w:t>
      </w:r>
      <w:r w:rsidRPr="00310B77">
        <w:rPr>
          <w:rFonts w:ascii="Times New Roman" w:hAnsi="Times New Roman"/>
          <w:sz w:val="27"/>
          <w:szCs w:val="27"/>
        </w:rPr>
        <w:t xml:space="preserve"> с 1 января</w:t>
      </w:r>
      <w:r>
        <w:rPr>
          <w:rFonts w:ascii="Times New Roman" w:hAnsi="Times New Roman"/>
          <w:sz w:val="27"/>
          <w:szCs w:val="27"/>
        </w:rPr>
        <w:t xml:space="preserve"> </w:t>
      </w:r>
      <w:r w:rsidRPr="00310B77">
        <w:rPr>
          <w:rFonts w:ascii="Times New Roman" w:hAnsi="Times New Roman"/>
          <w:sz w:val="27"/>
          <w:szCs w:val="27"/>
        </w:rPr>
        <w:t>202</w:t>
      </w:r>
      <w:r w:rsidR="005D5453">
        <w:rPr>
          <w:rFonts w:ascii="Times New Roman" w:hAnsi="Times New Roman"/>
          <w:sz w:val="27"/>
          <w:szCs w:val="27"/>
        </w:rPr>
        <w:t>7</w:t>
      </w:r>
      <w:r>
        <w:rPr>
          <w:rFonts w:ascii="Times New Roman" w:eastAsia="Times New Roman" w:hAnsi="Times New Roman"/>
          <w:kern w:val="16"/>
          <w:sz w:val="27"/>
          <w:szCs w:val="27"/>
          <w:lang w:eastAsia="ru-RU"/>
        </w:rPr>
        <w:t> </w:t>
      </w:r>
      <w:r>
        <w:rPr>
          <w:rFonts w:ascii="Times New Roman" w:hAnsi="Times New Roman"/>
          <w:sz w:val="27"/>
          <w:szCs w:val="27"/>
        </w:rPr>
        <w:t xml:space="preserve"> года по 31 декабря 202</w:t>
      </w:r>
      <w:r w:rsidR="005D5453">
        <w:rPr>
          <w:rFonts w:ascii="Times New Roman" w:hAnsi="Times New Roman"/>
          <w:sz w:val="27"/>
          <w:szCs w:val="27"/>
        </w:rPr>
        <w:t>7</w:t>
      </w:r>
      <w:r w:rsidRPr="00310B77">
        <w:rPr>
          <w:rFonts w:ascii="Times New Roman" w:hAnsi="Times New Roman"/>
          <w:sz w:val="27"/>
          <w:szCs w:val="27"/>
        </w:rPr>
        <w:t xml:space="preserve"> года с календарной разбивкой, предусмотренной приложением.</w:t>
      </w:r>
    </w:p>
    <w:p w:rsidR="005D5453" w:rsidRPr="005D5453" w:rsidRDefault="00D006FC" w:rsidP="00D006FC">
      <w:pPr>
        <w:autoSpaceDE w:val="0"/>
        <w:autoSpaceDN w:val="0"/>
        <w:adjustRightInd w:val="0"/>
        <w:spacing w:after="120" w:line="240" w:lineRule="auto"/>
        <w:ind w:firstLine="708"/>
        <w:jc w:val="both"/>
        <w:rPr>
          <w:rFonts w:ascii="Times New Roman" w:hAnsi="Times New Roman"/>
          <w:sz w:val="27"/>
          <w:szCs w:val="27"/>
        </w:rPr>
      </w:pPr>
      <w:r>
        <w:rPr>
          <w:rFonts w:ascii="Times New Roman" w:hAnsi="Times New Roman"/>
          <w:sz w:val="27"/>
          <w:szCs w:val="27"/>
        </w:rPr>
        <w:lastRenderedPageBreak/>
        <w:t>4.</w:t>
      </w:r>
      <w:r>
        <w:t xml:space="preserve"> </w:t>
      </w:r>
      <w:r w:rsidRPr="00310B77">
        <w:rPr>
          <w:rFonts w:ascii="Times New Roman" w:hAnsi="Times New Roman"/>
          <w:sz w:val="27"/>
          <w:szCs w:val="27"/>
        </w:rPr>
        <w:t>Признать утратившим</w:t>
      </w:r>
      <w:r w:rsidR="005D5453">
        <w:rPr>
          <w:rFonts w:ascii="Times New Roman" w:hAnsi="Times New Roman"/>
          <w:sz w:val="27"/>
          <w:szCs w:val="27"/>
        </w:rPr>
        <w:t>и</w:t>
      </w:r>
      <w:r w:rsidRPr="00310B77">
        <w:rPr>
          <w:rFonts w:ascii="Times New Roman" w:hAnsi="Times New Roman"/>
          <w:sz w:val="27"/>
          <w:szCs w:val="27"/>
        </w:rPr>
        <w:t xml:space="preserve"> силу</w:t>
      </w:r>
      <w:r w:rsidR="005D5453" w:rsidRPr="005D5453">
        <w:rPr>
          <w:rFonts w:ascii="Times New Roman" w:hAnsi="Times New Roman"/>
          <w:sz w:val="27"/>
          <w:szCs w:val="27"/>
        </w:rPr>
        <w:t>:</w:t>
      </w:r>
    </w:p>
    <w:p w:rsidR="00D006FC" w:rsidRDefault="005D5453" w:rsidP="00D006FC">
      <w:pPr>
        <w:autoSpaceDE w:val="0"/>
        <w:autoSpaceDN w:val="0"/>
        <w:adjustRightInd w:val="0"/>
        <w:spacing w:after="120" w:line="240" w:lineRule="auto"/>
        <w:ind w:firstLine="708"/>
        <w:jc w:val="both"/>
        <w:rPr>
          <w:rFonts w:ascii="Times New Roman" w:hAnsi="Times New Roman"/>
          <w:sz w:val="27"/>
          <w:szCs w:val="27"/>
        </w:rPr>
      </w:pPr>
      <w:r w:rsidRPr="005D5453">
        <w:rPr>
          <w:rFonts w:ascii="Times New Roman" w:hAnsi="Times New Roman"/>
          <w:sz w:val="27"/>
          <w:szCs w:val="27"/>
        </w:rPr>
        <w:t>-</w:t>
      </w:r>
      <w:r w:rsidR="00D006FC">
        <w:rPr>
          <w:rFonts w:ascii="Times New Roman" w:hAnsi="Times New Roman"/>
          <w:sz w:val="27"/>
          <w:szCs w:val="27"/>
        </w:rPr>
        <w:t xml:space="preserve"> приказ Министерства</w:t>
      </w:r>
      <w:r w:rsidR="00D006FC" w:rsidRPr="00310B77">
        <w:rPr>
          <w:rFonts w:ascii="Times New Roman" w:hAnsi="Times New Roman"/>
          <w:sz w:val="27"/>
          <w:szCs w:val="27"/>
        </w:rPr>
        <w:t xml:space="preserve"> государственного регулирования цен и тарифов Владимирской области от </w:t>
      </w:r>
      <w:r w:rsidR="00D006FC">
        <w:rPr>
          <w:rFonts w:ascii="Times New Roman" w:hAnsi="Times New Roman"/>
          <w:sz w:val="27"/>
          <w:szCs w:val="27"/>
        </w:rPr>
        <w:t>1</w:t>
      </w:r>
      <w:r w:rsidR="00806CEC">
        <w:rPr>
          <w:rFonts w:ascii="Times New Roman" w:hAnsi="Times New Roman"/>
          <w:sz w:val="27"/>
          <w:szCs w:val="27"/>
        </w:rPr>
        <w:t>3</w:t>
      </w:r>
      <w:r w:rsidR="00D006FC" w:rsidRPr="00310B77">
        <w:rPr>
          <w:rFonts w:ascii="Times New Roman" w:hAnsi="Times New Roman"/>
          <w:sz w:val="27"/>
          <w:szCs w:val="27"/>
        </w:rPr>
        <w:t>.11.202</w:t>
      </w:r>
      <w:r w:rsidR="00806CEC">
        <w:rPr>
          <w:rFonts w:ascii="Times New Roman" w:hAnsi="Times New Roman"/>
          <w:sz w:val="27"/>
          <w:szCs w:val="27"/>
        </w:rPr>
        <w:t>5</w:t>
      </w:r>
      <w:r w:rsidR="00D006FC">
        <w:rPr>
          <w:rFonts w:ascii="Times New Roman" w:hAnsi="Times New Roman"/>
          <w:sz w:val="27"/>
          <w:szCs w:val="27"/>
        </w:rPr>
        <w:t xml:space="preserve"> № 4</w:t>
      </w:r>
      <w:r w:rsidR="00806CEC">
        <w:rPr>
          <w:rFonts w:ascii="Times New Roman" w:hAnsi="Times New Roman"/>
          <w:sz w:val="27"/>
          <w:szCs w:val="27"/>
        </w:rPr>
        <w:t>1/127</w:t>
      </w:r>
      <w:r w:rsidR="00D006FC" w:rsidRPr="00310B77">
        <w:rPr>
          <w:rFonts w:ascii="Times New Roman" w:hAnsi="Times New Roman"/>
          <w:sz w:val="27"/>
          <w:szCs w:val="27"/>
        </w:rPr>
        <w:t xml:space="preserve"> «Об утверждении предельного уровня цены на тепловую энергию (мощность) в ценовой зоне теплоснабжения - муниципальном образовании город Владимир Владимирской области на 202</w:t>
      </w:r>
      <w:r w:rsidR="00806CEC">
        <w:rPr>
          <w:rFonts w:ascii="Times New Roman" w:hAnsi="Times New Roman"/>
          <w:sz w:val="27"/>
          <w:szCs w:val="27"/>
        </w:rPr>
        <w:t>6</w:t>
      </w:r>
      <w:r>
        <w:rPr>
          <w:rFonts w:ascii="Times New Roman" w:hAnsi="Times New Roman"/>
          <w:sz w:val="27"/>
          <w:szCs w:val="27"/>
        </w:rPr>
        <w:t xml:space="preserve"> год»</w:t>
      </w:r>
      <w:r w:rsidRPr="005D5453">
        <w:rPr>
          <w:rFonts w:ascii="Times New Roman" w:hAnsi="Times New Roman"/>
          <w:sz w:val="27"/>
          <w:szCs w:val="27"/>
        </w:rPr>
        <w:t>;</w:t>
      </w:r>
    </w:p>
    <w:p w:rsidR="005D5453" w:rsidRPr="00806CEC" w:rsidRDefault="005D5453" w:rsidP="00806CEC">
      <w:pPr>
        <w:autoSpaceDE w:val="0"/>
        <w:autoSpaceDN w:val="0"/>
        <w:adjustRightInd w:val="0"/>
        <w:spacing w:after="120" w:line="240" w:lineRule="auto"/>
        <w:ind w:firstLine="708"/>
        <w:jc w:val="both"/>
        <w:rPr>
          <w:rFonts w:ascii="Times New Roman" w:hAnsi="Times New Roman"/>
          <w:sz w:val="27"/>
          <w:szCs w:val="27"/>
        </w:rPr>
      </w:pPr>
      <w:r w:rsidRPr="00806CEC">
        <w:rPr>
          <w:rFonts w:ascii="Times New Roman" w:hAnsi="Times New Roman"/>
          <w:sz w:val="27"/>
          <w:szCs w:val="27"/>
        </w:rPr>
        <w:t xml:space="preserve">- </w:t>
      </w:r>
      <w:r w:rsidR="00806CEC">
        <w:rPr>
          <w:rFonts w:ascii="Times New Roman" w:hAnsi="Times New Roman"/>
          <w:sz w:val="27"/>
          <w:szCs w:val="27"/>
        </w:rPr>
        <w:t>п</w:t>
      </w:r>
      <w:r w:rsidR="00806CEC" w:rsidRPr="00806CEC">
        <w:rPr>
          <w:rFonts w:ascii="Times New Roman" w:hAnsi="Times New Roman"/>
          <w:sz w:val="27"/>
          <w:szCs w:val="27"/>
        </w:rPr>
        <w:t xml:space="preserve">риказ Министерства государственного регулирования цен и тарифов Владимирской области от 16.12.2025 </w:t>
      </w:r>
      <w:r w:rsidR="00806CEC">
        <w:rPr>
          <w:rFonts w:ascii="Times New Roman" w:hAnsi="Times New Roman"/>
          <w:sz w:val="27"/>
          <w:szCs w:val="27"/>
        </w:rPr>
        <w:t>№</w:t>
      </w:r>
      <w:r w:rsidR="00806CEC" w:rsidRPr="00806CEC">
        <w:rPr>
          <w:rFonts w:ascii="Times New Roman" w:hAnsi="Times New Roman"/>
          <w:sz w:val="27"/>
          <w:szCs w:val="27"/>
        </w:rPr>
        <w:t xml:space="preserve"> 48/294</w:t>
      </w:r>
      <w:r w:rsidR="00806CEC">
        <w:rPr>
          <w:rFonts w:ascii="Times New Roman" w:hAnsi="Times New Roman"/>
          <w:sz w:val="27"/>
          <w:szCs w:val="27"/>
        </w:rPr>
        <w:t xml:space="preserve"> «</w:t>
      </w:r>
      <w:r w:rsidR="00806CEC" w:rsidRPr="00806CEC">
        <w:rPr>
          <w:rFonts w:ascii="Times New Roman" w:hAnsi="Times New Roman"/>
          <w:sz w:val="27"/>
          <w:szCs w:val="27"/>
        </w:rPr>
        <w:t xml:space="preserve">О внесении изменений в приказ Министерства государственного регулирования цен и тарифов Владимирской области от 13.11.2025 </w:t>
      </w:r>
      <w:r w:rsidR="00806CEC">
        <w:rPr>
          <w:rFonts w:ascii="Times New Roman" w:hAnsi="Times New Roman"/>
          <w:sz w:val="27"/>
          <w:szCs w:val="27"/>
        </w:rPr>
        <w:t>№ 41/127».</w:t>
      </w:r>
    </w:p>
    <w:p w:rsidR="00D006FC" w:rsidRPr="00310B77" w:rsidRDefault="00D006FC" w:rsidP="00D006FC">
      <w:pPr>
        <w:autoSpaceDE w:val="0"/>
        <w:autoSpaceDN w:val="0"/>
        <w:adjustRightInd w:val="0"/>
        <w:spacing w:after="120" w:line="240" w:lineRule="auto"/>
        <w:ind w:firstLine="709"/>
        <w:jc w:val="both"/>
        <w:rPr>
          <w:rFonts w:ascii="Times New Roman" w:hAnsi="Times New Roman"/>
          <w:sz w:val="27"/>
          <w:szCs w:val="27"/>
        </w:rPr>
      </w:pPr>
      <w:r>
        <w:rPr>
          <w:rFonts w:ascii="Times New Roman" w:hAnsi="Times New Roman"/>
          <w:sz w:val="27"/>
          <w:szCs w:val="27"/>
        </w:rPr>
        <w:t>5</w:t>
      </w:r>
      <w:r w:rsidRPr="00310B77">
        <w:rPr>
          <w:rFonts w:ascii="Times New Roman" w:hAnsi="Times New Roman"/>
          <w:sz w:val="27"/>
          <w:szCs w:val="27"/>
        </w:rPr>
        <w:t>. Настоящий приказ вступает в силу с 1 января 202</w:t>
      </w:r>
      <w:r w:rsidR="00806CEC">
        <w:rPr>
          <w:rFonts w:ascii="Times New Roman" w:hAnsi="Times New Roman"/>
          <w:sz w:val="27"/>
          <w:szCs w:val="27"/>
        </w:rPr>
        <w:t>7</w:t>
      </w:r>
      <w:r w:rsidRPr="00310B77">
        <w:rPr>
          <w:rFonts w:ascii="Times New Roman" w:hAnsi="Times New Roman"/>
          <w:sz w:val="27"/>
          <w:szCs w:val="27"/>
        </w:rPr>
        <w:t xml:space="preserve"> года и подлежит официальному опубликованию.</w:t>
      </w:r>
    </w:p>
    <w:p w:rsidR="00D006FC" w:rsidRPr="00310B77" w:rsidRDefault="00D006FC" w:rsidP="00D006FC">
      <w:pPr>
        <w:autoSpaceDE w:val="0"/>
        <w:autoSpaceDN w:val="0"/>
        <w:adjustRightInd w:val="0"/>
        <w:spacing w:after="0" w:line="240" w:lineRule="auto"/>
        <w:jc w:val="both"/>
        <w:rPr>
          <w:rFonts w:ascii="Times New Roman" w:hAnsi="Times New Roman"/>
          <w:sz w:val="27"/>
          <w:szCs w:val="27"/>
        </w:rPr>
      </w:pPr>
    </w:p>
    <w:p w:rsidR="00D006FC" w:rsidRPr="00310B77" w:rsidRDefault="00D006FC" w:rsidP="00D006FC">
      <w:pPr>
        <w:autoSpaceDE w:val="0"/>
        <w:autoSpaceDN w:val="0"/>
        <w:adjustRightInd w:val="0"/>
        <w:spacing w:after="0" w:line="240" w:lineRule="auto"/>
        <w:jc w:val="both"/>
        <w:rPr>
          <w:rFonts w:ascii="Times New Roman" w:hAnsi="Times New Roman"/>
          <w:sz w:val="27"/>
          <w:szCs w:val="27"/>
        </w:rPr>
      </w:pPr>
    </w:p>
    <w:p w:rsidR="00D006FC" w:rsidRPr="00310B77" w:rsidRDefault="00D006FC" w:rsidP="00D006FC">
      <w:pPr>
        <w:autoSpaceDE w:val="0"/>
        <w:autoSpaceDN w:val="0"/>
        <w:adjustRightInd w:val="0"/>
        <w:spacing w:after="0" w:line="240" w:lineRule="auto"/>
        <w:jc w:val="both"/>
        <w:rPr>
          <w:rFonts w:ascii="Times New Roman" w:hAnsi="Times New Roman"/>
          <w:sz w:val="27"/>
          <w:szCs w:val="27"/>
        </w:rPr>
      </w:pPr>
    </w:p>
    <w:p w:rsidR="00D006FC" w:rsidRPr="00310B77" w:rsidRDefault="00D006FC" w:rsidP="00D006FC">
      <w:pPr>
        <w:spacing w:after="0" w:line="240" w:lineRule="auto"/>
        <w:rPr>
          <w:rFonts w:ascii="Times New Roman" w:hAnsi="Times New Roman"/>
          <w:bCs/>
          <w:sz w:val="27"/>
          <w:szCs w:val="27"/>
        </w:rPr>
      </w:pPr>
      <w:r w:rsidRPr="00310B77">
        <w:rPr>
          <w:rFonts w:ascii="Times New Roman" w:eastAsia="Times New Roman" w:hAnsi="Times New Roman"/>
          <w:sz w:val="27"/>
          <w:szCs w:val="27"/>
          <w:lang w:eastAsia="ru-RU"/>
        </w:rPr>
        <w:t xml:space="preserve">Министр                                                                                                  </w:t>
      </w:r>
      <w:r w:rsidRPr="00310B77">
        <w:rPr>
          <w:rFonts w:ascii="Times New Roman" w:hAnsi="Times New Roman"/>
          <w:bCs/>
          <w:iCs/>
          <w:sz w:val="27"/>
          <w:szCs w:val="27"/>
        </w:rPr>
        <w:t>М.С. Новоселова</w:t>
      </w:r>
    </w:p>
    <w:p w:rsidR="00D006FC" w:rsidRPr="00310B77" w:rsidRDefault="00D006FC" w:rsidP="00D006FC">
      <w:pPr>
        <w:spacing w:after="0" w:line="240" w:lineRule="auto"/>
        <w:jc w:val="right"/>
        <w:rPr>
          <w:rFonts w:ascii="Times New Roman" w:hAnsi="Times New Roman"/>
          <w:bCs/>
          <w:iCs/>
          <w:sz w:val="24"/>
          <w:szCs w:val="24"/>
        </w:rPr>
      </w:pPr>
      <w:r w:rsidRPr="00310B77">
        <w:rPr>
          <w:rFonts w:ascii="Times New Roman" w:hAnsi="Times New Roman"/>
          <w:bCs/>
          <w:iCs/>
          <w:sz w:val="28"/>
          <w:szCs w:val="28"/>
          <w:highlight w:val="yellow"/>
        </w:rPr>
        <w:br w:type="page"/>
      </w:r>
      <w:r w:rsidRPr="00310B77">
        <w:rPr>
          <w:rFonts w:ascii="Times New Roman" w:hAnsi="Times New Roman"/>
          <w:bCs/>
          <w:iCs/>
          <w:sz w:val="24"/>
          <w:szCs w:val="24"/>
        </w:rPr>
        <w:lastRenderedPageBreak/>
        <w:t>Приложение</w:t>
      </w:r>
      <w:r>
        <w:rPr>
          <w:rFonts w:ascii="Times New Roman" w:hAnsi="Times New Roman"/>
          <w:bCs/>
          <w:iCs/>
          <w:sz w:val="24"/>
          <w:szCs w:val="24"/>
        </w:rPr>
        <w:t xml:space="preserve"> </w:t>
      </w:r>
      <w:r w:rsidRPr="00834309">
        <w:rPr>
          <w:rFonts w:ascii="Times New Roman" w:hAnsi="Times New Roman"/>
          <w:bCs/>
          <w:iCs/>
          <w:sz w:val="24"/>
          <w:szCs w:val="24"/>
        </w:rPr>
        <w:t xml:space="preserve">№ </w:t>
      </w:r>
      <w:r>
        <w:rPr>
          <w:rFonts w:ascii="Times New Roman" w:hAnsi="Times New Roman"/>
          <w:bCs/>
          <w:iCs/>
          <w:sz w:val="24"/>
          <w:szCs w:val="24"/>
        </w:rPr>
        <w:t>1</w:t>
      </w:r>
    </w:p>
    <w:p w:rsidR="00D006FC" w:rsidRPr="00310B77" w:rsidRDefault="00D006FC" w:rsidP="00D006FC">
      <w:pPr>
        <w:spacing w:after="0" w:line="240" w:lineRule="auto"/>
        <w:jc w:val="right"/>
        <w:rPr>
          <w:rFonts w:ascii="Times New Roman" w:hAnsi="Times New Roman"/>
          <w:bCs/>
          <w:iCs/>
          <w:sz w:val="24"/>
          <w:szCs w:val="24"/>
        </w:rPr>
      </w:pPr>
      <w:r w:rsidRPr="00310B77">
        <w:rPr>
          <w:rFonts w:ascii="Times New Roman" w:hAnsi="Times New Roman"/>
          <w:bCs/>
          <w:iCs/>
          <w:sz w:val="24"/>
          <w:szCs w:val="24"/>
        </w:rPr>
        <w:t>к приказу Министерства</w:t>
      </w:r>
    </w:p>
    <w:p w:rsidR="00D006FC" w:rsidRPr="00310B77" w:rsidRDefault="00D006FC" w:rsidP="00D006FC">
      <w:pPr>
        <w:spacing w:after="0" w:line="240" w:lineRule="auto"/>
        <w:jc w:val="right"/>
        <w:rPr>
          <w:rFonts w:ascii="Times New Roman" w:hAnsi="Times New Roman"/>
          <w:bCs/>
          <w:iCs/>
          <w:sz w:val="24"/>
          <w:szCs w:val="24"/>
        </w:rPr>
      </w:pPr>
      <w:r w:rsidRPr="00310B77">
        <w:rPr>
          <w:rFonts w:ascii="Times New Roman" w:hAnsi="Times New Roman"/>
          <w:bCs/>
          <w:iCs/>
          <w:sz w:val="24"/>
          <w:szCs w:val="24"/>
        </w:rPr>
        <w:t xml:space="preserve">государственного регулирования </w:t>
      </w:r>
    </w:p>
    <w:p w:rsidR="00D006FC" w:rsidRPr="00310B77" w:rsidRDefault="00D006FC" w:rsidP="00D006FC">
      <w:pPr>
        <w:spacing w:after="0" w:line="240" w:lineRule="auto"/>
        <w:jc w:val="right"/>
        <w:rPr>
          <w:rFonts w:ascii="Times New Roman" w:hAnsi="Times New Roman"/>
          <w:bCs/>
          <w:iCs/>
          <w:sz w:val="24"/>
          <w:szCs w:val="24"/>
        </w:rPr>
      </w:pPr>
      <w:r w:rsidRPr="00310B77">
        <w:rPr>
          <w:rFonts w:ascii="Times New Roman" w:hAnsi="Times New Roman"/>
          <w:bCs/>
          <w:iCs/>
          <w:sz w:val="24"/>
          <w:szCs w:val="24"/>
        </w:rPr>
        <w:t>цен и тарифов Владимирской области</w:t>
      </w:r>
    </w:p>
    <w:p w:rsidR="00D006FC" w:rsidRPr="00310B77" w:rsidRDefault="00D006FC" w:rsidP="00D006FC">
      <w:pPr>
        <w:spacing w:after="0" w:line="240" w:lineRule="auto"/>
        <w:jc w:val="right"/>
        <w:rPr>
          <w:rFonts w:ascii="Times New Roman" w:hAnsi="Times New Roman"/>
          <w:bCs/>
          <w:iCs/>
          <w:sz w:val="28"/>
          <w:szCs w:val="28"/>
        </w:rPr>
      </w:pPr>
      <w:r w:rsidRPr="00310B77">
        <w:rPr>
          <w:rFonts w:ascii="Times New Roman" w:hAnsi="Times New Roman"/>
          <w:bCs/>
          <w:iCs/>
          <w:sz w:val="24"/>
          <w:szCs w:val="24"/>
        </w:rPr>
        <w:t>от _______202</w:t>
      </w:r>
      <w:r w:rsidR="00806CEC">
        <w:rPr>
          <w:rFonts w:ascii="Times New Roman" w:hAnsi="Times New Roman"/>
          <w:bCs/>
          <w:iCs/>
          <w:sz w:val="24"/>
          <w:szCs w:val="24"/>
        </w:rPr>
        <w:t>6</w:t>
      </w:r>
      <w:r w:rsidRPr="00310B77">
        <w:rPr>
          <w:rFonts w:ascii="Times New Roman" w:hAnsi="Times New Roman"/>
          <w:bCs/>
          <w:iCs/>
          <w:sz w:val="24"/>
          <w:szCs w:val="24"/>
        </w:rPr>
        <w:t xml:space="preserve"> № ______ </w:t>
      </w:r>
    </w:p>
    <w:p w:rsidR="00D006FC" w:rsidRPr="00D72B9F" w:rsidRDefault="00D006FC" w:rsidP="00D006FC">
      <w:pPr>
        <w:spacing w:after="0" w:line="240" w:lineRule="auto"/>
        <w:jc w:val="right"/>
        <w:rPr>
          <w:rFonts w:ascii="Times New Roman" w:hAnsi="Times New Roman"/>
          <w:bCs/>
          <w:iCs/>
          <w:sz w:val="28"/>
          <w:szCs w:val="28"/>
        </w:rPr>
      </w:pPr>
    </w:p>
    <w:p w:rsidR="00D006FC" w:rsidRPr="00D72B9F" w:rsidRDefault="00D006FC" w:rsidP="00D006FC">
      <w:pPr>
        <w:spacing w:after="240" w:line="240" w:lineRule="auto"/>
        <w:jc w:val="center"/>
        <w:rPr>
          <w:rFonts w:ascii="Times New Roman" w:hAnsi="Times New Roman"/>
          <w:b/>
          <w:sz w:val="27"/>
          <w:szCs w:val="27"/>
        </w:rPr>
      </w:pPr>
      <w:r w:rsidRPr="00D72B9F">
        <w:rPr>
          <w:rFonts w:ascii="Times New Roman" w:hAnsi="Times New Roman"/>
          <w:b/>
          <w:sz w:val="27"/>
          <w:szCs w:val="27"/>
        </w:rPr>
        <w:t xml:space="preserve">Предельный уровень цены на тепловую энергию (мощность) в ценовой зоне теплоснабжения – муниципальном образовании город Владимир </w:t>
      </w:r>
      <w:r w:rsidRPr="00D72B9F">
        <w:rPr>
          <w:rFonts w:ascii="Times New Roman" w:hAnsi="Times New Roman"/>
          <w:b/>
          <w:sz w:val="27"/>
          <w:szCs w:val="27"/>
        </w:rPr>
        <w:br/>
        <w:t>Владимирской области по каждой системе теплоснабжения на 202</w:t>
      </w:r>
      <w:r w:rsidR="00806CEC" w:rsidRPr="00D72B9F">
        <w:rPr>
          <w:rFonts w:ascii="Times New Roman" w:hAnsi="Times New Roman"/>
          <w:b/>
          <w:sz w:val="27"/>
          <w:szCs w:val="27"/>
        </w:rPr>
        <w:t>7</w:t>
      </w:r>
      <w:r w:rsidRPr="00D72B9F">
        <w:rPr>
          <w:rFonts w:ascii="Times New Roman" w:hAnsi="Times New Roman"/>
          <w:b/>
          <w:sz w:val="27"/>
          <w:szCs w:val="27"/>
        </w:rPr>
        <w:t xml:space="preserve"> год</w:t>
      </w:r>
    </w:p>
    <w:tbl>
      <w:tblPr>
        <w:tblW w:w="5161" w:type="pct"/>
        <w:tblInd w:w="-318" w:type="dxa"/>
        <w:tblLayout w:type="fixed"/>
        <w:tblLook w:val="04A0" w:firstRow="1" w:lastRow="0" w:firstColumn="1" w:lastColumn="0" w:noHBand="0" w:noVBand="1"/>
      </w:tblPr>
      <w:tblGrid>
        <w:gridCol w:w="536"/>
        <w:gridCol w:w="2162"/>
        <w:gridCol w:w="2411"/>
        <w:gridCol w:w="1275"/>
        <w:gridCol w:w="1275"/>
        <w:gridCol w:w="1273"/>
        <w:gridCol w:w="1239"/>
      </w:tblGrid>
      <w:tr w:rsidR="00D006FC" w:rsidRPr="00D72B9F" w:rsidTr="00BA6C16">
        <w:trPr>
          <w:trHeight w:val="501"/>
          <w:tblHeader/>
        </w:trPr>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06FC" w:rsidRPr="00D72B9F" w:rsidRDefault="00D006FC" w:rsidP="005D5453">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 xml:space="preserve">№ </w:t>
            </w:r>
            <w:proofErr w:type="gramStart"/>
            <w:r w:rsidRPr="00D72B9F">
              <w:rPr>
                <w:rFonts w:ascii="Times New Roman" w:eastAsia="Times New Roman" w:hAnsi="Times New Roman"/>
                <w:lang w:eastAsia="ru-RU"/>
              </w:rPr>
              <w:t>п</w:t>
            </w:r>
            <w:proofErr w:type="gramEnd"/>
            <w:r w:rsidRPr="00D72B9F">
              <w:rPr>
                <w:rFonts w:ascii="Times New Roman" w:eastAsia="Times New Roman" w:hAnsi="Times New Roman"/>
                <w:lang w:eastAsia="ru-RU"/>
              </w:rPr>
              <w:t>/п</w:t>
            </w:r>
          </w:p>
        </w:tc>
        <w:tc>
          <w:tcPr>
            <w:tcW w:w="10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06FC" w:rsidRPr="00D72B9F" w:rsidRDefault="00D006FC" w:rsidP="005D5453">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Наименование единой теплоснабжающей организации&lt;*&gt;</w:t>
            </w:r>
          </w:p>
        </w:tc>
        <w:tc>
          <w:tcPr>
            <w:tcW w:w="11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06FC" w:rsidRPr="00D72B9F" w:rsidRDefault="00D006FC" w:rsidP="005D5453">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Номер системы теплоснабжения</w:t>
            </w:r>
          </w:p>
        </w:tc>
        <w:tc>
          <w:tcPr>
            <w:tcW w:w="2488" w:type="pct"/>
            <w:gridSpan w:val="4"/>
            <w:tcBorders>
              <w:top w:val="single" w:sz="4" w:space="0" w:color="auto"/>
              <w:left w:val="single" w:sz="4" w:space="0" w:color="auto"/>
              <w:bottom w:val="single" w:sz="4" w:space="0" w:color="auto"/>
              <w:right w:val="single" w:sz="4" w:space="0" w:color="auto"/>
            </w:tcBorders>
            <w:shd w:val="clear" w:color="auto" w:fill="auto"/>
          </w:tcPr>
          <w:p w:rsidR="00D006FC" w:rsidRPr="00D72B9F" w:rsidRDefault="00D006FC" w:rsidP="005D5453">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Предельный уровень цены на тепловую энергию (мощность)</w:t>
            </w:r>
          </w:p>
        </w:tc>
      </w:tr>
      <w:tr w:rsidR="00D006FC" w:rsidRPr="00D72B9F" w:rsidTr="00BA6C16">
        <w:trPr>
          <w:trHeight w:val="501"/>
          <w:tblHeader/>
        </w:trPr>
        <w:tc>
          <w:tcPr>
            <w:tcW w:w="263" w:type="pct"/>
            <w:vMerge/>
            <w:tcBorders>
              <w:top w:val="single" w:sz="4" w:space="0" w:color="auto"/>
              <w:left w:val="single" w:sz="4" w:space="0" w:color="auto"/>
              <w:bottom w:val="single" w:sz="4" w:space="0" w:color="auto"/>
              <w:right w:val="single" w:sz="4" w:space="0" w:color="auto"/>
            </w:tcBorders>
            <w:shd w:val="clear" w:color="auto" w:fill="auto"/>
            <w:vAlign w:val="center"/>
          </w:tcPr>
          <w:p w:rsidR="00D006FC" w:rsidRPr="00D72B9F" w:rsidRDefault="00D006FC" w:rsidP="005D5453">
            <w:pPr>
              <w:spacing w:after="0" w:line="240" w:lineRule="auto"/>
              <w:jc w:val="center"/>
              <w:rPr>
                <w:rFonts w:ascii="Times New Roman" w:eastAsia="Times New Roman" w:hAnsi="Times New Roman"/>
                <w:lang w:eastAsia="ru-RU"/>
              </w:rPr>
            </w:pPr>
          </w:p>
        </w:tc>
        <w:tc>
          <w:tcPr>
            <w:tcW w:w="1063" w:type="pct"/>
            <w:vMerge/>
            <w:tcBorders>
              <w:top w:val="single" w:sz="4" w:space="0" w:color="auto"/>
              <w:left w:val="single" w:sz="4" w:space="0" w:color="auto"/>
              <w:bottom w:val="single" w:sz="4" w:space="0" w:color="auto"/>
              <w:right w:val="single" w:sz="4" w:space="0" w:color="auto"/>
            </w:tcBorders>
            <w:shd w:val="clear" w:color="auto" w:fill="auto"/>
            <w:vAlign w:val="center"/>
          </w:tcPr>
          <w:p w:rsidR="00D006FC" w:rsidRPr="00D72B9F" w:rsidRDefault="00D006FC" w:rsidP="005D5453">
            <w:pPr>
              <w:spacing w:after="0" w:line="240" w:lineRule="auto"/>
              <w:jc w:val="center"/>
              <w:rPr>
                <w:rFonts w:ascii="Times New Roman" w:eastAsia="Times New Roman" w:hAnsi="Times New Roman"/>
                <w:lang w:eastAsia="ru-RU"/>
              </w:rPr>
            </w:pPr>
          </w:p>
        </w:tc>
        <w:tc>
          <w:tcPr>
            <w:tcW w:w="1185" w:type="pct"/>
            <w:vMerge/>
            <w:tcBorders>
              <w:top w:val="single" w:sz="4" w:space="0" w:color="auto"/>
              <w:left w:val="single" w:sz="4" w:space="0" w:color="auto"/>
              <w:bottom w:val="single" w:sz="4" w:space="0" w:color="auto"/>
              <w:right w:val="single" w:sz="4" w:space="0" w:color="auto"/>
            </w:tcBorders>
            <w:shd w:val="clear" w:color="auto" w:fill="auto"/>
            <w:vAlign w:val="center"/>
          </w:tcPr>
          <w:p w:rsidR="00D006FC" w:rsidRPr="00D72B9F" w:rsidRDefault="00D006FC" w:rsidP="005D5453">
            <w:pPr>
              <w:spacing w:after="0" w:line="240" w:lineRule="auto"/>
              <w:jc w:val="center"/>
              <w:rPr>
                <w:rFonts w:ascii="Times New Roman" w:eastAsia="Times New Roman" w:hAnsi="Times New Roman"/>
                <w:lang w:eastAsia="ru-RU"/>
              </w:rPr>
            </w:pPr>
          </w:p>
        </w:tc>
        <w:tc>
          <w:tcPr>
            <w:tcW w:w="12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006FC" w:rsidRPr="00D72B9F" w:rsidRDefault="00D006FC" w:rsidP="005D5453">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с 01.01.202</w:t>
            </w:r>
            <w:r w:rsidR="00806CEC" w:rsidRPr="00D72B9F">
              <w:rPr>
                <w:rFonts w:ascii="Times New Roman" w:eastAsia="Times New Roman" w:hAnsi="Times New Roman"/>
                <w:lang w:eastAsia="ru-RU"/>
              </w:rPr>
              <w:t>7</w:t>
            </w:r>
            <w:r w:rsidRPr="00D72B9F">
              <w:rPr>
                <w:rFonts w:ascii="Times New Roman" w:eastAsia="Times New Roman" w:hAnsi="Times New Roman"/>
                <w:lang w:eastAsia="ru-RU"/>
              </w:rPr>
              <w:t xml:space="preserve"> </w:t>
            </w:r>
          </w:p>
          <w:p w:rsidR="00D006FC" w:rsidRPr="00D72B9F" w:rsidRDefault="00D006FC"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по 30.0</w:t>
            </w:r>
            <w:r w:rsidR="00806CEC" w:rsidRPr="00D72B9F">
              <w:rPr>
                <w:rFonts w:ascii="Times New Roman" w:eastAsia="Times New Roman" w:hAnsi="Times New Roman"/>
                <w:lang w:eastAsia="ru-RU"/>
              </w:rPr>
              <w:t>6</w:t>
            </w:r>
            <w:r w:rsidRPr="00D72B9F">
              <w:rPr>
                <w:rFonts w:ascii="Times New Roman" w:eastAsia="Times New Roman" w:hAnsi="Times New Roman"/>
                <w:lang w:eastAsia="ru-RU"/>
              </w:rPr>
              <w:t>.202</w:t>
            </w:r>
            <w:r w:rsidR="00806CEC" w:rsidRPr="00D72B9F">
              <w:rPr>
                <w:rFonts w:ascii="Times New Roman" w:eastAsia="Times New Roman" w:hAnsi="Times New Roman"/>
                <w:lang w:eastAsia="ru-RU"/>
              </w:rPr>
              <w:t>7</w:t>
            </w:r>
          </w:p>
        </w:tc>
        <w:tc>
          <w:tcPr>
            <w:tcW w:w="12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006FC" w:rsidRPr="00D72B9F" w:rsidRDefault="00D006FC" w:rsidP="005D5453">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с 01.</w:t>
            </w:r>
            <w:r w:rsidR="009F3205">
              <w:rPr>
                <w:rFonts w:ascii="Times New Roman" w:eastAsia="Times New Roman" w:hAnsi="Times New Roman"/>
                <w:lang w:eastAsia="ru-RU"/>
              </w:rPr>
              <w:t>07</w:t>
            </w:r>
            <w:r w:rsidRPr="00D72B9F">
              <w:rPr>
                <w:rFonts w:ascii="Times New Roman" w:eastAsia="Times New Roman" w:hAnsi="Times New Roman"/>
                <w:lang w:eastAsia="ru-RU"/>
              </w:rPr>
              <w:t>.202</w:t>
            </w:r>
            <w:r w:rsidR="00806CEC" w:rsidRPr="00D72B9F">
              <w:rPr>
                <w:rFonts w:ascii="Times New Roman" w:eastAsia="Times New Roman" w:hAnsi="Times New Roman"/>
                <w:lang w:eastAsia="ru-RU"/>
              </w:rPr>
              <w:t>7</w:t>
            </w:r>
            <w:r w:rsidRPr="00D72B9F">
              <w:rPr>
                <w:rFonts w:ascii="Times New Roman" w:eastAsia="Times New Roman" w:hAnsi="Times New Roman"/>
                <w:lang w:eastAsia="ru-RU"/>
              </w:rPr>
              <w:t xml:space="preserve"> </w:t>
            </w:r>
          </w:p>
          <w:p w:rsidR="00D006FC" w:rsidRPr="00D72B9F" w:rsidRDefault="00D006FC" w:rsidP="005D5453">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по 31.12.202</w:t>
            </w:r>
            <w:r w:rsidR="00806CEC" w:rsidRPr="00D72B9F">
              <w:rPr>
                <w:rFonts w:ascii="Times New Roman" w:eastAsia="Times New Roman" w:hAnsi="Times New Roman"/>
                <w:lang w:eastAsia="ru-RU"/>
              </w:rPr>
              <w:t>7</w:t>
            </w:r>
          </w:p>
        </w:tc>
      </w:tr>
      <w:tr w:rsidR="00D006FC" w:rsidRPr="00D72B9F" w:rsidTr="00BA6C16">
        <w:trPr>
          <w:trHeight w:val="300"/>
          <w:tblHeader/>
        </w:trPr>
        <w:tc>
          <w:tcPr>
            <w:tcW w:w="263" w:type="pct"/>
            <w:vMerge/>
            <w:tcBorders>
              <w:top w:val="single" w:sz="4" w:space="0" w:color="auto"/>
              <w:left w:val="single" w:sz="4" w:space="0" w:color="auto"/>
              <w:bottom w:val="single" w:sz="4" w:space="0" w:color="auto"/>
              <w:right w:val="single" w:sz="4" w:space="0" w:color="auto"/>
            </w:tcBorders>
            <w:vAlign w:val="center"/>
            <w:hideMark/>
          </w:tcPr>
          <w:p w:rsidR="00D006FC" w:rsidRPr="00D72B9F" w:rsidRDefault="00D006FC" w:rsidP="005D5453">
            <w:pPr>
              <w:spacing w:after="0" w:line="240" w:lineRule="auto"/>
              <w:rPr>
                <w:rFonts w:ascii="Times New Roman" w:eastAsia="Times New Roman" w:hAnsi="Times New Roman"/>
                <w:lang w:eastAsia="ru-RU"/>
              </w:rPr>
            </w:pPr>
          </w:p>
        </w:tc>
        <w:tc>
          <w:tcPr>
            <w:tcW w:w="1063" w:type="pct"/>
            <w:vMerge/>
            <w:tcBorders>
              <w:top w:val="single" w:sz="4" w:space="0" w:color="auto"/>
              <w:left w:val="single" w:sz="4" w:space="0" w:color="auto"/>
              <w:bottom w:val="single" w:sz="4" w:space="0" w:color="auto"/>
              <w:right w:val="single" w:sz="4" w:space="0" w:color="auto"/>
            </w:tcBorders>
            <w:vAlign w:val="center"/>
            <w:hideMark/>
          </w:tcPr>
          <w:p w:rsidR="00D006FC" w:rsidRPr="00D72B9F" w:rsidRDefault="00D006FC" w:rsidP="005D5453">
            <w:pPr>
              <w:spacing w:after="0" w:line="240" w:lineRule="auto"/>
              <w:rPr>
                <w:rFonts w:ascii="Times New Roman" w:eastAsia="Times New Roman" w:hAnsi="Times New Roman"/>
                <w:lang w:eastAsia="ru-RU"/>
              </w:rPr>
            </w:pPr>
          </w:p>
        </w:tc>
        <w:tc>
          <w:tcPr>
            <w:tcW w:w="1185" w:type="pct"/>
            <w:vMerge/>
            <w:tcBorders>
              <w:top w:val="single" w:sz="4" w:space="0" w:color="auto"/>
              <w:left w:val="single" w:sz="4" w:space="0" w:color="auto"/>
              <w:bottom w:val="single" w:sz="4" w:space="0" w:color="auto"/>
              <w:right w:val="single" w:sz="4" w:space="0" w:color="auto"/>
            </w:tcBorders>
            <w:vAlign w:val="center"/>
            <w:hideMark/>
          </w:tcPr>
          <w:p w:rsidR="00D006FC" w:rsidRPr="00D72B9F" w:rsidRDefault="00D006FC" w:rsidP="005D5453">
            <w:pPr>
              <w:spacing w:after="0" w:line="240" w:lineRule="auto"/>
              <w:rPr>
                <w:rFonts w:ascii="Times New Roman" w:eastAsia="Times New Roman" w:hAnsi="Times New Roman"/>
                <w:lang w:eastAsia="ru-RU"/>
              </w:rPr>
            </w:pPr>
          </w:p>
        </w:tc>
        <w:tc>
          <w:tcPr>
            <w:tcW w:w="6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06FC" w:rsidRPr="00D72B9F" w:rsidRDefault="00D006FC" w:rsidP="005D5453">
            <w:pPr>
              <w:spacing w:after="0" w:line="240" w:lineRule="auto"/>
              <w:ind w:left="-57" w:right="-57"/>
              <w:jc w:val="center"/>
              <w:rPr>
                <w:rFonts w:ascii="Times New Roman" w:eastAsia="Times New Roman" w:hAnsi="Times New Roman"/>
                <w:lang w:eastAsia="ru-RU"/>
              </w:rPr>
            </w:pPr>
            <w:r w:rsidRPr="00D72B9F">
              <w:rPr>
                <w:rFonts w:ascii="Times New Roman" w:eastAsia="Times New Roman" w:hAnsi="Times New Roman"/>
                <w:lang w:eastAsia="ru-RU"/>
              </w:rPr>
              <w:t xml:space="preserve">руб./Гкал </w:t>
            </w:r>
          </w:p>
          <w:p w:rsidR="00D006FC" w:rsidRPr="00D72B9F" w:rsidRDefault="00D006FC" w:rsidP="005D5453">
            <w:pPr>
              <w:spacing w:after="0" w:line="240" w:lineRule="auto"/>
              <w:ind w:left="-57" w:right="-57"/>
              <w:jc w:val="center"/>
              <w:rPr>
                <w:rFonts w:ascii="Times New Roman" w:eastAsia="Times New Roman" w:hAnsi="Times New Roman"/>
                <w:lang w:eastAsia="ru-RU"/>
              </w:rPr>
            </w:pPr>
            <w:r w:rsidRPr="00D72B9F">
              <w:rPr>
                <w:rFonts w:ascii="Times New Roman" w:eastAsia="Times New Roman" w:hAnsi="Times New Roman"/>
                <w:lang w:eastAsia="ru-RU"/>
              </w:rPr>
              <w:t>(без НДС)</w:t>
            </w:r>
          </w:p>
        </w:tc>
        <w:tc>
          <w:tcPr>
            <w:tcW w:w="6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06FC" w:rsidRPr="00D72B9F" w:rsidRDefault="00D006FC" w:rsidP="005D5453">
            <w:pPr>
              <w:spacing w:after="0" w:line="240" w:lineRule="auto"/>
              <w:ind w:left="-57" w:right="-57"/>
              <w:jc w:val="center"/>
              <w:rPr>
                <w:rFonts w:ascii="Times New Roman" w:eastAsia="Times New Roman" w:hAnsi="Times New Roman"/>
                <w:lang w:eastAsia="ru-RU"/>
              </w:rPr>
            </w:pPr>
            <w:r w:rsidRPr="00D72B9F">
              <w:rPr>
                <w:rFonts w:ascii="Times New Roman" w:eastAsia="Times New Roman" w:hAnsi="Times New Roman"/>
                <w:lang w:eastAsia="ru-RU"/>
              </w:rPr>
              <w:t xml:space="preserve">руб./Гкал </w:t>
            </w:r>
          </w:p>
          <w:p w:rsidR="00D006FC" w:rsidRPr="00D72B9F" w:rsidRDefault="00D006FC" w:rsidP="005D5453">
            <w:pPr>
              <w:spacing w:after="0" w:line="240" w:lineRule="auto"/>
              <w:ind w:left="-57" w:right="-57"/>
              <w:jc w:val="center"/>
              <w:rPr>
                <w:rFonts w:ascii="Times New Roman" w:eastAsia="Times New Roman" w:hAnsi="Times New Roman"/>
                <w:lang w:eastAsia="ru-RU"/>
              </w:rPr>
            </w:pPr>
            <w:r w:rsidRPr="00D72B9F">
              <w:rPr>
                <w:rFonts w:ascii="Times New Roman" w:eastAsia="Times New Roman" w:hAnsi="Times New Roman"/>
                <w:lang w:eastAsia="ru-RU"/>
              </w:rPr>
              <w:t>(с НДС)</w:t>
            </w:r>
          </w:p>
        </w:tc>
        <w:tc>
          <w:tcPr>
            <w:tcW w:w="626" w:type="pct"/>
            <w:tcBorders>
              <w:top w:val="single" w:sz="4" w:space="0" w:color="auto"/>
              <w:left w:val="single" w:sz="4" w:space="0" w:color="auto"/>
              <w:bottom w:val="single" w:sz="4" w:space="0" w:color="auto"/>
              <w:right w:val="single" w:sz="4" w:space="0" w:color="auto"/>
            </w:tcBorders>
            <w:vAlign w:val="center"/>
          </w:tcPr>
          <w:p w:rsidR="00D006FC" w:rsidRPr="00D72B9F" w:rsidRDefault="00D006FC" w:rsidP="005D5453">
            <w:pPr>
              <w:spacing w:after="0" w:line="240" w:lineRule="auto"/>
              <w:ind w:left="-57" w:right="-57"/>
              <w:jc w:val="center"/>
              <w:rPr>
                <w:rFonts w:ascii="Times New Roman" w:eastAsia="Times New Roman" w:hAnsi="Times New Roman"/>
                <w:lang w:eastAsia="ru-RU"/>
              </w:rPr>
            </w:pPr>
            <w:r w:rsidRPr="00D72B9F">
              <w:rPr>
                <w:rFonts w:ascii="Times New Roman" w:eastAsia="Times New Roman" w:hAnsi="Times New Roman"/>
                <w:lang w:eastAsia="ru-RU"/>
              </w:rPr>
              <w:t xml:space="preserve">руб./Гкал </w:t>
            </w:r>
          </w:p>
          <w:p w:rsidR="00D006FC" w:rsidRPr="00D72B9F" w:rsidRDefault="00D006FC" w:rsidP="005D5453">
            <w:pPr>
              <w:spacing w:after="0" w:line="240" w:lineRule="auto"/>
              <w:ind w:left="-57" w:right="-57"/>
              <w:jc w:val="center"/>
              <w:rPr>
                <w:rFonts w:ascii="Times New Roman" w:eastAsia="Times New Roman" w:hAnsi="Times New Roman"/>
                <w:lang w:eastAsia="ru-RU"/>
              </w:rPr>
            </w:pPr>
            <w:r w:rsidRPr="00D72B9F">
              <w:rPr>
                <w:rFonts w:ascii="Times New Roman" w:eastAsia="Times New Roman" w:hAnsi="Times New Roman"/>
                <w:lang w:eastAsia="ru-RU"/>
              </w:rPr>
              <w:t>(без НДС)</w:t>
            </w:r>
          </w:p>
        </w:tc>
        <w:tc>
          <w:tcPr>
            <w:tcW w:w="609" w:type="pct"/>
            <w:tcBorders>
              <w:top w:val="single" w:sz="4" w:space="0" w:color="auto"/>
              <w:left w:val="single" w:sz="4" w:space="0" w:color="auto"/>
              <w:bottom w:val="single" w:sz="4" w:space="0" w:color="auto"/>
              <w:right w:val="single" w:sz="4" w:space="0" w:color="auto"/>
            </w:tcBorders>
            <w:vAlign w:val="center"/>
          </w:tcPr>
          <w:p w:rsidR="00D006FC" w:rsidRPr="00D72B9F" w:rsidRDefault="00D006FC" w:rsidP="005D5453">
            <w:pPr>
              <w:spacing w:after="0" w:line="240" w:lineRule="auto"/>
              <w:ind w:left="-57" w:right="-57"/>
              <w:jc w:val="center"/>
              <w:rPr>
                <w:rFonts w:ascii="Times New Roman" w:eastAsia="Times New Roman" w:hAnsi="Times New Roman"/>
                <w:lang w:eastAsia="ru-RU"/>
              </w:rPr>
            </w:pPr>
            <w:r w:rsidRPr="00D72B9F">
              <w:rPr>
                <w:rFonts w:ascii="Times New Roman" w:eastAsia="Times New Roman" w:hAnsi="Times New Roman"/>
                <w:lang w:eastAsia="ru-RU"/>
              </w:rPr>
              <w:t xml:space="preserve">руб./Гкал </w:t>
            </w:r>
          </w:p>
          <w:p w:rsidR="00D006FC" w:rsidRPr="00D72B9F" w:rsidRDefault="00D006FC" w:rsidP="005D5453">
            <w:pPr>
              <w:spacing w:after="0" w:line="240" w:lineRule="auto"/>
              <w:ind w:left="-57" w:right="-57"/>
              <w:jc w:val="center"/>
              <w:rPr>
                <w:rFonts w:ascii="Times New Roman" w:eastAsia="Times New Roman" w:hAnsi="Times New Roman"/>
                <w:lang w:eastAsia="ru-RU"/>
              </w:rPr>
            </w:pPr>
            <w:r w:rsidRPr="00D72B9F">
              <w:rPr>
                <w:rFonts w:ascii="Times New Roman" w:eastAsia="Times New Roman" w:hAnsi="Times New Roman"/>
                <w:lang w:eastAsia="ru-RU"/>
              </w:rPr>
              <w:t>(с НДС)</w:t>
            </w:r>
          </w:p>
        </w:tc>
      </w:tr>
      <w:tr w:rsidR="00D72B9F" w:rsidRPr="00D72B9F" w:rsidTr="00BA6C16">
        <w:trPr>
          <w:trHeight w:val="457"/>
        </w:trPr>
        <w:tc>
          <w:tcPr>
            <w:tcW w:w="263" w:type="pct"/>
            <w:vMerge w:val="restart"/>
            <w:tcBorders>
              <w:top w:val="single" w:sz="4" w:space="0" w:color="auto"/>
              <w:left w:val="single" w:sz="4" w:space="0" w:color="auto"/>
              <w:right w:val="single" w:sz="4" w:space="0" w:color="auto"/>
            </w:tcBorders>
            <w:shd w:val="clear" w:color="auto" w:fill="auto"/>
            <w:noWrap/>
            <w:vAlign w:val="center"/>
            <w:hideMark/>
          </w:tcPr>
          <w:p w:rsidR="00806CEC" w:rsidRPr="00D72B9F" w:rsidRDefault="00806CEC" w:rsidP="005D5453">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1</w:t>
            </w:r>
          </w:p>
        </w:tc>
        <w:tc>
          <w:tcPr>
            <w:tcW w:w="1063" w:type="pct"/>
            <w:vMerge w:val="restart"/>
            <w:tcBorders>
              <w:top w:val="single" w:sz="4" w:space="0" w:color="auto"/>
              <w:left w:val="nil"/>
              <w:right w:val="single" w:sz="4" w:space="0" w:color="auto"/>
            </w:tcBorders>
            <w:shd w:val="clear" w:color="auto" w:fill="auto"/>
            <w:vAlign w:val="center"/>
            <w:hideMark/>
          </w:tcPr>
          <w:p w:rsidR="00806CEC" w:rsidRPr="00D72B9F" w:rsidRDefault="00806CEC" w:rsidP="005D5453">
            <w:pPr>
              <w:spacing w:after="0" w:line="240" w:lineRule="auto"/>
              <w:ind w:left="-57" w:right="-57"/>
              <w:jc w:val="center"/>
              <w:rPr>
                <w:rFonts w:ascii="Times New Roman" w:eastAsia="Times New Roman" w:hAnsi="Times New Roman"/>
                <w:lang w:eastAsia="ru-RU"/>
              </w:rPr>
            </w:pPr>
            <w:r w:rsidRPr="00D72B9F">
              <w:rPr>
                <w:rFonts w:ascii="Times New Roman" w:eastAsia="Times New Roman" w:hAnsi="Times New Roman"/>
                <w:lang w:eastAsia="ru-RU"/>
              </w:rPr>
              <w:t>ПАО «Т Плюс»</w:t>
            </w:r>
          </w:p>
        </w:tc>
        <w:tc>
          <w:tcPr>
            <w:tcW w:w="1185" w:type="pct"/>
            <w:tcBorders>
              <w:top w:val="single" w:sz="4" w:space="0" w:color="auto"/>
              <w:left w:val="nil"/>
              <w:bottom w:val="single" w:sz="4" w:space="0" w:color="auto"/>
              <w:right w:val="single" w:sz="4" w:space="0" w:color="auto"/>
            </w:tcBorders>
            <w:shd w:val="clear" w:color="auto" w:fill="auto"/>
            <w:vAlign w:val="center"/>
            <w:hideMark/>
          </w:tcPr>
          <w:p w:rsidR="00806CEC" w:rsidRPr="00D72B9F" w:rsidRDefault="00806CEC" w:rsidP="00806CEC">
            <w:pPr>
              <w:spacing w:after="0" w:line="240" w:lineRule="auto"/>
              <w:jc w:val="center"/>
              <w:rPr>
                <w:rFonts w:ascii="Times New Roman" w:hAnsi="Times New Roman"/>
                <w:sz w:val="20"/>
                <w:szCs w:val="20"/>
                <w:lang w:eastAsia="ru-RU"/>
              </w:rPr>
            </w:pPr>
            <w:r w:rsidRPr="00D72B9F">
              <w:rPr>
                <w:rFonts w:ascii="Times New Roman" w:hAnsi="Times New Roman"/>
                <w:sz w:val="20"/>
                <w:szCs w:val="20"/>
                <w:lang w:eastAsia="ru-RU"/>
              </w:rPr>
              <w:t>1, 2, 3, 4, 5, 6, 7, 8, 9, 10, 11, 12, 13, 14, 18, 19, 32, 33, 34, 35, 37, 38, 40, 42, 43</w:t>
            </w:r>
          </w:p>
        </w:tc>
        <w:tc>
          <w:tcPr>
            <w:tcW w:w="627" w:type="pct"/>
            <w:tcBorders>
              <w:top w:val="single" w:sz="4" w:space="0" w:color="auto"/>
              <w:left w:val="nil"/>
              <w:bottom w:val="single" w:sz="4" w:space="0" w:color="auto"/>
              <w:right w:val="single" w:sz="4" w:space="0" w:color="auto"/>
            </w:tcBorders>
            <w:shd w:val="clear" w:color="auto" w:fill="auto"/>
            <w:noWrap/>
            <w:vAlign w:val="center"/>
          </w:tcPr>
          <w:p w:rsidR="00806CEC" w:rsidRPr="00D72B9F" w:rsidRDefault="00806CEC"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4 527,74</w:t>
            </w:r>
          </w:p>
        </w:tc>
        <w:tc>
          <w:tcPr>
            <w:tcW w:w="627" w:type="pct"/>
            <w:tcBorders>
              <w:top w:val="single" w:sz="4" w:space="0" w:color="auto"/>
              <w:left w:val="nil"/>
              <w:bottom w:val="single" w:sz="4" w:space="0" w:color="auto"/>
              <w:right w:val="single" w:sz="4" w:space="0" w:color="auto"/>
            </w:tcBorders>
            <w:shd w:val="clear" w:color="auto" w:fill="auto"/>
            <w:noWrap/>
            <w:vAlign w:val="center"/>
          </w:tcPr>
          <w:p w:rsidR="00806CEC" w:rsidRPr="00D72B9F" w:rsidRDefault="00806CEC"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5 523,84</w:t>
            </w:r>
          </w:p>
        </w:tc>
        <w:tc>
          <w:tcPr>
            <w:tcW w:w="626" w:type="pct"/>
            <w:tcBorders>
              <w:top w:val="single" w:sz="4" w:space="0" w:color="auto"/>
              <w:left w:val="nil"/>
              <w:bottom w:val="single" w:sz="4" w:space="0" w:color="auto"/>
              <w:right w:val="single" w:sz="4" w:space="0" w:color="auto"/>
            </w:tcBorders>
            <w:vAlign w:val="center"/>
          </w:tcPr>
          <w:p w:rsidR="00806CEC" w:rsidRPr="00D72B9F" w:rsidRDefault="00806CEC"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4 256,03</w:t>
            </w:r>
          </w:p>
        </w:tc>
        <w:tc>
          <w:tcPr>
            <w:tcW w:w="609" w:type="pct"/>
            <w:tcBorders>
              <w:top w:val="single" w:sz="4" w:space="0" w:color="auto"/>
              <w:left w:val="nil"/>
              <w:bottom w:val="single" w:sz="4" w:space="0" w:color="auto"/>
              <w:right w:val="single" w:sz="4" w:space="0" w:color="auto"/>
            </w:tcBorders>
            <w:vAlign w:val="center"/>
          </w:tcPr>
          <w:p w:rsidR="00806CEC" w:rsidRPr="00D72B9F" w:rsidRDefault="00806CEC"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w:t>
            </w:r>
            <w:r w:rsidR="00D72B9F" w:rsidRPr="00D72B9F">
              <w:rPr>
                <w:rFonts w:ascii="Times New Roman" w:eastAsia="Times New Roman" w:hAnsi="Times New Roman"/>
                <w:lang w:eastAsia="ru-RU"/>
              </w:rPr>
              <w:t> 192,36</w:t>
            </w:r>
          </w:p>
        </w:tc>
      </w:tr>
      <w:tr w:rsidR="00D72B9F" w:rsidRPr="00D72B9F" w:rsidTr="005D5453">
        <w:trPr>
          <w:trHeight w:val="600"/>
        </w:trPr>
        <w:tc>
          <w:tcPr>
            <w:tcW w:w="263" w:type="pct"/>
            <w:vMerge/>
            <w:tcBorders>
              <w:left w:val="single" w:sz="4" w:space="0" w:color="auto"/>
              <w:right w:val="single" w:sz="4" w:space="0" w:color="auto"/>
            </w:tcBorders>
            <w:shd w:val="clear" w:color="auto" w:fill="auto"/>
            <w:noWrap/>
          </w:tcPr>
          <w:p w:rsidR="00D72B9F" w:rsidRPr="00D72B9F" w:rsidRDefault="00D72B9F" w:rsidP="005D5453">
            <w:pPr>
              <w:spacing w:after="0" w:line="240" w:lineRule="auto"/>
              <w:jc w:val="center"/>
              <w:rPr>
                <w:rFonts w:ascii="Times New Roman" w:eastAsia="Times New Roman" w:hAnsi="Times New Roman"/>
                <w:lang w:eastAsia="ru-RU"/>
              </w:rPr>
            </w:pPr>
          </w:p>
        </w:tc>
        <w:tc>
          <w:tcPr>
            <w:tcW w:w="1063" w:type="pct"/>
            <w:vMerge/>
            <w:tcBorders>
              <w:left w:val="nil"/>
              <w:right w:val="single" w:sz="4" w:space="0" w:color="auto"/>
            </w:tcBorders>
            <w:shd w:val="clear" w:color="auto" w:fill="auto"/>
          </w:tcPr>
          <w:p w:rsidR="00D72B9F" w:rsidRPr="00D72B9F" w:rsidRDefault="00D72B9F" w:rsidP="005D5453">
            <w:pPr>
              <w:spacing w:after="0" w:line="240" w:lineRule="auto"/>
              <w:ind w:left="-57" w:right="-57"/>
              <w:rPr>
                <w:rFonts w:ascii="Times New Roman" w:eastAsia="Times New Roman" w:hAnsi="Times New Roman"/>
                <w:lang w:eastAsia="ru-RU"/>
              </w:rPr>
            </w:pPr>
          </w:p>
        </w:tc>
        <w:tc>
          <w:tcPr>
            <w:tcW w:w="1185" w:type="pct"/>
            <w:tcBorders>
              <w:top w:val="nil"/>
              <w:left w:val="nil"/>
              <w:bottom w:val="single" w:sz="4" w:space="0" w:color="auto"/>
              <w:right w:val="single" w:sz="4" w:space="0" w:color="auto"/>
            </w:tcBorders>
            <w:shd w:val="clear" w:color="auto" w:fill="auto"/>
            <w:vAlign w:val="center"/>
          </w:tcPr>
          <w:p w:rsidR="00D72B9F" w:rsidRPr="00D72B9F" w:rsidRDefault="00D72B9F" w:rsidP="005D5453">
            <w:pPr>
              <w:spacing w:after="0" w:line="240" w:lineRule="auto"/>
              <w:jc w:val="center"/>
              <w:rPr>
                <w:rFonts w:ascii="Times New Roman" w:eastAsia="Times New Roman" w:hAnsi="Times New Roman"/>
                <w:sz w:val="20"/>
                <w:szCs w:val="20"/>
                <w:lang w:eastAsia="ru-RU"/>
              </w:rPr>
            </w:pPr>
            <w:r w:rsidRPr="00D72B9F">
              <w:rPr>
                <w:rFonts w:ascii="Times New Roman" w:eastAsia="Times New Roman" w:hAnsi="Times New Roman"/>
                <w:sz w:val="20"/>
                <w:szCs w:val="20"/>
                <w:lang w:eastAsia="ru-RU"/>
              </w:rPr>
              <w:t>1 (для потребителей, имеющих договорные отношения с филиалом «Владимирский» ПАО «Т Плюс» на дату, предшествующую дате окончания переходного периода)</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4 527,74</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5 523,84</w:t>
            </w:r>
          </w:p>
        </w:tc>
        <w:tc>
          <w:tcPr>
            <w:tcW w:w="626"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4 256,03</w:t>
            </w:r>
          </w:p>
        </w:tc>
        <w:tc>
          <w:tcPr>
            <w:tcW w:w="609"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5 192,36</w:t>
            </w:r>
          </w:p>
        </w:tc>
      </w:tr>
      <w:tr w:rsidR="00D72B9F" w:rsidRPr="00D72B9F" w:rsidTr="005D5453">
        <w:trPr>
          <w:trHeight w:val="600"/>
        </w:trPr>
        <w:tc>
          <w:tcPr>
            <w:tcW w:w="263" w:type="pct"/>
            <w:vMerge/>
            <w:tcBorders>
              <w:left w:val="single" w:sz="4" w:space="0" w:color="auto"/>
              <w:right w:val="single" w:sz="4" w:space="0" w:color="auto"/>
            </w:tcBorders>
            <w:shd w:val="clear" w:color="auto" w:fill="auto"/>
            <w:noWrap/>
          </w:tcPr>
          <w:p w:rsidR="00D72B9F" w:rsidRPr="00D72B9F" w:rsidRDefault="00D72B9F" w:rsidP="005D5453">
            <w:pPr>
              <w:spacing w:after="0" w:line="240" w:lineRule="auto"/>
              <w:jc w:val="center"/>
              <w:rPr>
                <w:rFonts w:ascii="Times New Roman" w:eastAsia="Times New Roman" w:hAnsi="Times New Roman"/>
                <w:lang w:eastAsia="ru-RU"/>
              </w:rPr>
            </w:pPr>
          </w:p>
        </w:tc>
        <w:tc>
          <w:tcPr>
            <w:tcW w:w="1063" w:type="pct"/>
            <w:vMerge/>
            <w:tcBorders>
              <w:left w:val="nil"/>
              <w:right w:val="single" w:sz="4" w:space="0" w:color="auto"/>
            </w:tcBorders>
            <w:shd w:val="clear" w:color="auto" w:fill="auto"/>
          </w:tcPr>
          <w:p w:rsidR="00D72B9F" w:rsidRPr="00D72B9F" w:rsidRDefault="00D72B9F" w:rsidP="005D5453">
            <w:pPr>
              <w:spacing w:after="0" w:line="240" w:lineRule="auto"/>
              <w:ind w:left="-57" w:right="-57"/>
              <w:rPr>
                <w:rFonts w:ascii="Times New Roman" w:eastAsia="Times New Roman" w:hAnsi="Times New Roman"/>
                <w:lang w:eastAsia="ru-RU"/>
              </w:rPr>
            </w:pPr>
          </w:p>
        </w:tc>
        <w:tc>
          <w:tcPr>
            <w:tcW w:w="1185" w:type="pct"/>
            <w:tcBorders>
              <w:top w:val="nil"/>
              <w:left w:val="nil"/>
              <w:bottom w:val="single" w:sz="4" w:space="0" w:color="auto"/>
              <w:right w:val="single" w:sz="4" w:space="0" w:color="auto"/>
            </w:tcBorders>
            <w:shd w:val="clear" w:color="auto" w:fill="auto"/>
            <w:vAlign w:val="center"/>
            <w:hideMark/>
          </w:tcPr>
          <w:p w:rsidR="00D72B9F" w:rsidRPr="00D72B9F" w:rsidRDefault="00D72B9F" w:rsidP="005D5453">
            <w:pPr>
              <w:spacing w:after="0" w:line="240" w:lineRule="auto"/>
              <w:jc w:val="center"/>
              <w:rPr>
                <w:rFonts w:ascii="Times New Roman" w:eastAsia="Times New Roman" w:hAnsi="Times New Roman"/>
                <w:sz w:val="20"/>
                <w:szCs w:val="20"/>
                <w:lang w:eastAsia="ru-RU"/>
              </w:rPr>
            </w:pPr>
            <w:r w:rsidRPr="00D72B9F">
              <w:rPr>
                <w:rFonts w:ascii="Times New Roman" w:eastAsia="Times New Roman" w:hAnsi="Times New Roman"/>
                <w:sz w:val="20"/>
                <w:szCs w:val="20"/>
                <w:lang w:eastAsia="ru-RU"/>
              </w:rPr>
              <w:t>1 (для потребителей, имеющих договорные отношения с ПАО «Владимирский химический завод» на дату, предшествующую дате окончания переходного периода)</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4 527,74</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5 523,84</w:t>
            </w:r>
          </w:p>
        </w:tc>
        <w:tc>
          <w:tcPr>
            <w:tcW w:w="626"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4 256,03</w:t>
            </w:r>
          </w:p>
        </w:tc>
        <w:tc>
          <w:tcPr>
            <w:tcW w:w="609"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5 192,36</w:t>
            </w:r>
          </w:p>
        </w:tc>
      </w:tr>
      <w:tr w:rsidR="00D72B9F" w:rsidRPr="00D72B9F" w:rsidTr="005D5453">
        <w:trPr>
          <w:trHeight w:val="600"/>
        </w:trPr>
        <w:tc>
          <w:tcPr>
            <w:tcW w:w="263" w:type="pct"/>
            <w:vMerge/>
            <w:tcBorders>
              <w:left w:val="single" w:sz="4" w:space="0" w:color="auto"/>
              <w:right w:val="single" w:sz="4" w:space="0" w:color="auto"/>
            </w:tcBorders>
            <w:shd w:val="clear" w:color="auto" w:fill="auto"/>
            <w:noWrap/>
          </w:tcPr>
          <w:p w:rsidR="00D72B9F" w:rsidRPr="00D72B9F" w:rsidRDefault="00D72B9F" w:rsidP="005D5453">
            <w:pPr>
              <w:spacing w:after="0" w:line="240" w:lineRule="auto"/>
              <w:jc w:val="center"/>
              <w:rPr>
                <w:rFonts w:ascii="Times New Roman" w:eastAsia="Times New Roman" w:hAnsi="Times New Roman"/>
                <w:lang w:eastAsia="ru-RU"/>
              </w:rPr>
            </w:pPr>
          </w:p>
        </w:tc>
        <w:tc>
          <w:tcPr>
            <w:tcW w:w="1063" w:type="pct"/>
            <w:vMerge/>
            <w:tcBorders>
              <w:left w:val="nil"/>
              <w:right w:val="single" w:sz="4" w:space="0" w:color="auto"/>
            </w:tcBorders>
            <w:shd w:val="clear" w:color="auto" w:fill="auto"/>
          </w:tcPr>
          <w:p w:rsidR="00D72B9F" w:rsidRPr="00D72B9F" w:rsidRDefault="00D72B9F" w:rsidP="005D5453">
            <w:pPr>
              <w:spacing w:after="0" w:line="240" w:lineRule="auto"/>
              <w:ind w:left="-57" w:right="-57"/>
              <w:rPr>
                <w:rFonts w:ascii="Times New Roman" w:eastAsia="Times New Roman" w:hAnsi="Times New Roman"/>
                <w:lang w:eastAsia="ru-RU"/>
              </w:rPr>
            </w:pPr>
          </w:p>
        </w:tc>
        <w:tc>
          <w:tcPr>
            <w:tcW w:w="1185" w:type="pct"/>
            <w:tcBorders>
              <w:top w:val="nil"/>
              <w:left w:val="nil"/>
              <w:bottom w:val="single" w:sz="4" w:space="0" w:color="auto"/>
              <w:right w:val="single" w:sz="4" w:space="0" w:color="auto"/>
            </w:tcBorders>
            <w:shd w:val="clear" w:color="auto" w:fill="auto"/>
            <w:vAlign w:val="center"/>
          </w:tcPr>
          <w:p w:rsidR="00D72B9F" w:rsidRPr="00D72B9F" w:rsidRDefault="00D72B9F" w:rsidP="005D5453">
            <w:pPr>
              <w:spacing w:after="0" w:line="240" w:lineRule="auto"/>
              <w:jc w:val="center"/>
              <w:rPr>
                <w:rFonts w:ascii="Times New Roman" w:eastAsia="Times New Roman" w:hAnsi="Times New Roman"/>
                <w:sz w:val="20"/>
                <w:szCs w:val="20"/>
                <w:lang w:eastAsia="ru-RU"/>
              </w:rPr>
            </w:pPr>
            <w:r w:rsidRPr="00D72B9F">
              <w:rPr>
                <w:rFonts w:ascii="Times New Roman" w:eastAsia="Times New Roman" w:hAnsi="Times New Roman"/>
                <w:sz w:val="20"/>
                <w:szCs w:val="20"/>
                <w:lang w:eastAsia="ru-RU"/>
              </w:rPr>
              <w:t>1 (для потребителей, имеющих договорные отношения с ПАО «</w:t>
            </w:r>
            <w:proofErr w:type="spellStart"/>
            <w:r w:rsidRPr="00D72B9F">
              <w:rPr>
                <w:rFonts w:ascii="Times New Roman" w:eastAsia="Times New Roman" w:hAnsi="Times New Roman"/>
                <w:sz w:val="20"/>
                <w:szCs w:val="20"/>
                <w:lang w:eastAsia="ru-RU"/>
              </w:rPr>
              <w:t>Полимерсинтез</w:t>
            </w:r>
            <w:proofErr w:type="spellEnd"/>
            <w:r w:rsidRPr="00D72B9F">
              <w:rPr>
                <w:rFonts w:ascii="Times New Roman" w:eastAsia="Times New Roman" w:hAnsi="Times New Roman"/>
                <w:sz w:val="20"/>
                <w:szCs w:val="20"/>
                <w:lang w:eastAsia="ru-RU"/>
              </w:rPr>
              <w:t>» на дату, предшествующую дате окончания переходного периода)</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4 527,74</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5 523,84</w:t>
            </w:r>
          </w:p>
        </w:tc>
        <w:tc>
          <w:tcPr>
            <w:tcW w:w="626"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4 256,03</w:t>
            </w:r>
          </w:p>
        </w:tc>
        <w:tc>
          <w:tcPr>
            <w:tcW w:w="609"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5 192,36</w:t>
            </w:r>
          </w:p>
        </w:tc>
      </w:tr>
      <w:tr w:rsidR="00D72B9F" w:rsidRPr="00D72B9F" w:rsidTr="005D5453">
        <w:trPr>
          <w:trHeight w:val="600"/>
        </w:trPr>
        <w:tc>
          <w:tcPr>
            <w:tcW w:w="263" w:type="pct"/>
            <w:vMerge/>
            <w:tcBorders>
              <w:left w:val="single" w:sz="4" w:space="0" w:color="auto"/>
              <w:right w:val="single" w:sz="4" w:space="0" w:color="auto"/>
            </w:tcBorders>
            <w:shd w:val="clear" w:color="auto" w:fill="auto"/>
            <w:noWrap/>
          </w:tcPr>
          <w:p w:rsidR="00D72B9F" w:rsidRPr="00D72B9F" w:rsidRDefault="00D72B9F" w:rsidP="005D5453">
            <w:pPr>
              <w:spacing w:after="0" w:line="240" w:lineRule="auto"/>
              <w:jc w:val="center"/>
              <w:rPr>
                <w:rFonts w:ascii="Times New Roman" w:eastAsia="Times New Roman" w:hAnsi="Times New Roman"/>
                <w:lang w:eastAsia="ru-RU"/>
              </w:rPr>
            </w:pPr>
          </w:p>
        </w:tc>
        <w:tc>
          <w:tcPr>
            <w:tcW w:w="1063" w:type="pct"/>
            <w:vMerge/>
            <w:tcBorders>
              <w:left w:val="nil"/>
              <w:right w:val="single" w:sz="4" w:space="0" w:color="auto"/>
            </w:tcBorders>
            <w:shd w:val="clear" w:color="auto" w:fill="auto"/>
          </w:tcPr>
          <w:p w:rsidR="00D72B9F" w:rsidRPr="00D72B9F" w:rsidRDefault="00D72B9F" w:rsidP="005D5453">
            <w:pPr>
              <w:spacing w:after="0" w:line="240" w:lineRule="auto"/>
              <w:ind w:left="-57" w:right="-57"/>
              <w:rPr>
                <w:rFonts w:ascii="Times New Roman" w:eastAsia="Times New Roman" w:hAnsi="Times New Roman"/>
                <w:lang w:eastAsia="ru-RU"/>
              </w:rPr>
            </w:pPr>
          </w:p>
        </w:tc>
        <w:tc>
          <w:tcPr>
            <w:tcW w:w="1185" w:type="pct"/>
            <w:tcBorders>
              <w:top w:val="nil"/>
              <w:left w:val="nil"/>
              <w:bottom w:val="single" w:sz="4" w:space="0" w:color="auto"/>
              <w:right w:val="single" w:sz="4" w:space="0" w:color="auto"/>
            </w:tcBorders>
            <w:shd w:val="clear" w:color="auto" w:fill="auto"/>
            <w:vAlign w:val="center"/>
          </w:tcPr>
          <w:p w:rsidR="00D72B9F" w:rsidRPr="00D72B9F" w:rsidRDefault="00D72B9F" w:rsidP="005D5453">
            <w:pPr>
              <w:spacing w:after="0" w:line="240" w:lineRule="auto"/>
              <w:jc w:val="center"/>
              <w:rPr>
                <w:rFonts w:ascii="Times New Roman" w:eastAsia="Times New Roman" w:hAnsi="Times New Roman"/>
                <w:sz w:val="20"/>
                <w:szCs w:val="20"/>
                <w:lang w:eastAsia="ru-RU"/>
              </w:rPr>
            </w:pPr>
            <w:r w:rsidRPr="00D72B9F">
              <w:rPr>
                <w:rFonts w:ascii="Times New Roman" w:eastAsia="Times New Roman" w:hAnsi="Times New Roman"/>
                <w:sz w:val="20"/>
                <w:szCs w:val="20"/>
                <w:lang w:eastAsia="ru-RU"/>
              </w:rPr>
              <w:t>1 (для потребителей, имеющих договорные отношения с АО «Владимирская газовая компания» на дату, предшествующую дате окончания переходного периода)</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4 527,74</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5 523,84</w:t>
            </w:r>
          </w:p>
        </w:tc>
        <w:tc>
          <w:tcPr>
            <w:tcW w:w="626"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4 256,03</w:t>
            </w:r>
          </w:p>
        </w:tc>
        <w:tc>
          <w:tcPr>
            <w:tcW w:w="609"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5 192,36</w:t>
            </w:r>
          </w:p>
        </w:tc>
      </w:tr>
      <w:tr w:rsidR="00D72B9F" w:rsidRPr="00D72B9F" w:rsidTr="005D5453">
        <w:trPr>
          <w:trHeight w:val="231"/>
        </w:trPr>
        <w:tc>
          <w:tcPr>
            <w:tcW w:w="263" w:type="pct"/>
            <w:vMerge/>
            <w:tcBorders>
              <w:left w:val="single" w:sz="4" w:space="0" w:color="auto"/>
              <w:right w:val="single" w:sz="4" w:space="0" w:color="auto"/>
            </w:tcBorders>
            <w:shd w:val="clear" w:color="auto" w:fill="auto"/>
            <w:noWrap/>
          </w:tcPr>
          <w:p w:rsidR="00D72B9F" w:rsidRPr="00D72B9F" w:rsidRDefault="00D72B9F" w:rsidP="005D5453">
            <w:pPr>
              <w:spacing w:after="0" w:line="240" w:lineRule="auto"/>
              <w:jc w:val="center"/>
              <w:rPr>
                <w:rFonts w:ascii="Times New Roman" w:eastAsia="Times New Roman" w:hAnsi="Times New Roman"/>
                <w:lang w:eastAsia="ru-RU"/>
              </w:rPr>
            </w:pPr>
          </w:p>
        </w:tc>
        <w:tc>
          <w:tcPr>
            <w:tcW w:w="1063" w:type="pct"/>
            <w:vMerge/>
            <w:tcBorders>
              <w:left w:val="nil"/>
              <w:right w:val="single" w:sz="4" w:space="0" w:color="auto"/>
            </w:tcBorders>
            <w:shd w:val="clear" w:color="auto" w:fill="auto"/>
          </w:tcPr>
          <w:p w:rsidR="00D72B9F" w:rsidRPr="00D72B9F" w:rsidRDefault="00D72B9F" w:rsidP="005D5453">
            <w:pPr>
              <w:spacing w:after="0" w:line="240" w:lineRule="auto"/>
              <w:ind w:left="-57" w:right="-57"/>
              <w:rPr>
                <w:rFonts w:ascii="Times New Roman" w:eastAsia="Times New Roman" w:hAnsi="Times New Roman"/>
                <w:lang w:eastAsia="ru-RU"/>
              </w:rPr>
            </w:pPr>
          </w:p>
        </w:tc>
        <w:tc>
          <w:tcPr>
            <w:tcW w:w="1185" w:type="pct"/>
            <w:tcBorders>
              <w:top w:val="nil"/>
              <w:left w:val="nil"/>
              <w:bottom w:val="single" w:sz="4" w:space="0" w:color="auto"/>
              <w:right w:val="single" w:sz="4" w:space="0" w:color="auto"/>
            </w:tcBorders>
            <w:shd w:val="clear" w:color="auto" w:fill="auto"/>
            <w:vAlign w:val="center"/>
          </w:tcPr>
          <w:p w:rsidR="00D72B9F" w:rsidRPr="00D72B9F" w:rsidRDefault="00D72B9F" w:rsidP="005D5453">
            <w:pPr>
              <w:spacing w:after="0" w:line="240" w:lineRule="auto"/>
              <w:jc w:val="center"/>
              <w:rPr>
                <w:rFonts w:ascii="Times New Roman" w:eastAsia="Times New Roman" w:hAnsi="Times New Roman"/>
                <w:sz w:val="20"/>
                <w:szCs w:val="20"/>
                <w:lang w:eastAsia="ru-RU"/>
              </w:rPr>
            </w:pPr>
            <w:r w:rsidRPr="00D72B9F">
              <w:rPr>
                <w:rFonts w:ascii="Times New Roman" w:eastAsia="Times New Roman" w:hAnsi="Times New Roman"/>
                <w:sz w:val="20"/>
                <w:szCs w:val="20"/>
                <w:lang w:eastAsia="ru-RU"/>
              </w:rPr>
              <w:t>31 (для потребителей, имеющих договорные отношения с ООО «</w:t>
            </w:r>
            <w:proofErr w:type="gramStart"/>
            <w:r w:rsidRPr="00D72B9F">
              <w:rPr>
                <w:rFonts w:ascii="Times New Roman" w:eastAsia="Times New Roman" w:hAnsi="Times New Roman"/>
                <w:sz w:val="20"/>
                <w:szCs w:val="20"/>
                <w:lang w:eastAsia="ru-RU"/>
              </w:rPr>
              <w:t>Техника-коммунальные</w:t>
            </w:r>
            <w:proofErr w:type="gramEnd"/>
            <w:r w:rsidRPr="00D72B9F">
              <w:rPr>
                <w:rFonts w:ascii="Times New Roman" w:eastAsia="Times New Roman" w:hAnsi="Times New Roman"/>
                <w:sz w:val="20"/>
                <w:szCs w:val="20"/>
                <w:lang w:eastAsia="ru-RU"/>
              </w:rPr>
              <w:t xml:space="preserve"> системы» на дату, предшествующую дате окончания переходного периода)</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4 527,74</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5 523,84</w:t>
            </w:r>
          </w:p>
        </w:tc>
        <w:tc>
          <w:tcPr>
            <w:tcW w:w="626"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4 256,03</w:t>
            </w:r>
          </w:p>
        </w:tc>
        <w:tc>
          <w:tcPr>
            <w:tcW w:w="609"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5 192,36</w:t>
            </w:r>
          </w:p>
        </w:tc>
      </w:tr>
      <w:tr w:rsidR="00D72B9F" w:rsidRPr="00D72B9F" w:rsidTr="005D5453">
        <w:trPr>
          <w:trHeight w:val="600"/>
        </w:trPr>
        <w:tc>
          <w:tcPr>
            <w:tcW w:w="263" w:type="pct"/>
            <w:vMerge/>
            <w:tcBorders>
              <w:left w:val="single" w:sz="4" w:space="0" w:color="auto"/>
              <w:right w:val="single" w:sz="4" w:space="0" w:color="auto"/>
            </w:tcBorders>
            <w:shd w:val="clear" w:color="auto" w:fill="auto"/>
            <w:noWrap/>
          </w:tcPr>
          <w:p w:rsidR="00D72B9F" w:rsidRPr="00D72B9F" w:rsidRDefault="00D72B9F" w:rsidP="005D5453">
            <w:pPr>
              <w:spacing w:after="0" w:line="240" w:lineRule="auto"/>
              <w:jc w:val="center"/>
              <w:rPr>
                <w:rFonts w:ascii="Times New Roman" w:eastAsia="Times New Roman" w:hAnsi="Times New Roman"/>
                <w:lang w:eastAsia="ru-RU"/>
              </w:rPr>
            </w:pPr>
          </w:p>
        </w:tc>
        <w:tc>
          <w:tcPr>
            <w:tcW w:w="1063" w:type="pct"/>
            <w:vMerge/>
            <w:tcBorders>
              <w:left w:val="nil"/>
              <w:right w:val="single" w:sz="4" w:space="0" w:color="auto"/>
            </w:tcBorders>
            <w:shd w:val="clear" w:color="auto" w:fill="auto"/>
          </w:tcPr>
          <w:p w:rsidR="00D72B9F" w:rsidRPr="00D72B9F" w:rsidRDefault="00D72B9F" w:rsidP="005D5453">
            <w:pPr>
              <w:spacing w:after="0" w:line="240" w:lineRule="auto"/>
              <w:ind w:left="-57" w:right="-57"/>
              <w:rPr>
                <w:rFonts w:ascii="Times New Roman" w:eastAsia="Times New Roman" w:hAnsi="Times New Roman"/>
                <w:lang w:eastAsia="ru-RU"/>
              </w:rPr>
            </w:pPr>
          </w:p>
        </w:tc>
        <w:tc>
          <w:tcPr>
            <w:tcW w:w="1185" w:type="pct"/>
            <w:tcBorders>
              <w:top w:val="nil"/>
              <w:left w:val="nil"/>
              <w:bottom w:val="single" w:sz="4" w:space="0" w:color="auto"/>
              <w:right w:val="single" w:sz="4" w:space="0" w:color="auto"/>
            </w:tcBorders>
            <w:shd w:val="clear" w:color="auto" w:fill="auto"/>
            <w:vAlign w:val="center"/>
          </w:tcPr>
          <w:p w:rsidR="00D72B9F" w:rsidRPr="00D72B9F" w:rsidRDefault="00D72B9F" w:rsidP="00D006FC">
            <w:pPr>
              <w:spacing w:after="0" w:line="240" w:lineRule="auto"/>
              <w:jc w:val="center"/>
              <w:rPr>
                <w:rFonts w:ascii="Times New Roman" w:eastAsia="Times New Roman" w:hAnsi="Times New Roman"/>
                <w:sz w:val="20"/>
                <w:szCs w:val="20"/>
                <w:lang w:eastAsia="ru-RU"/>
              </w:rPr>
            </w:pPr>
            <w:r w:rsidRPr="00D72B9F">
              <w:rPr>
                <w:rFonts w:ascii="Times New Roman" w:eastAsia="Times New Roman" w:hAnsi="Times New Roman"/>
                <w:sz w:val="20"/>
                <w:szCs w:val="20"/>
                <w:lang w:eastAsia="ru-RU"/>
              </w:rPr>
              <w:t>17 (бывшие потребители ЕТО ООО «Владимиртеплогаз»)</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4 527,74</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5 523,84</w:t>
            </w:r>
          </w:p>
        </w:tc>
        <w:tc>
          <w:tcPr>
            <w:tcW w:w="626"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4 256,03</w:t>
            </w:r>
          </w:p>
        </w:tc>
        <w:tc>
          <w:tcPr>
            <w:tcW w:w="609"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5 192,36</w:t>
            </w:r>
          </w:p>
        </w:tc>
      </w:tr>
      <w:tr w:rsidR="00D72B9F" w:rsidRPr="00D72B9F" w:rsidTr="005D5453">
        <w:trPr>
          <w:trHeight w:val="600"/>
        </w:trPr>
        <w:tc>
          <w:tcPr>
            <w:tcW w:w="263" w:type="pct"/>
            <w:vMerge/>
            <w:tcBorders>
              <w:left w:val="single" w:sz="4" w:space="0" w:color="auto"/>
              <w:right w:val="single" w:sz="4" w:space="0" w:color="auto"/>
            </w:tcBorders>
            <w:shd w:val="clear" w:color="auto" w:fill="auto"/>
            <w:noWrap/>
          </w:tcPr>
          <w:p w:rsidR="00D72B9F" w:rsidRPr="00D72B9F" w:rsidRDefault="00D72B9F" w:rsidP="005D5453">
            <w:pPr>
              <w:spacing w:after="0" w:line="240" w:lineRule="auto"/>
              <w:jc w:val="center"/>
              <w:rPr>
                <w:rFonts w:ascii="Times New Roman" w:eastAsia="Times New Roman" w:hAnsi="Times New Roman"/>
                <w:lang w:eastAsia="ru-RU"/>
              </w:rPr>
            </w:pPr>
          </w:p>
        </w:tc>
        <w:tc>
          <w:tcPr>
            <w:tcW w:w="1063" w:type="pct"/>
            <w:vMerge/>
            <w:tcBorders>
              <w:left w:val="nil"/>
              <w:right w:val="single" w:sz="4" w:space="0" w:color="auto"/>
            </w:tcBorders>
            <w:shd w:val="clear" w:color="auto" w:fill="auto"/>
          </w:tcPr>
          <w:p w:rsidR="00D72B9F" w:rsidRPr="00D72B9F" w:rsidRDefault="00D72B9F" w:rsidP="005D5453">
            <w:pPr>
              <w:spacing w:after="0" w:line="240" w:lineRule="auto"/>
              <w:ind w:left="-57" w:right="-57"/>
              <w:rPr>
                <w:rFonts w:ascii="Times New Roman" w:eastAsia="Times New Roman" w:hAnsi="Times New Roman"/>
                <w:lang w:eastAsia="ru-RU"/>
              </w:rPr>
            </w:pPr>
          </w:p>
        </w:tc>
        <w:tc>
          <w:tcPr>
            <w:tcW w:w="1185" w:type="pct"/>
            <w:tcBorders>
              <w:top w:val="nil"/>
              <w:left w:val="nil"/>
              <w:bottom w:val="single" w:sz="4" w:space="0" w:color="auto"/>
              <w:right w:val="single" w:sz="4" w:space="0" w:color="auto"/>
            </w:tcBorders>
            <w:shd w:val="clear" w:color="auto" w:fill="auto"/>
            <w:vAlign w:val="center"/>
          </w:tcPr>
          <w:p w:rsidR="00D72B9F" w:rsidRPr="00D72B9F" w:rsidRDefault="00D72B9F" w:rsidP="00D006FC">
            <w:pPr>
              <w:spacing w:after="0" w:line="240" w:lineRule="auto"/>
              <w:jc w:val="center"/>
              <w:rPr>
                <w:rFonts w:ascii="Times New Roman" w:eastAsia="Times New Roman" w:hAnsi="Times New Roman"/>
                <w:sz w:val="20"/>
                <w:szCs w:val="20"/>
                <w:lang w:eastAsia="ru-RU"/>
              </w:rPr>
            </w:pPr>
            <w:r w:rsidRPr="00D72B9F">
              <w:rPr>
                <w:rFonts w:ascii="Times New Roman" w:eastAsia="Times New Roman" w:hAnsi="Times New Roman"/>
                <w:sz w:val="20"/>
                <w:szCs w:val="20"/>
                <w:lang w:eastAsia="ru-RU"/>
              </w:rPr>
              <w:t>29, 30 (бывшие потребители ЕТО ООО «ТеплогазВладимир»)</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4 527,74</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5 523,84</w:t>
            </w:r>
          </w:p>
        </w:tc>
        <w:tc>
          <w:tcPr>
            <w:tcW w:w="626"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4 256,03</w:t>
            </w:r>
          </w:p>
        </w:tc>
        <w:tc>
          <w:tcPr>
            <w:tcW w:w="609"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5 192,36</w:t>
            </w:r>
          </w:p>
        </w:tc>
      </w:tr>
      <w:tr w:rsidR="00D72B9F" w:rsidRPr="00D72B9F" w:rsidTr="005D5453">
        <w:trPr>
          <w:trHeight w:val="600"/>
        </w:trPr>
        <w:tc>
          <w:tcPr>
            <w:tcW w:w="263" w:type="pct"/>
            <w:vMerge/>
            <w:tcBorders>
              <w:left w:val="single" w:sz="4" w:space="0" w:color="auto"/>
              <w:bottom w:val="single" w:sz="4" w:space="0" w:color="auto"/>
              <w:right w:val="single" w:sz="4" w:space="0" w:color="auto"/>
            </w:tcBorders>
            <w:shd w:val="clear" w:color="auto" w:fill="auto"/>
            <w:noWrap/>
          </w:tcPr>
          <w:p w:rsidR="00D72B9F" w:rsidRPr="00D72B9F" w:rsidRDefault="00D72B9F" w:rsidP="005D5453">
            <w:pPr>
              <w:spacing w:after="0" w:line="240" w:lineRule="auto"/>
              <w:jc w:val="center"/>
              <w:rPr>
                <w:rFonts w:ascii="Times New Roman" w:eastAsia="Times New Roman" w:hAnsi="Times New Roman"/>
                <w:lang w:eastAsia="ru-RU"/>
              </w:rPr>
            </w:pPr>
          </w:p>
        </w:tc>
        <w:tc>
          <w:tcPr>
            <w:tcW w:w="1063" w:type="pct"/>
            <w:vMerge/>
            <w:tcBorders>
              <w:left w:val="nil"/>
              <w:bottom w:val="single" w:sz="4" w:space="0" w:color="auto"/>
              <w:right w:val="single" w:sz="4" w:space="0" w:color="auto"/>
            </w:tcBorders>
            <w:shd w:val="clear" w:color="auto" w:fill="auto"/>
          </w:tcPr>
          <w:p w:rsidR="00D72B9F" w:rsidRPr="00D72B9F" w:rsidRDefault="00D72B9F" w:rsidP="005D5453">
            <w:pPr>
              <w:spacing w:after="0" w:line="240" w:lineRule="auto"/>
              <w:ind w:left="-57" w:right="-57"/>
              <w:rPr>
                <w:rFonts w:ascii="Times New Roman" w:eastAsia="Times New Roman" w:hAnsi="Times New Roman"/>
                <w:lang w:eastAsia="ru-RU"/>
              </w:rPr>
            </w:pPr>
          </w:p>
        </w:tc>
        <w:tc>
          <w:tcPr>
            <w:tcW w:w="1185" w:type="pct"/>
            <w:tcBorders>
              <w:top w:val="nil"/>
              <w:left w:val="nil"/>
              <w:bottom w:val="single" w:sz="4" w:space="0" w:color="auto"/>
              <w:right w:val="single" w:sz="4" w:space="0" w:color="auto"/>
            </w:tcBorders>
            <w:shd w:val="clear" w:color="auto" w:fill="auto"/>
            <w:vAlign w:val="center"/>
          </w:tcPr>
          <w:p w:rsidR="00D72B9F" w:rsidRPr="00D72B9F" w:rsidRDefault="00D72B9F" w:rsidP="00D006FC">
            <w:pPr>
              <w:spacing w:after="0" w:line="240" w:lineRule="auto"/>
              <w:jc w:val="center"/>
              <w:rPr>
                <w:rFonts w:ascii="Times New Roman" w:eastAsia="Times New Roman" w:hAnsi="Times New Roman"/>
                <w:sz w:val="20"/>
                <w:szCs w:val="20"/>
                <w:lang w:eastAsia="ru-RU"/>
              </w:rPr>
            </w:pPr>
            <w:r w:rsidRPr="00D72B9F">
              <w:rPr>
                <w:rFonts w:ascii="Times New Roman" w:eastAsia="Times New Roman" w:hAnsi="Times New Roman"/>
                <w:sz w:val="20"/>
                <w:szCs w:val="20"/>
                <w:lang w:eastAsia="ru-RU"/>
              </w:rPr>
              <w:t>29 с коллектора источника тепловой энергии (бывшие потребители ЕТО ООО «ТеплогазВладимир»)</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4 527,74</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5 523,84</w:t>
            </w:r>
          </w:p>
        </w:tc>
        <w:tc>
          <w:tcPr>
            <w:tcW w:w="626"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4 256,03</w:t>
            </w:r>
          </w:p>
        </w:tc>
        <w:tc>
          <w:tcPr>
            <w:tcW w:w="609"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5 192,36</w:t>
            </w:r>
          </w:p>
        </w:tc>
      </w:tr>
      <w:tr w:rsidR="00D72B9F" w:rsidRPr="00D72B9F" w:rsidTr="005D5453">
        <w:trPr>
          <w:trHeight w:val="286"/>
        </w:trPr>
        <w:tc>
          <w:tcPr>
            <w:tcW w:w="263" w:type="pct"/>
            <w:tcBorders>
              <w:left w:val="single" w:sz="4" w:space="0" w:color="auto"/>
              <w:bottom w:val="single" w:sz="4" w:space="0" w:color="auto"/>
              <w:right w:val="single" w:sz="4" w:space="0" w:color="auto"/>
            </w:tcBorders>
            <w:shd w:val="clear" w:color="auto" w:fill="auto"/>
            <w:noWrap/>
            <w:vAlign w:val="center"/>
          </w:tcPr>
          <w:p w:rsidR="00D72B9F" w:rsidRPr="00D72B9F" w:rsidRDefault="00D72B9F" w:rsidP="005D5453">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2</w:t>
            </w:r>
          </w:p>
        </w:tc>
        <w:tc>
          <w:tcPr>
            <w:tcW w:w="1063" w:type="pct"/>
            <w:tcBorders>
              <w:left w:val="nil"/>
              <w:bottom w:val="single" w:sz="4" w:space="0" w:color="auto"/>
              <w:right w:val="single" w:sz="4" w:space="0" w:color="auto"/>
            </w:tcBorders>
            <w:shd w:val="clear" w:color="auto" w:fill="auto"/>
            <w:vAlign w:val="center"/>
          </w:tcPr>
          <w:p w:rsidR="00D72B9F" w:rsidRPr="00D72B9F" w:rsidRDefault="00D72B9F" w:rsidP="005D5453">
            <w:pPr>
              <w:spacing w:after="0" w:line="240" w:lineRule="auto"/>
              <w:ind w:left="-57" w:right="-57"/>
              <w:jc w:val="center"/>
              <w:rPr>
                <w:rFonts w:ascii="Times New Roman" w:eastAsia="Times New Roman" w:hAnsi="Times New Roman"/>
                <w:lang w:eastAsia="ru-RU"/>
              </w:rPr>
            </w:pPr>
            <w:r w:rsidRPr="00D72B9F">
              <w:rPr>
                <w:rFonts w:ascii="Times New Roman" w:eastAsia="Times New Roman" w:hAnsi="Times New Roman"/>
                <w:lang w:eastAsia="ru-RU"/>
              </w:rPr>
              <w:t>ОАО «Владимирский завод «Электроприбор»</w:t>
            </w:r>
          </w:p>
        </w:tc>
        <w:tc>
          <w:tcPr>
            <w:tcW w:w="1185" w:type="pct"/>
            <w:tcBorders>
              <w:top w:val="nil"/>
              <w:left w:val="nil"/>
              <w:bottom w:val="single" w:sz="4" w:space="0" w:color="auto"/>
              <w:right w:val="single" w:sz="4" w:space="0" w:color="auto"/>
            </w:tcBorders>
            <w:shd w:val="clear" w:color="auto" w:fill="auto"/>
            <w:vAlign w:val="center"/>
          </w:tcPr>
          <w:p w:rsidR="00D72B9F" w:rsidRPr="00D72B9F" w:rsidRDefault="00D72B9F" w:rsidP="005D5453">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15</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4 527,74</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5 523,84</w:t>
            </w:r>
          </w:p>
        </w:tc>
        <w:tc>
          <w:tcPr>
            <w:tcW w:w="626"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4 256,03</w:t>
            </w:r>
          </w:p>
        </w:tc>
        <w:tc>
          <w:tcPr>
            <w:tcW w:w="609"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5 192,36</w:t>
            </w:r>
          </w:p>
        </w:tc>
      </w:tr>
      <w:tr w:rsidR="00D72B9F" w:rsidRPr="00D72B9F" w:rsidTr="005D5453">
        <w:trPr>
          <w:trHeight w:val="569"/>
        </w:trPr>
        <w:tc>
          <w:tcPr>
            <w:tcW w:w="263" w:type="pct"/>
            <w:tcBorders>
              <w:top w:val="nil"/>
              <w:left w:val="single" w:sz="4" w:space="0" w:color="auto"/>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3</w:t>
            </w:r>
          </w:p>
        </w:tc>
        <w:tc>
          <w:tcPr>
            <w:tcW w:w="1063" w:type="pct"/>
            <w:tcBorders>
              <w:top w:val="nil"/>
              <w:left w:val="nil"/>
              <w:bottom w:val="single" w:sz="4" w:space="0" w:color="auto"/>
              <w:right w:val="single" w:sz="4" w:space="0" w:color="auto"/>
            </w:tcBorders>
            <w:shd w:val="clear" w:color="auto" w:fill="auto"/>
            <w:vAlign w:val="center"/>
          </w:tcPr>
          <w:p w:rsidR="00D72B9F" w:rsidRPr="00D72B9F" w:rsidRDefault="00D72B9F" w:rsidP="005D5453">
            <w:pPr>
              <w:spacing w:after="0" w:line="240" w:lineRule="auto"/>
              <w:ind w:left="-57" w:right="-57"/>
              <w:jc w:val="center"/>
              <w:rPr>
                <w:rFonts w:ascii="Times New Roman" w:eastAsia="Times New Roman" w:hAnsi="Times New Roman"/>
                <w:lang w:eastAsia="ru-RU"/>
              </w:rPr>
            </w:pPr>
            <w:r w:rsidRPr="00D72B9F">
              <w:rPr>
                <w:rFonts w:ascii="Times New Roman" w:eastAsia="Times New Roman" w:hAnsi="Times New Roman"/>
                <w:lang w:eastAsia="ru-RU"/>
              </w:rPr>
              <w:t>ФГБУ «Федеральный центр охраны здоровья животных»</w:t>
            </w:r>
          </w:p>
        </w:tc>
        <w:tc>
          <w:tcPr>
            <w:tcW w:w="1185" w:type="pct"/>
            <w:tcBorders>
              <w:top w:val="nil"/>
              <w:left w:val="nil"/>
              <w:bottom w:val="single" w:sz="4" w:space="0" w:color="auto"/>
              <w:right w:val="single" w:sz="4" w:space="0" w:color="auto"/>
            </w:tcBorders>
            <w:shd w:val="clear" w:color="auto" w:fill="auto"/>
            <w:noWrap/>
            <w:vAlign w:val="center"/>
          </w:tcPr>
          <w:p w:rsidR="00D72B9F" w:rsidRPr="00D72B9F" w:rsidRDefault="00D72B9F" w:rsidP="005D5453">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28</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4 527,74</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5 523,84</w:t>
            </w:r>
          </w:p>
        </w:tc>
        <w:tc>
          <w:tcPr>
            <w:tcW w:w="626"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4 256,03</w:t>
            </w:r>
          </w:p>
        </w:tc>
        <w:tc>
          <w:tcPr>
            <w:tcW w:w="609"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5 192,36</w:t>
            </w:r>
          </w:p>
        </w:tc>
      </w:tr>
      <w:tr w:rsidR="00D72B9F" w:rsidRPr="00D72B9F" w:rsidTr="005D5453">
        <w:trPr>
          <w:trHeight w:val="302"/>
        </w:trPr>
        <w:tc>
          <w:tcPr>
            <w:tcW w:w="263" w:type="pct"/>
            <w:tcBorders>
              <w:top w:val="nil"/>
              <w:left w:val="single" w:sz="4" w:space="0" w:color="auto"/>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w:t>
            </w:r>
          </w:p>
        </w:tc>
        <w:tc>
          <w:tcPr>
            <w:tcW w:w="1063" w:type="pct"/>
            <w:tcBorders>
              <w:top w:val="nil"/>
              <w:left w:val="nil"/>
              <w:bottom w:val="single" w:sz="4" w:space="0" w:color="auto"/>
              <w:right w:val="single" w:sz="4" w:space="0" w:color="auto"/>
            </w:tcBorders>
            <w:shd w:val="clear" w:color="auto" w:fill="auto"/>
            <w:vAlign w:val="center"/>
          </w:tcPr>
          <w:p w:rsidR="00D72B9F" w:rsidRPr="00D72B9F" w:rsidRDefault="00D72B9F" w:rsidP="005D5453">
            <w:pPr>
              <w:spacing w:after="0" w:line="240" w:lineRule="auto"/>
              <w:ind w:left="-57" w:right="-57"/>
              <w:jc w:val="center"/>
              <w:rPr>
                <w:rFonts w:ascii="Times New Roman" w:eastAsia="Times New Roman" w:hAnsi="Times New Roman"/>
                <w:lang w:eastAsia="ru-RU"/>
              </w:rPr>
            </w:pPr>
            <w:r w:rsidRPr="00D72B9F">
              <w:rPr>
                <w:rFonts w:ascii="Times New Roman" w:eastAsia="Times New Roman" w:hAnsi="Times New Roman"/>
                <w:lang w:eastAsia="ru-RU"/>
              </w:rPr>
              <w:t>АО НПО «Магнетон»</w:t>
            </w:r>
          </w:p>
        </w:tc>
        <w:tc>
          <w:tcPr>
            <w:tcW w:w="1185" w:type="pct"/>
            <w:tcBorders>
              <w:top w:val="nil"/>
              <w:left w:val="nil"/>
              <w:bottom w:val="single" w:sz="4" w:space="0" w:color="auto"/>
              <w:right w:val="single" w:sz="4" w:space="0" w:color="auto"/>
            </w:tcBorders>
            <w:shd w:val="clear" w:color="auto" w:fill="auto"/>
            <w:noWrap/>
            <w:vAlign w:val="center"/>
          </w:tcPr>
          <w:p w:rsidR="00D72B9F" w:rsidRPr="00D72B9F" w:rsidRDefault="00D72B9F" w:rsidP="005D5453">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41</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4 527,74</w:t>
            </w:r>
          </w:p>
        </w:tc>
        <w:tc>
          <w:tcPr>
            <w:tcW w:w="627" w:type="pct"/>
            <w:tcBorders>
              <w:top w:val="nil"/>
              <w:left w:val="nil"/>
              <w:bottom w:val="single" w:sz="4" w:space="0" w:color="auto"/>
              <w:right w:val="single" w:sz="4" w:space="0" w:color="auto"/>
            </w:tcBorders>
            <w:shd w:val="clear" w:color="auto" w:fill="auto"/>
            <w:noWrap/>
            <w:vAlign w:val="center"/>
          </w:tcPr>
          <w:p w:rsidR="00D72B9F" w:rsidRPr="00D72B9F" w:rsidRDefault="00D72B9F" w:rsidP="00806CEC">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5 523,84</w:t>
            </w:r>
          </w:p>
        </w:tc>
        <w:tc>
          <w:tcPr>
            <w:tcW w:w="626"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4 256,03</w:t>
            </w:r>
          </w:p>
        </w:tc>
        <w:tc>
          <w:tcPr>
            <w:tcW w:w="609" w:type="pct"/>
            <w:tcBorders>
              <w:top w:val="nil"/>
              <w:left w:val="nil"/>
              <w:bottom w:val="single" w:sz="4" w:space="0" w:color="auto"/>
              <w:right w:val="single" w:sz="4" w:space="0" w:color="auto"/>
            </w:tcBorders>
            <w:vAlign w:val="center"/>
          </w:tcPr>
          <w:p w:rsidR="00D72B9F" w:rsidRPr="00D72B9F" w:rsidRDefault="00D72B9F" w:rsidP="00D72B9F">
            <w:pPr>
              <w:spacing w:after="0" w:line="240" w:lineRule="auto"/>
              <w:jc w:val="center"/>
              <w:rPr>
                <w:rFonts w:ascii="Times New Roman" w:eastAsia="Times New Roman" w:hAnsi="Times New Roman"/>
                <w:lang w:eastAsia="ru-RU"/>
              </w:rPr>
            </w:pPr>
            <w:r w:rsidRPr="00D72B9F">
              <w:rPr>
                <w:rFonts w:ascii="Times New Roman" w:eastAsia="Times New Roman" w:hAnsi="Times New Roman"/>
                <w:lang w:eastAsia="ru-RU"/>
              </w:rPr>
              <w:t>5 192,36</w:t>
            </w:r>
          </w:p>
        </w:tc>
      </w:tr>
    </w:tbl>
    <w:p w:rsidR="00D006FC" w:rsidRPr="00D72B9F" w:rsidRDefault="00D006FC" w:rsidP="00D72B9F">
      <w:pPr>
        <w:spacing w:before="120" w:after="60" w:line="240" w:lineRule="auto"/>
        <w:rPr>
          <w:rFonts w:ascii="Times New Roman" w:eastAsia="Times New Roman" w:hAnsi="Times New Roman"/>
          <w:lang w:eastAsia="ru-RU"/>
        </w:rPr>
      </w:pPr>
      <w:r w:rsidRPr="00D72B9F">
        <w:rPr>
          <w:rFonts w:ascii="Times New Roman" w:eastAsia="Times New Roman" w:hAnsi="Times New Roman"/>
          <w:lang w:eastAsia="ru-RU"/>
        </w:rPr>
        <w:t>&lt;*&gt; Наименование единых теплоснабжающих организаций приводится справочно, предельный уровень цены устанавливается для системы теплоснабжения.</w:t>
      </w:r>
    </w:p>
    <w:p w:rsidR="00D006FC" w:rsidRDefault="00D006FC" w:rsidP="00D006FC">
      <w:pPr>
        <w:spacing w:after="0" w:line="240" w:lineRule="auto"/>
        <w:rPr>
          <w:rFonts w:ascii="Times New Roman" w:eastAsia="Times New Roman" w:hAnsi="Times New Roman"/>
          <w:lang w:eastAsia="ru-RU"/>
        </w:rPr>
      </w:pPr>
    </w:p>
    <w:p w:rsidR="00D006FC" w:rsidRDefault="00D006FC" w:rsidP="00D006FC">
      <w:pPr>
        <w:spacing w:after="0" w:line="240" w:lineRule="auto"/>
        <w:rPr>
          <w:rFonts w:ascii="Times New Roman" w:eastAsia="Times New Roman" w:hAnsi="Times New Roman"/>
          <w:lang w:eastAsia="ru-RU"/>
        </w:rPr>
      </w:pPr>
    </w:p>
    <w:p w:rsidR="00D006FC" w:rsidRDefault="00D006FC" w:rsidP="00D006FC">
      <w:pPr>
        <w:spacing w:after="0" w:line="240" w:lineRule="auto"/>
        <w:rPr>
          <w:rFonts w:ascii="Times New Roman" w:eastAsia="Times New Roman" w:hAnsi="Times New Roman"/>
          <w:lang w:eastAsia="ru-RU"/>
        </w:rPr>
      </w:pPr>
    </w:p>
    <w:p w:rsidR="00D006FC" w:rsidRDefault="00D006FC" w:rsidP="00D006FC">
      <w:pPr>
        <w:spacing w:after="0" w:line="240" w:lineRule="auto"/>
        <w:rPr>
          <w:rFonts w:ascii="Times New Roman" w:eastAsia="Times New Roman" w:hAnsi="Times New Roman"/>
          <w:lang w:eastAsia="ru-RU"/>
        </w:rPr>
      </w:pPr>
    </w:p>
    <w:p w:rsidR="00D006FC" w:rsidRDefault="00D006FC" w:rsidP="00D006FC">
      <w:pPr>
        <w:spacing w:after="0" w:line="240" w:lineRule="auto"/>
        <w:rPr>
          <w:rFonts w:ascii="Times New Roman" w:eastAsia="Times New Roman" w:hAnsi="Times New Roman"/>
          <w:lang w:eastAsia="ru-RU"/>
        </w:rPr>
      </w:pPr>
    </w:p>
    <w:p w:rsidR="00D006FC" w:rsidRDefault="00D006FC" w:rsidP="00D006FC">
      <w:pPr>
        <w:spacing w:after="0" w:line="240" w:lineRule="auto"/>
        <w:rPr>
          <w:rFonts w:ascii="Times New Roman" w:eastAsia="Times New Roman" w:hAnsi="Times New Roman"/>
          <w:lang w:eastAsia="ru-RU"/>
        </w:rPr>
      </w:pPr>
    </w:p>
    <w:p w:rsidR="00D006FC" w:rsidRDefault="00D006FC" w:rsidP="00D006FC">
      <w:pPr>
        <w:spacing w:after="0" w:line="240" w:lineRule="auto"/>
        <w:rPr>
          <w:rFonts w:ascii="Times New Roman" w:eastAsia="Times New Roman" w:hAnsi="Times New Roman"/>
          <w:lang w:eastAsia="ru-RU"/>
        </w:rPr>
      </w:pPr>
    </w:p>
    <w:p w:rsidR="00D006FC" w:rsidRDefault="00D006FC" w:rsidP="00D006FC">
      <w:pPr>
        <w:spacing w:after="0" w:line="240" w:lineRule="auto"/>
        <w:rPr>
          <w:rFonts w:ascii="Times New Roman" w:eastAsia="Times New Roman" w:hAnsi="Times New Roman"/>
          <w:lang w:eastAsia="ru-RU"/>
        </w:rPr>
      </w:pPr>
    </w:p>
    <w:p w:rsidR="00D006FC" w:rsidRPr="00834309" w:rsidRDefault="00D006FC" w:rsidP="00D006FC">
      <w:pPr>
        <w:spacing w:after="0" w:line="240" w:lineRule="auto"/>
        <w:jc w:val="right"/>
        <w:rPr>
          <w:rFonts w:ascii="Times New Roman" w:hAnsi="Times New Roman"/>
          <w:bCs/>
          <w:iCs/>
          <w:sz w:val="24"/>
          <w:szCs w:val="24"/>
        </w:rPr>
      </w:pPr>
      <w:r>
        <w:rPr>
          <w:rFonts w:ascii="Times New Roman" w:hAnsi="Times New Roman"/>
          <w:bCs/>
          <w:iCs/>
          <w:sz w:val="24"/>
          <w:szCs w:val="24"/>
        </w:rPr>
        <w:br w:type="page"/>
      </w:r>
      <w:r w:rsidRPr="00834309">
        <w:rPr>
          <w:rFonts w:ascii="Times New Roman" w:hAnsi="Times New Roman"/>
          <w:bCs/>
          <w:iCs/>
          <w:sz w:val="24"/>
          <w:szCs w:val="24"/>
        </w:rPr>
        <w:lastRenderedPageBreak/>
        <w:t xml:space="preserve">Приложение № </w:t>
      </w:r>
      <w:r>
        <w:rPr>
          <w:rFonts w:ascii="Times New Roman" w:hAnsi="Times New Roman"/>
          <w:bCs/>
          <w:iCs/>
          <w:sz w:val="24"/>
          <w:szCs w:val="24"/>
        </w:rPr>
        <w:t>2</w:t>
      </w:r>
    </w:p>
    <w:p w:rsidR="00D006FC" w:rsidRPr="00834309" w:rsidRDefault="00D006FC" w:rsidP="00D006FC">
      <w:pPr>
        <w:spacing w:after="0" w:line="240" w:lineRule="auto"/>
        <w:jc w:val="right"/>
        <w:rPr>
          <w:rFonts w:ascii="Times New Roman" w:hAnsi="Times New Roman"/>
          <w:bCs/>
          <w:iCs/>
          <w:sz w:val="24"/>
          <w:szCs w:val="24"/>
        </w:rPr>
      </w:pPr>
      <w:r w:rsidRPr="00834309">
        <w:rPr>
          <w:rFonts w:ascii="Times New Roman" w:hAnsi="Times New Roman"/>
          <w:bCs/>
          <w:iCs/>
          <w:sz w:val="24"/>
          <w:szCs w:val="24"/>
        </w:rPr>
        <w:t>к приказу Министерства</w:t>
      </w:r>
    </w:p>
    <w:p w:rsidR="00D006FC" w:rsidRPr="00834309" w:rsidRDefault="00D006FC" w:rsidP="00D006FC">
      <w:pPr>
        <w:spacing w:after="0" w:line="240" w:lineRule="auto"/>
        <w:jc w:val="right"/>
        <w:rPr>
          <w:rFonts w:ascii="Times New Roman" w:hAnsi="Times New Roman"/>
          <w:bCs/>
          <w:iCs/>
          <w:sz w:val="24"/>
          <w:szCs w:val="24"/>
        </w:rPr>
      </w:pPr>
      <w:r w:rsidRPr="00834309">
        <w:rPr>
          <w:rFonts w:ascii="Times New Roman" w:hAnsi="Times New Roman"/>
          <w:bCs/>
          <w:iCs/>
          <w:sz w:val="24"/>
          <w:szCs w:val="24"/>
        </w:rPr>
        <w:t xml:space="preserve">государственного регулирования </w:t>
      </w:r>
    </w:p>
    <w:p w:rsidR="00D006FC" w:rsidRPr="00834309" w:rsidRDefault="00D006FC" w:rsidP="00D006FC">
      <w:pPr>
        <w:spacing w:after="0" w:line="240" w:lineRule="auto"/>
        <w:jc w:val="right"/>
        <w:rPr>
          <w:rFonts w:ascii="Times New Roman" w:hAnsi="Times New Roman"/>
          <w:bCs/>
          <w:iCs/>
          <w:sz w:val="24"/>
          <w:szCs w:val="24"/>
        </w:rPr>
      </w:pPr>
      <w:r w:rsidRPr="00834309">
        <w:rPr>
          <w:rFonts w:ascii="Times New Roman" w:hAnsi="Times New Roman"/>
          <w:bCs/>
          <w:iCs/>
          <w:sz w:val="24"/>
          <w:szCs w:val="24"/>
        </w:rPr>
        <w:t>цен и тарифов Владимирской области</w:t>
      </w:r>
    </w:p>
    <w:p w:rsidR="00D006FC" w:rsidRPr="00834309" w:rsidRDefault="00D006FC" w:rsidP="00D006FC">
      <w:pPr>
        <w:spacing w:after="0" w:line="240" w:lineRule="auto"/>
        <w:jc w:val="right"/>
        <w:rPr>
          <w:rFonts w:ascii="Times New Roman" w:hAnsi="Times New Roman"/>
          <w:bCs/>
          <w:iCs/>
          <w:sz w:val="28"/>
          <w:szCs w:val="28"/>
        </w:rPr>
      </w:pPr>
      <w:r w:rsidRPr="00834309">
        <w:rPr>
          <w:rFonts w:ascii="Times New Roman" w:hAnsi="Times New Roman"/>
          <w:bCs/>
          <w:iCs/>
          <w:sz w:val="24"/>
          <w:szCs w:val="24"/>
        </w:rPr>
        <w:t>от _______202</w:t>
      </w:r>
      <w:r w:rsidR="00D72B9F">
        <w:rPr>
          <w:rFonts w:ascii="Times New Roman" w:hAnsi="Times New Roman"/>
          <w:bCs/>
          <w:iCs/>
          <w:sz w:val="24"/>
          <w:szCs w:val="24"/>
        </w:rPr>
        <w:t>6</w:t>
      </w:r>
      <w:r w:rsidRPr="00834309">
        <w:rPr>
          <w:rFonts w:ascii="Times New Roman" w:hAnsi="Times New Roman"/>
          <w:bCs/>
          <w:iCs/>
          <w:sz w:val="24"/>
          <w:szCs w:val="24"/>
        </w:rPr>
        <w:t xml:space="preserve"> № ______ </w:t>
      </w:r>
    </w:p>
    <w:p w:rsidR="00D006FC" w:rsidRPr="004354C9" w:rsidRDefault="00D006FC" w:rsidP="00D006FC">
      <w:pPr>
        <w:spacing w:after="0" w:line="240" w:lineRule="auto"/>
        <w:jc w:val="right"/>
        <w:rPr>
          <w:rFonts w:ascii="Times New Roman" w:hAnsi="Times New Roman"/>
          <w:bCs/>
          <w:iCs/>
          <w:sz w:val="28"/>
          <w:szCs w:val="28"/>
        </w:rPr>
      </w:pPr>
    </w:p>
    <w:p w:rsidR="00D006FC" w:rsidRPr="004354C9" w:rsidRDefault="00D006FC" w:rsidP="00D006FC">
      <w:pPr>
        <w:spacing w:after="0" w:line="240" w:lineRule="auto"/>
        <w:jc w:val="center"/>
        <w:rPr>
          <w:rFonts w:ascii="Times New Roman" w:hAnsi="Times New Roman"/>
          <w:b/>
          <w:bCs/>
          <w:sz w:val="27"/>
          <w:szCs w:val="27"/>
          <w:lang w:eastAsia="ru-RU"/>
        </w:rPr>
      </w:pPr>
      <w:r w:rsidRPr="004354C9">
        <w:rPr>
          <w:rFonts w:ascii="Times New Roman" w:hAnsi="Times New Roman"/>
          <w:b/>
          <w:bCs/>
          <w:sz w:val="27"/>
          <w:szCs w:val="27"/>
          <w:lang w:eastAsia="ru-RU"/>
        </w:rPr>
        <w:t>Показатели,</w:t>
      </w:r>
    </w:p>
    <w:p w:rsidR="00D006FC" w:rsidRPr="004354C9" w:rsidRDefault="00D006FC" w:rsidP="00D006FC">
      <w:pPr>
        <w:spacing w:after="0" w:line="240" w:lineRule="auto"/>
        <w:jc w:val="center"/>
        <w:rPr>
          <w:rFonts w:ascii="Times New Roman" w:hAnsi="Times New Roman"/>
          <w:b/>
          <w:bCs/>
          <w:sz w:val="27"/>
          <w:szCs w:val="27"/>
          <w:lang w:eastAsia="ru-RU"/>
        </w:rPr>
      </w:pPr>
      <w:r w:rsidRPr="004354C9">
        <w:rPr>
          <w:rFonts w:ascii="Times New Roman" w:hAnsi="Times New Roman"/>
          <w:b/>
          <w:bCs/>
          <w:sz w:val="27"/>
          <w:szCs w:val="27"/>
          <w:lang w:eastAsia="ru-RU"/>
        </w:rPr>
        <w:t xml:space="preserve">использованные для определения предельного уровня цены </w:t>
      </w:r>
    </w:p>
    <w:p w:rsidR="00D006FC" w:rsidRPr="004354C9" w:rsidRDefault="00D006FC" w:rsidP="00D006FC">
      <w:pPr>
        <w:spacing w:after="0" w:line="240" w:lineRule="auto"/>
        <w:jc w:val="center"/>
        <w:rPr>
          <w:rFonts w:ascii="Times New Roman" w:hAnsi="Times New Roman"/>
          <w:b/>
          <w:bCs/>
          <w:sz w:val="27"/>
          <w:szCs w:val="27"/>
          <w:lang w:eastAsia="ru-RU"/>
        </w:rPr>
      </w:pPr>
      <w:r w:rsidRPr="004354C9">
        <w:rPr>
          <w:rFonts w:ascii="Times New Roman" w:hAnsi="Times New Roman"/>
          <w:b/>
          <w:bCs/>
          <w:sz w:val="27"/>
          <w:szCs w:val="27"/>
          <w:lang w:eastAsia="ru-RU"/>
        </w:rPr>
        <w:t xml:space="preserve">на тепловую энергию (мощность) в ценовой зоне теплоснабжения – муниципальном образовании город Владимир Владимирской области </w:t>
      </w:r>
    </w:p>
    <w:p w:rsidR="00D006FC" w:rsidRPr="004354C9" w:rsidRDefault="00D006FC" w:rsidP="00D006FC">
      <w:pPr>
        <w:spacing w:after="120" w:line="240" w:lineRule="auto"/>
        <w:jc w:val="center"/>
        <w:rPr>
          <w:rFonts w:ascii="Times New Roman" w:hAnsi="Times New Roman"/>
          <w:b/>
          <w:bCs/>
          <w:sz w:val="27"/>
          <w:szCs w:val="27"/>
          <w:highlight w:val="green"/>
          <w:lang w:eastAsia="ru-RU"/>
        </w:rPr>
      </w:pPr>
      <w:r w:rsidRPr="004354C9">
        <w:rPr>
          <w:rFonts w:ascii="Times New Roman" w:hAnsi="Times New Roman"/>
          <w:b/>
          <w:bCs/>
          <w:sz w:val="27"/>
          <w:szCs w:val="27"/>
          <w:lang w:eastAsia="ru-RU"/>
        </w:rPr>
        <w:t>по каждой системе теплоснабжения на 202</w:t>
      </w:r>
      <w:r w:rsidR="00D72B9F">
        <w:rPr>
          <w:rFonts w:ascii="Times New Roman" w:hAnsi="Times New Roman"/>
          <w:b/>
          <w:bCs/>
          <w:sz w:val="27"/>
          <w:szCs w:val="27"/>
          <w:lang w:eastAsia="ru-RU"/>
        </w:rPr>
        <w:t>7</w:t>
      </w:r>
      <w:r w:rsidRPr="004354C9">
        <w:rPr>
          <w:rFonts w:ascii="Times New Roman" w:hAnsi="Times New Roman"/>
          <w:b/>
          <w:bCs/>
          <w:sz w:val="27"/>
          <w:szCs w:val="27"/>
          <w:lang w:eastAsia="ru-RU"/>
        </w:rPr>
        <w:t xml:space="preserve"> год </w:t>
      </w:r>
    </w:p>
    <w:tbl>
      <w:tblPr>
        <w:tblpPr w:leftFromText="180" w:rightFromText="180" w:vertAnchor="text" w:tblpX="-102" w:tblpY="1"/>
        <w:tblOverlap w:val="neve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970"/>
        <w:gridCol w:w="1280"/>
        <w:gridCol w:w="3888"/>
      </w:tblGrid>
      <w:tr w:rsidR="00D006FC" w:rsidRPr="00D70C70" w:rsidTr="005D5453">
        <w:trPr>
          <w:trHeight w:val="281"/>
          <w:tblHeader/>
        </w:trPr>
        <w:tc>
          <w:tcPr>
            <w:tcW w:w="410" w:type="pct"/>
            <w:vMerge w:val="restart"/>
          </w:tcPr>
          <w:p w:rsidR="00D006FC" w:rsidRPr="00D70C70" w:rsidRDefault="00D006FC" w:rsidP="005D5453">
            <w:pPr>
              <w:autoSpaceDE w:val="0"/>
              <w:autoSpaceDN w:val="0"/>
              <w:adjustRightInd w:val="0"/>
              <w:spacing w:after="0" w:line="240" w:lineRule="auto"/>
              <w:ind w:left="-57" w:right="-57"/>
              <w:jc w:val="center"/>
              <w:rPr>
                <w:rFonts w:ascii="Times New Roman" w:hAnsi="Times New Roman"/>
                <w:lang w:eastAsia="ru-RU"/>
              </w:rPr>
            </w:pPr>
            <w:r w:rsidRPr="00D70C70">
              <w:rPr>
                <w:rFonts w:ascii="Times New Roman" w:hAnsi="Times New Roman"/>
                <w:lang w:eastAsia="ru-RU"/>
              </w:rPr>
              <w:t>№</w:t>
            </w:r>
          </w:p>
          <w:p w:rsidR="00D006FC" w:rsidRPr="00D70C70" w:rsidRDefault="00D006FC" w:rsidP="005D5453">
            <w:pPr>
              <w:spacing w:after="0" w:line="240" w:lineRule="auto"/>
              <w:ind w:left="-57" w:right="-57"/>
              <w:jc w:val="center"/>
              <w:rPr>
                <w:rFonts w:ascii="Times New Roman" w:hAnsi="Times New Roman"/>
                <w:lang w:eastAsia="ru-RU"/>
              </w:rPr>
            </w:pPr>
            <w:proofErr w:type="gramStart"/>
            <w:r w:rsidRPr="00D70C70">
              <w:rPr>
                <w:rFonts w:ascii="Times New Roman" w:hAnsi="Times New Roman"/>
                <w:lang w:eastAsia="ru-RU"/>
              </w:rPr>
              <w:t>п</w:t>
            </w:r>
            <w:proofErr w:type="gramEnd"/>
            <w:r w:rsidRPr="00D70C70">
              <w:rPr>
                <w:rFonts w:ascii="Times New Roman" w:hAnsi="Times New Roman"/>
                <w:lang w:eastAsia="ru-RU"/>
              </w:rPr>
              <w:t>/п</w:t>
            </w:r>
          </w:p>
        </w:tc>
        <w:tc>
          <w:tcPr>
            <w:tcW w:w="1994" w:type="pct"/>
            <w:vMerge w:val="restart"/>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Наименование показателя</w:t>
            </w:r>
          </w:p>
        </w:tc>
        <w:tc>
          <w:tcPr>
            <w:tcW w:w="643" w:type="pct"/>
            <w:vMerge w:val="restart"/>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Единицы измерения</w:t>
            </w:r>
          </w:p>
        </w:tc>
        <w:tc>
          <w:tcPr>
            <w:tcW w:w="1953" w:type="pct"/>
            <w:vAlign w:val="center"/>
          </w:tcPr>
          <w:p w:rsidR="00D006FC" w:rsidRPr="00D70C70" w:rsidRDefault="00D006FC" w:rsidP="005D5453">
            <w:pPr>
              <w:spacing w:after="0" w:line="240" w:lineRule="auto"/>
              <w:jc w:val="center"/>
              <w:rPr>
                <w:rFonts w:ascii="Times New Roman" w:hAnsi="Times New Roman"/>
              </w:rPr>
            </w:pPr>
            <w:r w:rsidRPr="00D70C70">
              <w:rPr>
                <w:rFonts w:ascii="Times New Roman" w:hAnsi="Times New Roman"/>
                <w:lang w:eastAsia="ru-RU"/>
              </w:rPr>
              <w:t>Система теплоснабжения</w:t>
            </w:r>
          </w:p>
        </w:tc>
      </w:tr>
      <w:tr w:rsidR="00D006FC" w:rsidRPr="00D70C70" w:rsidTr="005D5453">
        <w:trPr>
          <w:trHeight w:val="979"/>
          <w:tblHeader/>
        </w:trPr>
        <w:tc>
          <w:tcPr>
            <w:tcW w:w="410" w:type="pct"/>
            <w:vMerge/>
          </w:tcPr>
          <w:p w:rsidR="00D006FC" w:rsidRPr="00D70C70" w:rsidRDefault="00D006FC" w:rsidP="005D5453">
            <w:pPr>
              <w:spacing w:after="0" w:line="240" w:lineRule="auto"/>
              <w:ind w:left="-57" w:right="-57"/>
              <w:rPr>
                <w:rFonts w:ascii="Times New Roman" w:hAnsi="Times New Roman"/>
                <w:b/>
                <w:lang w:eastAsia="ru-RU"/>
              </w:rPr>
            </w:pPr>
          </w:p>
        </w:tc>
        <w:tc>
          <w:tcPr>
            <w:tcW w:w="1994" w:type="pct"/>
            <w:vMerge/>
          </w:tcPr>
          <w:p w:rsidR="00D006FC" w:rsidRPr="00D70C70" w:rsidRDefault="00D006FC" w:rsidP="005D5453">
            <w:pPr>
              <w:spacing w:after="0" w:line="240" w:lineRule="auto"/>
              <w:rPr>
                <w:rFonts w:ascii="Times New Roman" w:hAnsi="Times New Roman"/>
                <w:b/>
                <w:lang w:eastAsia="ru-RU"/>
              </w:rPr>
            </w:pPr>
          </w:p>
        </w:tc>
        <w:tc>
          <w:tcPr>
            <w:tcW w:w="643" w:type="pct"/>
            <w:vMerge/>
          </w:tcPr>
          <w:p w:rsidR="00D006FC" w:rsidRPr="00D70C70" w:rsidRDefault="00D006FC" w:rsidP="005D5453">
            <w:pPr>
              <w:spacing w:after="0" w:line="240" w:lineRule="auto"/>
              <w:rPr>
                <w:rFonts w:ascii="Times New Roman" w:hAnsi="Times New Roman"/>
                <w:b/>
                <w:lang w:eastAsia="ru-RU"/>
              </w:rPr>
            </w:pPr>
          </w:p>
        </w:tc>
        <w:tc>
          <w:tcPr>
            <w:tcW w:w="1953" w:type="pct"/>
            <w:vAlign w:val="center"/>
          </w:tcPr>
          <w:p w:rsidR="00D006FC" w:rsidRPr="00D70C70" w:rsidRDefault="00D006FC" w:rsidP="00D72B9F">
            <w:pPr>
              <w:spacing w:after="0" w:line="240" w:lineRule="auto"/>
              <w:jc w:val="center"/>
              <w:rPr>
                <w:rFonts w:ascii="Times New Roman" w:hAnsi="Times New Roman"/>
                <w:lang w:eastAsia="ru-RU"/>
              </w:rPr>
            </w:pPr>
            <w:r w:rsidRPr="00D70C70">
              <w:rPr>
                <w:rFonts w:ascii="Times New Roman" w:hAnsi="Times New Roman"/>
                <w:lang w:eastAsia="ru-RU"/>
              </w:rPr>
              <w:t xml:space="preserve">№ </w:t>
            </w:r>
            <w:r>
              <w:rPr>
                <w:rFonts w:ascii="Times New Roman" w:hAnsi="Times New Roman"/>
                <w:lang w:eastAsia="ru-RU"/>
              </w:rPr>
              <w:t xml:space="preserve">1, </w:t>
            </w:r>
            <w:r w:rsidRPr="004706C1">
              <w:rPr>
                <w:rFonts w:ascii="Times New Roman" w:hAnsi="Times New Roman"/>
                <w:lang w:eastAsia="ru-RU"/>
              </w:rPr>
              <w:t>2, 3, 4, 5, 6, 7, 8, 9, 10, 11, 12, 13, 14, 15, 17, 18, 19,</w:t>
            </w:r>
            <w:r>
              <w:rPr>
                <w:rFonts w:ascii="Times New Roman" w:hAnsi="Times New Roman"/>
                <w:lang w:eastAsia="ru-RU"/>
              </w:rPr>
              <w:t xml:space="preserve"> </w:t>
            </w:r>
            <w:r w:rsidRPr="004706C1">
              <w:rPr>
                <w:rFonts w:ascii="Times New Roman" w:hAnsi="Times New Roman"/>
                <w:lang w:eastAsia="ru-RU"/>
              </w:rPr>
              <w:t>28, 29, 30, 31, 32, 33, 34, 35, 37, 38, 40, 41, 42</w:t>
            </w:r>
            <w:r>
              <w:rPr>
                <w:rFonts w:ascii="Times New Roman" w:hAnsi="Times New Roman"/>
                <w:lang w:eastAsia="ru-RU"/>
              </w:rPr>
              <w:t>, 43</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t>1.</w:t>
            </w:r>
          </w:p>
        </w:tc>
        <w:tc>
          <w:tcPr>
            <w:tcW w:w="1994" w:type="pct"/>
            <w:vAlign w:val="center"/>
          </w:tcPr>
          <w:p w:rsidR="00D006FC" w:rsidRPr="00D70C70" w:rsidRDefault="00D006FC" w:rsidP="005D5453">
            <w:pPr>
              <w:spacing w:after="0" w:line="240" w:lineRule="auto"/>
              <w:rPr>
                <w:rFonts w:ascii="Times New Roman" w:hAnsi="Times New Roman"/>
                <w:b/>
                <w:bCs/>
                <w:lang w:eastAsia="ru-RU"/>
              </w:rPr>
            </w:pPr>
            <w:r w:rsidRPr="00D70C70">
              <w:rPr>
                <w:rFonts w:ascii="Times New Roman" w:hAnsi="Times New Roman"/>
                <w:b/>
                <w:bCs/>
                <w:lang w:eastAsia="ru-RU"/>
              </w:rPr>
              <w:t>Преобладающий вид топлива в системе теплоснабжения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b/>
                <w:lang w:eastAsia="ru-RU"/>
              </w:rPr>
            </w:pPr>
            <w:r w:rsidRPr="00D70C70">
              <w:rPr>
                <w:rFonts w:ascii="Times New Roman" w:hAnsi="Times New Roman"/>
                <w:b/>
              </w:rPr>
              <w:t>Природный газ</w:t>
            </w:r>
          </w:p>
        </w:tc>
      </w:tr>
      <w:tr w:rsidR="00D006FC" w:rsidRPr="00D70C70" w:rsidTr="005D5453">
        <w:trPr>
          <w:trHeight w:val="260"/>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t>2.</w:t>
            </w:r>
          </w:p>
        </w:tc>
        <w:tc>
          <w:tcPr>
            <w:tcW w:w="4590" w:type="pct"/>
            <w:gridSpan w:val="3"/>
            <w:vAlign w:val="center"/>
          </w:tcPr>
          <w:p w:rsidR="00D006FC" w:rsidRPr="00D70C70" w:rsidRDefault="00D006FC" w:rsidP="005D5453">
            <w:pPr>
              <w:spacing w:after="0" w:line="240" w:lineRule="auto"/>
              <w:rPr>
                <w:rFonts w:ascii="Times New Roman" w:hAnsi="Times New Roman"/>
                <w:b/>
              </w:rPr>
            </w:pPr>
            <w:r w:rsidRPr="00D70C70">
              <w:rPr>
                <w:rFonts w:ascii="Times New Roman" w:hAnsi="Times New Roman"/>
                <w:b/>
                <w:bCs/>
                <w:lang w:eastAsia="ru-RU"/>
              </w:rPr>
              <w:t>Технико-экономические параметры работы котельных</w:t>
            </w:r>
          </w:p>
        </w:tc>
      </w:tr>
      <w:tr w:rsidR="00D006FC" w:rsidRPr="00D70C70" w:rsidTr="005D5453">
        <w:trPr>
          <w:trHeight w:val="284"/>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2.1.</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Установленная тепловая мощность</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Гкал/</w:t>
            </w:r>
            <w:proofErr w:type="gramStart"/>
            <w:r w:rsidRPr="00D70C70">
              <w:rPr>
                <w:rFonts w:ascii="Times New Roman" w:hAnsi="Times New Roman"/>
                <w:lang w:eastAsia="ru-RU"/>
              </w:rPr>
              <w:t>ч</w:t>
            </w:r>
            <w:proofErr w:type="gramEnd"/>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7</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2.2.</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Площадь земельного участка под строительство</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кв. м</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500</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2.3.</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Общая жилая площадь жилого квартала, на территории которого находится котельная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кв. м</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75-104</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2.4.</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Средняя этажность жилищной застройки</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этажей</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18</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2.5.</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Тип оборудования по видам используемого топлива</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Блочно-модульная котельная</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2.6.</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Коэффициент готовности, учитывающий продолжительность годовой работы оборудования котельной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0,97</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2.7.</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Удельный расход топлива при производстве тепловой энергии котельной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proofErr w:type="gramStart"/>
            <w:r w:rsidRPr="00D70C70">
              <w:rPr>
                <w:rFonts w:ascii="Times New Roman" w:hAnsi="Times New Roman"/>
                <w:lang w:eastAsia="ru-RU"/>
              </w:rPr>
              <w:t>кг</w:t>
            </w:r>
            <w:proofErr w:type="gramEnd"/>
            <w:r w:rsidRPr="00D70C70">
              <w:rPr>
                <w:rFonts w:ascii="Times New Roman" w:hAnsi="Times New Roman"/>
                <w:lang w:eastAsia="ru-RU"/>
              </w:rPr>
              <w:t xml:space="preserve"> </w:t>
            </w:r>
            <w:proofErr w:type="spellStart"/>
            <w:r w:rsidRPr="00D70C70">
              <w:rPr>
                <w:rFonts w:ascii="Times New Roman" w:hAnsi="Times New Roman"/>
                <w:lang w:eastAsia="ru-RU"/>
              </w:rPr>
              <w:t>у.т</w:t>
            </w:r>
            <w:proofErr w:type="spellEnd"/>
            <w:r w:rsidRPr="00D70C70">
              <w:rPr>
                <w:rFonts w:ascii="Times New Roman" w:hAnsi="Times New Roman"/>
                <w:lang w:eastAsia="ru-RU"/>
              </w:rPr>
              <w:t>./ Гкал</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156,1</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2.8.</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Диапазон объема потребления газа при производстве тепловой энергии котельной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proofErr w:type="gramStart"/>
            <w:r w:rsidRPr="00D70C70">
              <w:rPr>
                <w:rFonts w:ascii="Times New Roman" w:hAnsi="Times New Roman"/>
                <w:lang w:eastAsia="ru-RU"/>
              </w:rPr>
              <w:t>млн</w:t>
            </w:r>
            <w:proofErr w:type="gramEnd"/>
            <w:r w:rsidRPr="00D70C70">
              <w:rPr>
                <w:rFonts w:ascii="Times New Roman" w:hAnsi="Times New Roman"/>
                <w:lang w:eastAsia="ru-RU"/>
              </w:rPr>
              <w:t xml:space="preserve"> </w:t>
            </w:r>
            <w:proofErr w:type="spellStart"/>
            <w:r w:rsidRPr="00D70C70">
              <w:rPr>
                <w:rFonts w:ascii="Times New Roman" w:hAnsi="Times New Roman"/>
                <w:lang w:eastAsia="ru-RU"/>
              </w:rPr>
              <w:t>куб.м</w:t>
            </w:r>
            <w:proofErr w:type="spellEnd"/>
            <w:r w:rsidRPr="00D70C70">
              <w:rPr>
                <w:rFonts w:ascii="Times New Roman" w:hAnsi="Times New Roman"/>
                <w:lang w:eastAsia="ru-RU"/>
              </w:rPr>
              <w:t>/ год</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2,4 - 4,9</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2.9.</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Ценовая категория потребителя розничного рынка электрической энергии</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Первая ценовая категория</w:t>
            </w:r>
          </w:p>
        </w:tc>
      </w:tr>
      <w:tr w:rsidR="00D006FC" w:rsidRPr="00D70C70" w:rsidTr="005D5453">
        <w:trPr>
          <w:trHeight w:val="281"/>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2.10.</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Расход воды на водоподготовку</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куб. м/ год</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1871</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2.11.</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Расход воды на собственные нужды котельной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куб. м/ год</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61</w:t>
            </w:r>
          </w:p>
        </w:tc>
      </w:tr>
      <w:tr w:rsidR="00D006FC" w:rsidRPr="00D70C70" w:rsidTr="005D5453">
        <w:trPr>
          <w:trHeight w:val="189"/>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2.12.</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Объем водоотведения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куб. м/ год</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73</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2.13.</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Базовая величина капитальных затрат на строительство котельной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руб.</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67 671</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2.14.</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Базовая величина капитальных затрат на основные средства котельной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руб.</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43 385</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2.15.</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Коэффициент расходов на техническое обслуживание и ремонт основных средств котельной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0,015</w:t>
            </w:r>
          </w:p>
        </w:tc>
      </w:tr>
      <w:tr w:rsidR="00D006FC" w:rsidRPr="00D70C70" w:rsidTr="005D5453">
        <w:trPr>
          <w:trHeight w:val="281"/>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t>3.</w:t>
            </w:r>
          </w:p>
        </w:tc>
        <w:tc>
          <w:tcPr>
            <w:tcW w:w="4590" w:type="pct"/>
            <w:gridSpan w:val="3"/>
            <w:vAlign w:val="center"/>
          </w:tcPr>
          <w:p w:rsidR="00D006FC" w:rsidRPr="00D70C70" w:rsidRDefault="00D006FC" w:rsidP="005D5453">
            <w:pPr>
              <w:spacing w:after="0" w:line="240" w:lineRule="auto"/>
              <w:rPr>
                <w:rFonts w:ascii="Times New Roman" w:hAnsi="Times New Roman"/>
              </w:rPr>
            </w:pPr>
            <w:r w:rsidRPr="00D70C70">
              <w:rPr>
                <w:rFonts w:ascii="Times New Roman" w:hAnsi="Times New Roman"/>
                <w:b/>
                <w:bCs/>
                <w:lang w:eastAsia="ru-RU"/>
              </w:rPr>
              <w:t>Технико-экономические параметры работы тепловых сетей</w:t>
            </w:r>
          </w:p>
        </w:tc>
      </w:tr>
      <w:tr w:rsidR="00D006FC" w:rsidRPr="00D70C70" w:rsidTr="005D5453">
        <w:trPr>
          <w:trHeight w:val="267"/>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lastRenderedPageBreak/>
              <w:t>3.1.</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Температурный график</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˚С</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110/70</w:t>
            </w:r>
          </w:p>
        </w:tc>
      </w:tr>
      <w:tr w:rsidR="00D006FC" w:rsidRPr="00D70C70" w:rsidTr="005D5453">
        <w:trPr>
          <w:trHeight w:val="284"/>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3.2.</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Теплоноситель</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горячая вода</w:t>
            </w:r>
          </w:p>
        </w:tc>
      </w:tr>
      <w:tr w:rsidR="00D006FC" w:rsidRPr="00D70C70" w:rsidTr="005D5453">
        <w:trPr>
          <w:trHeight w:val="417"/>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3.3.</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Расчетное давление в сети</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МПа (кгс/</w:t>
            </w:r>
            <w:proofErr w:type="spellStart"/>
            <w:r w:rsidRPr="00D70C70">
              <w:rPr>
                <w:rFonts w:ascii="Times New Roman" w:hAnsi="Times New Roman"/>
                <w:lang w:eastAsia="ru-RU"/>
              </w:rPr>
              <w:t>кв</w:t>
            </w:r>
            <w:proofErr w:type="gramStart"/>
            <w:r w:rsidRPr="00D70C70">
              <w:rPr>
                <w:rFonts w:ascii="Times New Roman" w:hAnsi="Times New Roman"/>
                <w:lang w:eastAsia="ru-RU"/>
              </w:rPr>
              <w:t>.с</w:t>
            </w:r>
            <w:proofErr w:type="gramEnd"/>
            <w:r w:rsidRPr="00D70C70">
              <w:rPr>
                <w:rFonts w:ascii="Times New Roman" w:hAnsi="Times New Roman"/>
                <w:lang w:eastAsia="ru-RU"/>
              </w:rPr>
              <w:t>м</w:t>
            </w:r>
            <w:proofErr w:type="spellEnd"/>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0,6 (6,0)</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3.4.</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Тип схемы тепловых сетей для территорий, не относящихся к территориям распространения вечномерзлых грунтов</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proofErr w:type="gramStart"/>
            <w:r w:rsidRPr="00D70C70">
              <w:rPr>
                <w:rFonts w:ascii="Times New Roman" w:hAnsi="Times New Roman"/>
              </w:rPr>
              <w:t>двухтрубная</w:t>
            </w:r>
            <w:proofErr w:type="gramEnd"/>
            <w:r w:rsidRPr="00D70C70">
              <w:rPr>
                <w:rFonts w:ascii="Times New Roman" w:hAnsi="Times New Roman"/>
              </w:rPr>
              <w:t>, независимая закрытая, строительство индивидуальных тепловых пунктов не включается</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3.5.</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Способ прокладки тепловой сети для территорий, не относящихся к территориям распространения вечномерзлых грунтов</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 xml:space="preserve">подземный </w:t>
            </w:r>
            <w:proofErr w:type="spellStart"/>
            <w:r w:rsidRPr="00D70C70">
              <w:rPr>
                <w:rFonts w:ascii="Times New Roman" w:hAnsi="Times New Roman"/>
              </w:rPr>
              <w:t>бесканальный</w:t>
            </w:r>
            <w:proofErr w:type="spellEnd"/>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3.6.</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Тип изоляции для территорий, не относящихся к территориям, относящимся к территориям распространения вечномерзлых грунтов</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72B9F" w:rsidP="00D72B9F">
            <w:pPr>
              <w:spacing w:after="0" w:line="240" w:lineRule="auto"/>
              <w:jc w:val="center"/>
              <w:rPr>
                <w:rFonts w:ascii="Times New Roman" w:hAnsi="Times New Roman"/>
                <w:lang w:eastAsia="ru-RU"/>
              </w:rPr>
            </w:pPr>
            <w:proofErr w:type="spellStart"/>
            <w:r>
              <w:rPr>
                <w:rFonts w:ascii="Times New Roman" w:hAnsi="Times New Roman"/>
              </w:rPr>
              <w:t>п</w:t>
            </w:r>
            <w:r w:rsidR="00D006FC" w:rsidRPr="00D70C70">
              <w:rPr>
                <w:rFonts w:ascii="Times New Roman" w:hAnsi="Times New Roman"/>
              </w:rPr>
              <w:t>енополиуретан</w:t>
            </w:r>
            <w:proofErr w:type="spellEnd"/>
            <w:r w:rsidR="00D006FC" w:rsidRPr="00D70C70">
              <w:rPr>
                <w:rFonts w:ascii="Times New Roman" w:hAnsi="Times New Roman"/>
              </w:rPr>
              <w:t xml:space="preserve"> в полиэтиленовой оболочке</w:t>
            </w:r>
          </w:p>
        </w:tc>
      </w:tr>
      <w:tr w:rsidR="00D006FC" w:rsidRPr="00D70C70" w:rsidTr="005D5453">
        <w:trPr>
          <w:trHeight w:val="259"/>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3.7.</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Параметры тепловой сети:</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p>
        </w:tc>
        <w:tc>
          <w:tcPr>
            <w:tcW w:w="1953" w:type="pct"/>
            <w:vAlign w:val="center"/>
          </w:tcPr>
          <w:p w:rsidR="00D006FC" w:rsidRPr="00D70C70" w:rsidRDefault="00D006FC" w:rsidP="005D5453">
            <w:pPr>
              <w:spacing w:after="0" w:line="240" w:lineRule="auto"/>
              <w:jc w:val="center"/>
              <w:rPr>
                <w:rFonts w:ascii="Times New Roman" w:hAnsi="Times New Roman"/>
              </w:rPr>
            </w:pP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3.7.1.</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длина тепловой сети для территорий, не относящихся к территориям распространения вечномерзлых грунтов</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м</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1047</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3.7.2.</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средневзвешенный диаметр трубопроводов для территорий, не относящихся к территориям распространения вечномерзлых грунтов</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мм</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205</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3.8.</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Базовая величина капитальных затрат на строительство тепловой сети для территорий, не относящихся к территориям распространения вечномерзлых грунтов</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руб.</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26 546,24</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3.9.</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Базовая величина капитальных затрат на основные средства тепловых сетей для территорий, не относящихся к территориям распространения вечномерзлых грунтов</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руб.</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14</w:t>
            </w:r>
            <w:r w:rsidR="003A565E">
              <w:rPr>
                <w:rFonts w:ascii="Times New Roman" w:hAnsi="Times New Roman"/>
              </w:rPr>
              <w:t> </w:t>
            </w:r>
            <w:r w:rsidRPr="00D70C70">
              <w:rPr>
                <w:rFonts w:ascii="Times New Roman" w:hAnsi="Times New Roman"/>
              </w:rPr>
              <w:t>282</w:t>
            </w:r>
            <w:r w:rsidR="003A565E">
              <w:rPr>
                <w:rFonts w:ascii="Times New Roman" w:hAnsi="Times New Roman"/>
              </w:rPr>
              <w:t>,00</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3.10.</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Коэффициент расходов на техническое обслуживание и ремонт основных средств тепловых сетей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0,015</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t>4.</w:t>
            </w:r>
          </w:p>
        </w:tc>
        <w:tc>
          <w:tcPr>
            <w:tcW w:w="4590" w:type="pct"/>
            <w:gridSpan w:val="3"/>
            <w:vAlign w:val="center"/>
          </w:tcPr>
          <w:p w:rsidR="00D006FC" w:rsidRPr="00D70C70" w:rsidRDefault="00D006FC" w:rsidP="005D5453">
            <w:pPr>
              <w:spacing w:after="0" w:line="240" w:lineRule="auto"/>
              <w:rPr>
                <w:rFonts w:ascii="Times New Roman" w:hAnsi="Times New Roman"/>
              </w:rPr>
            </w:pPr>
            <w:r w:rsidRPr="00D70C70">
              <w:rPr>
                <w:rFonts w:ascii="Times New Roman" w:hAnsi="Times New Roman"/>
                <w:b/>
                <w:bCs/>
                <w:lang w:eastAsia="ru-RU"/>
              </w:rPr>
              <w:t>Параметры технологического присоединения (подключения) энергопринимающих устройств котельной к электрическим сетям</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4.1.</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Общая максимальная мощность энергопринимающих устройств котельной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кВт</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110</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4.2.</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Уровень напряжения электрической сети</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proofErr w:type="spellStart"/>
            <w:r w:rsidRPr="00D70C70">
              <w:rPr>
                <w:rFonts w:ascii="Times New Roman" w:hAnsi="Times New Roman"/>
                <w:lang w:eastAsia="ru-RU"/>
              </w:rPr>
              <w:t>кВ</w:t>
            </w:r>
            <w:proofErr w:type="spellEnd"/>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10(6)</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4.3.</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Категория надежности электроснабжения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первая</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4.4.</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Подготовка и выдача сетевой организацией технических условий заявителю (котельной)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осуществляется</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4.5.</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Разработка сетевой организацией проектной документации по строительству «последней мили»</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осуществляется</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lastRenderedPageBreak/>
              <w:t>4.6.</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Выполнение сетевой организацией мероприятий, связанных со строительством «последней мили»</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FA3EF7" w:rsidP="005D5453">
            <w:pPr>
              <w:spacing w:after="0" w:line="240" w:lineRule="auto"/>
              <w:jc w:val="center"/>
              <w:rPr>
                <w:rFonts w:ascii="Times New Roman" w:hAnsi="Times New Roman"/>
                <w:lang w:eastAsia="ru-RU"/>
              </w:rPr>
            </w:pPr>
            <w:r>
              <w:rPr>
                <w:rFonts w:ascii="Times New Roman" w:hAnsi="Times New Roman"/>
              </w:rPr>
              <w:t>выполняю</w:t>
            </w:r>
            <w:r w:rsidR="00D006FC" w:rsidRPr="00D70C70">
              <w:rPr>
                <w:rFonts w:ascii="Times New Roman" w:hAnsi="Times New Roman"/>
              </w:rPr>
              <w:t>тся</w:t>
            </w:r>
          </w:p>
        </w:tc>
      </w:tr>
      <w:tr w:rsidR="00D006FC" w:rsidRPr="00D70C70" w:rsidTr="005D5453">
        <w:trPr>
          <w:trHeight w:val="200"/>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4.6.1.</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строительство воздушных линий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не осуществляется</w:t>
            </w:r>
          </w:p>
        </w:tc>
      </w:tr>
      <w:tr w:rsidR="00D006FC" w:rsidRPr="00D70C70" w:rsidTr="005D5453">
        <w:trPr>
          <w:trHeight w:val="219"/>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4.6.2.</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строительство кабельных линий: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осуществляется</w:t>
            </w:r>
          </w:p>
        </w:tc>
      </w:tr>
      <w:tr w:rsidR="00D006FC" w:rsidRPr="00D70C70" w:rsidTr="005D5453">
        <w:trPr>
          <w:trHeight w:val="236"/>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4.6.2.1</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протяженность линий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км</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0,6 (2 линии в траншее по 0,3 км каждая)</w:t>
            </w:r>
          </w:p>
        </w:tc>
      </w:tr>
      <w:tr w:rsidR="00D006FC" w:rsidRPr="00D70C70" w:rsidTr="005D5453">
        <w:trPr>
          <w:trHeight w:val="11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4.6.2.2</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сечение жилы</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кв. мм</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25</w:t>
            </w:r>
          </w:p>
        </w:tc>
      </w:tr>
      <w:tr w:rsidR="00D006FC" w:rsidRPr="00D70C70" w:rsidTr="005D5453">
        <w:trPr>
          <w:trHeight w:val="286"/>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4.6.2.3</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материал жилы</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алюминий</w:t>
            </w:r>
          </w:p>
        </w:tc>
      </w:tr>
      <w:tr w:rsidR="00D006FC" w:rsidRPr="00D70C70" w:rsidTr="005D5453">
        <w:trPr>
          <w:trHeight w:val="121"/>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4.6.2.4</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количество жил в линии</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штук</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3</w:t>
            </w:r>
          </w:p>
        </w:tc>
      </w:tr>
      <w:tr w:rsidR="00D006FC" w:rsidRPr="00D70C70" w:rsidTr="005D5453">
        <w:trPr>
          <w:trHeight w:val="152"/>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4.6.2.5</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способ прокладки</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в траншее</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4.6.2.6</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вид изоляции кабеля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кабели с изоляцией из поливинилхлоридного пластиката или сшитого полиэтилена, с наружной оболочкой или защитным шлангом из поливинилхлоридного пластиката или кабели с изоляцией из сшитого полиэтилена с защитным шлангом из полиэтилена (общепромышленное исполнение) или с металлической, свинцовой и другой оболочкой</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4.6.3.</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строительство пунктов секционирования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осуществляется</w:t>
            </w:r>
          </w:p>
        </w:tc>
      </w:tr>
      <w:tr w:rsidR="00D006FC" w:rsidRPr="00D70C70" w:rsidTr="005D5453">
        <w:trPr>
          <w:trHeight w:val="261"/>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4.6.4.</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количество пунктов секционирования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штук</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2</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4.6.5.</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строительство комплектных трансформаторных подстанций по уровням напряжения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не осуществляется</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4.6.6.</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строительство распределительных трансформаторных подстанций по уровням напряжения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не осуществляется</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4.6.7.</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строительство распределительных пунктов по уровням напряжения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не осуществляется</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4.6.8.</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строительство центров питания, подстанций по уровням напряжения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не осуществляется</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4.7.</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Проверка сетевой организацией выполнения заявителем (котельной) технических условий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осуществляется</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4.8.</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Участие сетевой организации в осмотре должностным лицом органа федерального государственного энергетического надзора присоединяемых устройств заявителя (котельной)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осуществляется</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4.9.</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Фактические действия по присоединению и обеспечению работы устройств в электрической сети</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осуществляется</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4.10.</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Базовая величина затрат на подключение (технологическое присоединение) к электрическим сетям:</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rPr>
                <w:rFonts w:ascii="Times New Roman" w:hAnsi="Times New Roman"/>
                <w:lang w:eastAsia="ru-RU"/>
              </w:rPr>
            </w:pPr>
          </w:p>
        </w:tc>
      </w:tr>
      <w:tr w:rsidR="00D006FC" w:rsidRPr="00D70C70" w:rsidTr="005D5453">
        <w:trPr>
          <w:trHeight w:val="292"/>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4.10.1.</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Центральный федеральный округ</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руб.</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17</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t>5.</w:t>
            </w:r>
          </w:p>
        </w:tc>
        <w:tc>
          <w:tcPr>
            <w:tcW w:w="4590" w:type="pct"/>
            <w:gridSpan w:val="3"/>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b/>
                <w:bCs/>
                <w:lang w:eastAsia="ru-RU"/>
              </w:rPr>
              <w:t>Параметры подключения (технологического присоединения) котельной к централизованной системе водоснабжения и водоотведения</w:t>
            </w:r>
          </w:p>
        </w:tc>
      </w:tr>
      <w:tr w:rsidR="00D006FC" w:rsidRPr="00D70C70" w:rsidTr="005D5453">
        <w:trPr>
          <w:trHeight w:val="250"/>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5.1.</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Объем бака аварийного запаса воды</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куб. м</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90</w:t>
            </w:r>
          </w:p>
        </w:tc>
      </w:tr>
      <w:tr w:rsidR="00D006FC" w:rsidRPr="00D70C70" w:rsidTr="005D5453">
        <w:trPr>
          <w:trHeight w:val="706"/>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lastRenderedPageBreak/>
              <w:t>5.2.</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Размер поперечного сечения трубопровода сетей централизованного водоснабжения и водоотведения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кв. см</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до 300</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5.3.</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Величина подключаемой (технологически присоединяемой) нагрузки</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куб. м/</w:t>
            </w:r>
            <w:proofErr w:type="gramStart"/>
            <w:r w:rsidRPr="00D70C70">
              <w:rPr>
                <w:rFonts w:ascii="Times New Roman" w:hAnsi="Times New Roman"/>
                <w:lang w:eastAsia="ru-RU"/>
              </w:rPr>
              <w:t>ч</w:t>
            </w:r>
            <w:proofErr w:type="gramEnd"/>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до 10</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5.4.</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Диаметр трубопровода сетей централизованного водоснабжения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мм</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25</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5.5.</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Диаметр трубопровода сетей водоотведения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мм</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100</w:t>
            </w:r>
          </w:p>
        </w:tc>
      </w:tr>
      <w:tr w:rsidR="00D006FC" w:rsidRPr="00D70C70" w:rsidTr="005D5453">
        <w:trPr>
          <w:trHeight w:val="127"/>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5.6.</w:t>
            </w:r>
          </w:p>
        </w:tc>
        <w:tc>
          <w:tcPr>
            <w:tcW w:w="4590" w:type="pct"/>
            <w:gridSpan w:val="3"/>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Условия прокладки сетей централизованного водоснабжения и водоотведения:</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5.6.1.</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тип прокладки сетей централизованного водоснабжения и водоотведения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подземная</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5.6.2.</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материал трубопровода сетей централизованного водоснабжения (водоотведения)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полиэтилен, или сталь, или чугун, или иной материал</w:t>
            </w:r>
          </w:p>
        </w:tc>
      </w:tr>
      <w:tr w:rsidR="00D006FC" w:rsidRPr="00D70C70" w:rsidTr="005D5453">
        <w:trPr>
          <w:trHeight w:val="182"/>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5.6.3.</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глубина залегания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ниже глубины промерзания</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5.6.4.</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стесненность условий при прокладке сетей централизованного водоснабжения и водоотведения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городская застройка, новое строительство</w:t>
            </w:r>
          </w:p>
        </w:tc>
      </w:tr>
      <w:tr w:rsidR="00D006FC" w:rsidRPr="00D70C70" w:rsidTr="005D5453">
        <w:trPr>
          <w:trHeight w:val="141"/>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5.6.5.</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тип грунта</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по местным условиям</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5.7.</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Величина подключаемой (технологически присоединяемой) нагрузки к централизованной системе водоснабжения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куб. м/сутки</w:t>
            </w:r>
          </w:p>
        </w:tc>
        <w:tc>
          <w:tcPr>
            <w:tcW w:w="1953" w:type="pct"/>
            <w:vAlign w:val="center"/>
          </w:tcPr>
          <w:p w:rsidR="00D006FC" w:rsidRPr="00D70C70" w:rsidRDefault="003A565E" w:rsidP="005D5453">
            <w:pPr>
              <w:spacing w:after="0" w:line="240" w:lineRule="auto"/>
              <w:jc w:val="center"/>
              <w:rPr>
                <w:rFonts w:ascii="Times New Roman" w:hAnsi="Times New Roman"/>
                <w:lang w:eastAsia="ru-RU"/>
              </w:rPr>
            </w:pPr>
            <w:r>
              <w:rPr>
                <w:rFonts w:ascii="Times New Roman" w:hAnsi="Times New Roman"/>
              </w:rPr>
              <w:t>5,</w:t>
            </w:r>
            <w:r w:rsidR="00FA3EF7">
              <w:rPr>
                <w:rFonts w:ascii="Times New Roman" w:hAnsi="Times New Roman"/>
              </w:rPr>
              <w:t>4</w:t>
            </w:r>
            <w:r w:rsidR="00D006FC" w:rsidRPr="00D70C70">
              <w:rPr>
                <w:rFonts w:ascii="Times New Roman" w:hAnsi="Times New Roman"/>
              </w:rPr>
              <w:t>5</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5.8.</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Величина подключаемой (технологически присоединяемой) нагрузки к централизованной системе водоотведения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куб. м/ сутки</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0,2</w:t>
            </w:r>
            <w:r w:rsidR="00FA3EF7">
              <w:rPr>
                <w:rFonts w:ascii="Times New Roman" w:hAnsi="Times New Roman"/>
              </w:rPr>
              <w:t>0</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5.9.</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Протяженность сетей от котельной до места подключения к централизованной системе водоснабжения и водоотведения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м</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300</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5.10.</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Базовая ставка тарифа за подключаемую (технологически присоединяемую) нагрузку водопроводной сети</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Pr>
                <w:rFonts w:ascii="Times New Roman" w:hAnsi="Times New Roman"/>
                <w:lang w:eastAsia="ru-RU"/>
              </w:rPr>
              <w:t>руб./</w:t>
            </w:r>
            <w:proofErr w:type="spellStart"/>
            <w:r>
              <w:rPr>
                <w:rFonts w:ascii="Times New Roman" w:hAnsi="Times New Roman"/>
                <w:lang w:eastAsia="ru-RU"/>
              </w:rPr>
              <w:t>куб</w:t>
            </w:r>
            <w:proofErr w:type="gramStart"/>
            <w:r>
              <w:rPr>
                <w:rFonts w:ascii="Times New Roman" w:hAnsi="Times New Roman"/>
                <w:lang w:eastAsia="ru-RU"/>
              </w:rPr>
              <w:t>.</w:t>
            </w:r>
            <w:r w:rsidRPr="00D70C70">
              <w:rPr>
                <w:rFonts w:ascii="Times New Roman" w:hAnsi="Times New Roman"/>
                <w:lang w:eastAsia="ru-RU"/>
              </w:rPr>
              <w:t>м</w:t>
            </w:r>
            <w:proofErr w:type="spellEnd"/>
            <w:proofErr w:type="gramEnd"/>
            <w:r w:rsidRPr="00D70C70">
              <w:rPr>
                <w:rFonts w:ascii="Times New Roman" w:hAnsi="Times New Roman"/>
                <w:lang w:eastAsia="ru-RU"/>
              </w:rPr>
              <w:t>/ сутки</w:t>
            </w:r>
          </w:p>
        </w:tc>
        <w:tc>
          <w:tcPr>
            <w:tcW w:w="1953" w:type="pct"/>
            <w:vAlign w:val="center"/>
          </w:tcPr>
          <w:p w:rsidR="00D006FC" w:rsidRPr="0076603F" w:rsidRDefault="00D006FC" w:rsidP="005D5453">
            <w:pPr>
              <w:spacing w:after="0" w:line="240" w:lineRule="auto"/>
              <w:jc w:val="center"/>
              <w:rPr>
                <w:rFonts w:ascii="Times New Roman" w:hAnsi="Times New Roman"/>
              </w:rPr>
            </w:pPr>
            <w:r w:rsidRPr="0076603F">
              <w:rPr>
                <w:rFonts w:ascii="Times New Roman" w:hAnsi="Times New Roman"/>
              </w:rPr>
              <w:t>61</w:t>
            </w:r>
            <w:r w:rsidR="0076603F">
              <w:rPr>
                <w:rFonts w:ascii="Times New Roman" w:hAnsi="Times New Roman"/>
              </w:rPr>
              <w:t> </w:t>
            </w:r>
            <w:r w:rsidRPr="0076603F">
              <w:rPr>
                <w:rFonts w:ascii="Times New Roman" w:hAnsi="Times New Roman"/>
              </w:rPr>
              <w:t>211</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5.11.</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Базовая ставка тарифа за расстояние от точки подключения (технологического присоединения) котельной до точки подключения водопроводных сетей к централизованной системе водоснабжения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руб./</w:t>
            </w:r>
            <w:proofErr w:type="gramStart"/>
            <w:r w:rsidRPr="00D70C70">
              <w:rPr>
                <w:rFonts w:ascii="Times New Roman" w:hAnsi="Times New Roman"/>
                <w:lang w:eastAsia="ru-RU"/>
              </w:rPr>
              <w:t>м</w:t>
            </w:r>
            <w:proofErr w:type="gramEnd"/>
          </w:p>
        </w:tc>
        <w:tc>
          <w:tcPr>
            <w:tcW w:w="1953" w:type="pct"/>
            <w:vAlign w:val="center"/>
          </w:tcPr>
          <w:p w:rsidR="00D006FC" w:rsidRPr="0076603F" w:rsidRDefault="00D006FC" w:rsidP="005D5453">
            <w:pPr>
              <w:spacing w:after="0" w:line="240" w:lineRule="auto"/>
              <w:jc w:val="center"/>
              <w:rPr>
                <w:rFonts w:ascii="Times New Roman" w:hAnsi="Times New Roman"/>
              </w:rPr>
            </w:pPr>
            <w:r w:rsidRPr="0076603F">
              <w:rPr>
                <w:rFonts w:ascii="Times New Roman" w:hAnsi="Times New Roman"/>
              </w:rPr>
              <w:t>45</w:t>
            </w:r>
            <w:r w:rsidR="0076603F">
              <w:rPr>
                <w:rFonts w:ascii="Times New Roman" w:hAnsi="Times New Roman"/>
              </w:rPr>
              <w:t> </w:t>
            </w:r>
            <w:r w:rsidRPr="0076603F">
              <w:rPr>
                <w:rFonts w:ascii="Times New Roman" w:hAnsi="Times New Roman"/>
              </w:rPr>
              <w:t>675</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5.12.</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Базовая ставка тарифа за подключаемую (технологически присоединяемую) нагрузку канализационной сети</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Pr>
                <w:rFonts w:ascii="Times New Roman" w:hAnsi="Times New Roman"/>
                <w:lang w:eastAsia="ru-RU"/>
              </w:rPr>
              <w:t>руб./</w:t>
            </w:r>
            <w:proofErr w:type="spellStart"/>
            <w:r>
              <w:rPr>
                <w:rFonts w:ascii="Times New Roman" w:hAnsi="Times New Roman"/>
                <w:lang w:eastAsia="ru-RU"/>
              </w:rPr>
              <w:t>куб</w:t>
            </w:r>
            <w:proofErr w:type="gramStart"/>
            <w:r>
              <w:rPr>
                <w:rFonts w:ascii="Times New Roman" w:hAnsi="Times New Roman"/>
                <w:lang w:eastAsia="ru-RU"/>
              </w:rPr>
              <w:t>.</w:t>
            </w:r>
            <w:r w:rsidRPr="00D70C70">
              <w:rPr>
                <w:rFonts w:ascii="Times New Roman" w:hAnsi="Times New Roman"/>
                <w:lang w:eastAsia="ru-RU"/>
              </w:rPr>
              <w:t>м</w:t>
            </w:r>
            <w:proofErr w:type="spellEnd"/>
            <w:proofErr w:type="gramEnd"/>
            <w:r w:rsidRPr="00D70C70">
              <w:rPr>
                <w:rFonts w:ascii="Times New Roman" w:hAnsi="Times New Roman"/>
                <w:lang w:eastAsia="ru-RU"/>
              </w:rPr>
              <w:t>/ сутки</w:t>
            </w:r>
          </w:p>
        </w:tc>
        <w:tc>
          <w:tcPr>
            <w:tcW w:w="1953" w:type="pct"/>
            <w:vAlign w:val="center"/>
          </w:tcPr>
          <w:p w:rsidR="00D006FC" w:rsidRPr="0076603F" w:rsidRDefault="00D006FC" w:rsidP="005D5453">
            <w:pPr>
              <w:spacing w:after="0" w:line="240" w:lineRule="auto"/>
              <w:jc w:val="center"/>
              <w:rPr>
                <w:rFonts w:ascii="Times New Roman" w:hAnsi="Times New Roman"/>
              </w:rPr>
            </w:pPr>
            <w:r w:rsidRPr="0076603F">
              <w:rPr>
                <w:rFonts w:ascii="Times New Roman" w:hAnsi="Times New Roman"/>
              </w:rPr>
              <w:t>65</w:t>
            </w:r>
            <w:r w:rsidR="0076603F">
              <w:rPr>
                <w:rFonts w:ascii="Times New Roman" w:hAnsi="Times New Roman"/>
              </w:rPr>
              <w:t> </w:t>
            </w:r>
            <w:r w:rsidRPr="0076603F">
              <w:rPr>
                <w:rFonts w:ascii="Times New Roman" w:hAnsi="Times New Roman"/>
              </w:rPr>
              <w:t>637</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5.13.</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Базовая ставка тарифа за расстояние от точки подключения (технологического присоединения) котельной до точки подключения канализационных сетей к централизованной системе водоотведения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руб./</w:t>
            </w:r>
            <w:proofErr w:type="gramStart"/>
            <w:r w:rsidRPr="00D70C70">
              <w:rPr>
                <w:rFonts w:ascii="Times New Roman" w:hAnsi="Times New Roman"/>
                <w:lang w:eastAsia="ru-RU"/>
              </w:rPr>
              <w:t>м</w:t>
            </w:r>
            <w:proofErr w:type="gramEnd"/>
          </w:p>
        </w:tc>
        <w:tc>
          <w:tcPr>
            <w:tcW w:w="1953" w:type="pct"/>
            <w:vAlign w:val="center"/>
          </w:tcPr>
          <w:p w:rsidR="00D006FC" w:rsidRPr="0076603F" w:rsidRDefault="00D006FC" w:rsidP="005D5453">
            <w:pPr>
              <w:spacing w:after="0" w:line="240" w:lineRule="auto"/>
              <w:jc w:val="center"/>
              <w:rPr>
                <w:rFonts w:ascii="Times New Roman" w:hAnsi="Times New Roman"/>
                <w:lang w:eastAsia="ru-RU"/>
              </w:rPr>
            </w:pPr>
            <w:r w:rsidRPr="0076603F">
              <w:rPr>
                <w:rFonts w:ascii="Times New Roman" w:hAnsi="Times New Roman"/>
              </w:rPr>
              <w:t>31</w:t>
            </w:r>
            <w:r w:rsidR="0076603F">
              <w:rPr>
                <w:rFonts w:ascii="Times New Roman" w:hAnsi="Times New Roman"/>
              </w:rPr>
              <w:t> </w:t>
            </w:r>
            <w:r w:rsidRPr="0076603F">
              <w:rPr>
                <w:rFonts w:ascii="Times New Roman" w:hAnsi="Times New Roman"/>
              </w:rPr>
              <w:t>684</w:t>
            </w:r>
          </w:p>
        </w:tc>
      </w:tr>
      <w:tr w:rsidR="00D006FC" w:rsidRPr="00D70C70" w:rsidTr="005D5453">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t>6.</w:t>
            </w:r>
          </w:p>
        </w:tc>
        <w:tc>
          <w:tcPr>
            <w:tcW w:w="4590" w:type="pct"/>
            <w:gridSpan w:val="3"/>
            <w:vAlign w:val="center"/>
          </w:tcPr>
          <w:p w:rsidR="00D006FC" w:rsidRPr="00D70C70" w:rsidRDefault="00D006FC" w:rsidP="005D5453">
            <w:pPr>
              <w:spacing w:after="0" w:line="240" w:lineRule="auto"/>
              <w:rPr>
                <w:rFonts w:ascii="Times New Roman" w:hAnsi="Times New Roman"/>
              </w:rPr>
            </w:pPr>
            <w:r w:rsidRPr="00D70C70">
              <w:rPr>
                <w:rFonts w:ascii="Times New Roman" w:hAnsi="Times New Roman"/>
                <w:b/>
                <w:bCs/>
                <w:lang w:eastAsia="ru-RU"/>
              </w:rPr>
              <w:t>Параметры подключения (технологического присоединения) котельной к газораспределительным сетям</w:t>
            </w:r>
          </w:p>
        </w:tc>
      </w:tr>
      <w:tr w:rsidR="00D006FC" w:rsidRPr="00D70C70" w:rsidTr="00FB29BB">
        <w:trPr>
          <w:trHeight w:val="228"/>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lastRenderedPageBreak/>
              <w:t>6.1.</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Тип газопровода</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оцинкованный, однотрубный</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6.2.</w:t>
            </w:r>
          </w:p>
        </w:tc>
        <w:tc>
          <w:tcPr>
            <w:tcW w:w="1994" w:type="pct"/>
            <w:vAlign w:val="center"/>
          </w:tcPr>
          <w:p w:rsidR="00D006FC" w:rsidRPr="00D70C70" w:rsidRDefault="00D006FC" w:rsidP="005D5453">
            <w:pPr>
              <w:spacing w:after="0" w:line="240" w:lineRule="auto"/>
              <w:rPr>
                <w:rFonts w:ascii="Times New Roman" w:hAnsi="Times New Roman"/>
                <w:lang w:eastAsia="ru-RU"/>
              </w:rPr>
            </w:pPr>
            <w:proofErr w:type="gramStart"/>
            <w:r w:rsidRPr="00D70C70">
              <w:rPr>
                <w:rFonts w:ascii="Times New Roman" w:hAnsi="Times New Roman"/>
                <w:lang w:eastAsia="ru-RU"/>
              </w:rPr>
              <w:t>Тип прокладки газопровода (подземная или надземная (наземная)</w:t>
            </w:r>
            <w:proofErr w:type="gramEnd"/>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наземная</w:t>
            </w:r>
          </w:p>
        </w:tc>
      </w:tr>
      <w:tr w:rsidR="00D006FC" w:rsidRPr="00D70C70" w:rsidTr="00FB29BB">
        <w:trPr>
          <w:trHeight w:val="155"/>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6.3.</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Диаметр газопровода</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мм</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100</w:t>
            </w:r>
          </w:p>
        </w:tc>
      </w:tr>
      <w:tr w:rsidR="00D006FC" w:rsidRPr="00D70C70" w:rsidTr="00FB29BB">
        <w:trPr>
          <w:trHeight w:val="17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6.4.</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Масса газопровода</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т/м</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0,0125</w:t>
            </w:r>
          </w:p>
        </w:tc>
      </w:tr>
      <w:tr w:rsidR="00D006FC" w:rsidRPr="00D70C70" w:rsidTr="00FB29BB">
        <w:trPr>
          <w:trHeight w:val="191"/>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6.5.</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Протяженность газопровода</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м</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1000</w:t>
            </w:r>
          </w:p>
        </w:tc>
      </w:tr>
      <w:tr w:rsidR="00D006FC" w:rsidRPr="00D70C70" w:rsidTr="00FB29BB">
        <w:trPr>
          <w:trHeight w:val="209"/>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6.6.</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Максимальный часовой расход газа</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куб. м/</w:t>
            </w:r>
            <w:proofErr w:type="gramStart"/>
            <w:r w:rsidRPr="00D70C70">
              <w:rPr>
                <w:rFonts w:ascii="Times New Roman" w:hAnsi="Times New Roman"/>
                <w:lang w:eastAsia="ru-RU"/>
              </w:rPr>
              <w:t>ч</w:t>
            </w:r>
            <w:proofErr w:type="gramEnd"/>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1065</w:t>
            </w:r>
          </w:p>
        </w:tc>
      </w:tr>
      <w:tr w:rsidR="00D006FC" w:rsidRPr="00D70C70" w:rsidTr="00FB29BB">
        <w:trPr>
          <w:trHeight w:val="227"/>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6.7.</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Газорегуляторные пункты шкафные</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штук</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w:t>
            </w:r>
          </w:p>
        </w:tc>
      </w:tr>
      <w:tr w:rsidR="00D006FC" w:rsidRPr="00D70C70" w:rsidTr="00FB29BB">
        <w:trPr>
          <w:trHeight w:val="117"/>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6.8.</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Тип газорегуляторного пункта</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2 нитки редуцирования</w:t>
            </w:r>
          </w:p>
        </w:tc>
      </w:tr>
      <w:tr w:rsidR="00D006FC" w:rsidRPr="00D70C70" w:rsidTr="00FB29BB">
        <w:trPr>
          <w:trHeight w:val="134"/>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6.9.</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Пункт учета расхода газа</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штук</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6.10.</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Базовая величина затрат на технологическое присоединение к газораспределительным сетям</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руб.</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2 892</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t>7.</w:t>
            </w:r>
          </w:p>
        </w:tc>
        <w:tc>
          <w:tcPr>
            <w:tcW w:w="1994" w:type="pct"/>
            <w:vAlign w:val="center"/>
          </w:tcPr>
          <w:p w:rsidR="00D006FC" w:rsidRPr="00D70C70" w:rsidRDefault="00D006FC" w:rsidP="005D5453">
            <w:pPr>
              <w:spacing w:after="0" w:line="240" w:lineRule="auto"/>
              <w:rPr>
                <w:rFonts w:ascii="Times New Roman" w:hAnsi="Times New Roman"/>
                <w:b/>
                <w:bCs/>
                <w:lang w:eastAsia="ru-RU"/>
              </w:rPr>
            </w:pPr>
            <w:r w:rsidRPr="00D70C70">
              <w:rPr>
                <w:rFonts w:ascii="Times New Roman" w:hAnsi="Times New Roman"/>
                <w:b/>
                <w:bCs/>
                <w:lang w:eastAsia="ru-RU"/>
              </w:rPr>
              <w:t>Коэффициент использования установленной тепловой мощности</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0,379</w:t>
            </w:r>
          </w:p>
        </w:tc>
      </w:tr>
      <w:tr w:rsidR="00D006FC" w:rsidRPr="00D70C70" w:rsidTr="00FB29BB">
        <w:trPr>
          <w:trHeight w:val="208"/>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t>8.</w:t>
            </w:r>
          </w:p>
        </w:tc>
        <w:tc>
          <w:tcPr>
            <w:tcW w:w="1994" w:type="pct"/>
            <w:vAlign w:val="center"/>
          </w:tcPr>
          <w:p w:rsidR="00D006FC" w:rsidRPr="00D70C70" w:rsidRDefault="00D006FC" w:rsidP="005D5453">
            <w:pPr>
              <w:spacing w:after="0" w:line="240" w:lineRule="auto"/>
              <w:rPr>
                <w:rFonts w:ascii="Times New Roman" w:hAnsi="Times New Roman"/>
                <w:b/>
                <w:bCs/>
                <w:lang w:eastAsia="ru-RU"/>
              </w:rPr>
            </w:pPr>
            <w:r w:rsidRPr="00D70C70">
              <w:rPr>
                <w:rFonts w:ascii="Times New Roman" w:hAnsi="Times New Roman"/>
                <w:b/>
                <w:bCs/>
                <w:lang w:eastAsia="ru-RU"/>
              </w:rPr>
              <w:t>Коэффициент для температурных зон</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 </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 </w:t>
            </w:r>
          </w:p>
        </w:tc>
      </w:tr>
      <w:tr w:rsidR="00D006FC" w:rsidRPr="00D70C70" w:rsidTr="00FB29BB">
        <w:trPr>
          <w:trHeight w:val="207"/>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8.1.</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 xml:space="preserve">Котельная </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w:t>
            </w:r>
          </w:p>
        </w:tc>
      </w:tr>
      <w:tr w:rsidR="00D006FC" w:rsidRPr="00D70C70" w:rsidTr="00FB29BB">
        <w:trPr>
          <w:trHeight w:val="23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t>9.</w:t>
            </w:r>
          </w:p>
        </w:tc>
        <w:tc>
          <w:tcPr>
            <w:tcW w:w="1994" w:type="pct"/>
            <w:vAlign w:val="center"/>
          </w:tcPr>
          <w:p w:rsidR="00D006FC" w:rsidRPr="00D70C70" w:rsidRDefault="00D006FC" w:rsidP="005D5453">
            <w:pPr>
              <w:spacing w:after="0" w:line="240" w:lineRule="auto"/>
              <w:rPr>
                <w:rFonts w:ascii="Times New Roman" w:hAnsi="Times New Roman"/>
                <w:b/>
                <w:bCs/>
                <w:lang w:eastAsia="ru-RU"/>
              </w:rPr>
            </w:pPr>
            <w:r w:rsidRPr="00D70C70">
              <w:rPr>
                <w:rFonts w:ascii="Times New Roman" w:hAnsi="Times New Roman"/>
                <w:b/>
                <w:bCs/>
                <w:lang w:eastAsia="ru-RU"/>
              </w:rPr>
              <w:t>Коэффициент сейсмического влияния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 </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 </w:t>
            </w:r>
          </w:p>
        </w:tc>
      </w:tr>
      <w:tr w:rsidR="00D006FC" w:rsidRPr="00D70C70" w:rsidTr="00FB29BB">
        <w:trPr>
          <w:trHeight w:val="288"/>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9.1.</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 xml:space="preserve">Котельная </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w:t>
            </w:r>
          </w:p>
        </w:tc>
      </w:tr>
      <w:tr w:rsidR="00D006FC" w:rsidRPr="00D70C70" w:rsidTr="00FB29BB">
        <w:trPr>
          <w:trHeight w:val="12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9.2.</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Тепловые сети</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w:t>
            </w:r>
          </w:p>
        </w:tc>
      </w:tr>
      <w:tr w:rsidR="00D006FC" w:rsidRPr="00D70C70" w:rsidTr="00FB29BB">
        <w:trPr>
          <w:trHeight w:val="140"/>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9.3.</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 xml:space="preserve">Степень сейсмической опасности </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баллов</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6 и менее баллов</w:t>
            </w:r>
          </w:p>
        </w:tc>
      </w:tr>
      <w:tr w:rsidR="00D006FC" w:rsidRPr="00D70C70" w:rsidTr="00FB29BB">
        <w:trPr>
          <w:trHeight w:val="145"/>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t>10.</w:t>
            </w:r>
          </w:p>
        </w:tc>
        <w:tc>
          <w:tcPr>
            <w:tcW w:w="1994" w:type="pct"/>
            <w:vAlign w:val="center"/>
          </w:tcPr>
          <w:p w:rsidR="00D006FC" w:rsidRPr="00D70C70" w:rsidRDefault="00D006FC" w:rsidP="005D5453">
            <w:pPr>
              <w:spacing w:after="0" w:line="240" w:lineRule="auto"/>
              <w:rPr>
                <w:rFonts w:ascii="Times New Roman" w:hAnsi="Times New Roman"/>
                <w:b/>
                <w:bCs/>
                <w:lang w:eastAsia="ru-RU"/>
              </w:rPr>
            </w:pPr>
            <w:r w:rsidRPr="00D70C70">
              <w:rPr>
                <w:rFonts w:ascii="Times New Roman" w:hAnsi="Times New Roman"/>
                <w:b/>
                <w:bCs/>
                <w:lang w:eastAsia="ru-RU"/>
              </w:rPr>
              <w:t>Температурная зона</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val="en-US" w:eastAsia="ru-RU"/>
              </w:rPr>
            </w:pPr>
            <w:r w:rsidRPr="00D70C70">
              <w:rPr>
                <w:rFonts w:ascii="Times New Roman" w:hAnsi="Times New Roman"/>
                <w:lang w:val="en-US"/>
              </w:rPr>
              <w:t>III</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t>11.</w:t>
            </w:r>
          </w:p>
        </w:tc>
        <w:tc>
          <w:tcPr>
            <w:tcW w:w="1994" w:type="pct"/>
            <w:vAlign w:val="center"/>
          </w:tcPr>
          <w:p w:rsidR="00D006FC" w:rsidRPr="00D70C70" w:rsidRDefault="00D006FC" w:rsidP="005D5453">
            <w:pPr>
              <w:spacing w:after="0" w:line="240" w:lineRule="auto"/>
              <w:rPr>
                <w:rFonts w:ascii="Times New Roman" w:hAnsi="Times New Roman"/>
                <w:b/>
                <w:bCs/>
                <w:lang w:eastAsia="ru-RU"/>
              </w:rPr>
            </w:pPr>
            <w:r w:rsidRPr="00D70C70">
              <w:rPr>
                <w:rFonts w:ascii="Times New Roman" w:hAnsi="Times New Roman"/>
                <w:b/>
                <w:bCs/>
                <w:lang w:eastAsia="ru-RU"/>
              </w:rPr>
              <w:t>Коэффициент влияния расстояния на транспортировку основных средств котельной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w:t>
            </w:r>
          </w:p>
        </w:tc>
      </w:tr>
      <w:tr w:rsidR="00D006FC" w:rsidRPr="00D70C70" w:rsidTr="00FB29BB">
        <w:trPr>
          <w:trHeight w:val="10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t>12.</w:t>
            </w:r>
          </w:p>
        </w:tc>
        <w:tc>
          <w:tcPr>
            <w:tcW w:w="1994" w:type="pct"/>
            <w:vAlign w:val="center"/>
          </w:tcPr>
          <w:p w:rsidR="00D006FC" w:rsidRPr="00D70C70" w:rsidRDefault="00D006FC" w:rsidP="005D5453">
            <w:pPr>
              <w:spacing w:after="0" w:line="240" w:lineRule="auto"/>
              <w:rPr>
                <w:rFonts w:ascii="Times New Roman" w:hAnsi="Times New Roman"/>
                <w:b/>
                <w:bCs/>
                <w:lang w:eastAsia="ru-RU"/>
              </w:rPr>
            </w:pPr>
            <w:r w:rsidRPr="00D70C70">
              <w:rPr>
                <w:rFonts w:ascii="Times New Roman" w:hAnsi="Times New Roman"/>
                <w:b/>
                <w:bCs/>
                <w:lang w:eastAsia="ru-RU"/>
              </w:rPr>
              <w:t>Инвестиционные параметры</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 </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 </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12.1.</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Базовый уровень нормы доходности инвестированного капитала</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val="en-US" w:eastAsia="ru-RU"/>
              </w:rPr>
            </w:pPr>
            <w:r w:rsidRPr="00D70C70">
              <w:rPr>
                <w:rFonts w:ascii="Times New Roman" w:hAnsi="Times New Roman"/>
              </w:rPr>
              <w:t>13,88</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12.2.</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Базовый уровень ключевой ставки Банка России</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12,64</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12.3.</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Срок возврата инвестированного капитала</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лет</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10</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12.4.</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Период амортизации котельной и тепловых сетей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лет</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15</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t>13.</w:t>
            </w:r>
          </w:p>
        </w:tc>
        <w:tc>
          <w:tcPr>
            <w:tcW w:w="1994" w:type="pct"/>
            <w:vAlign w:val="center"/>
          </w:tcPr>
          <w:p w:rsidR="00D006FC" w:rsidRPr="00D70C70" w:rsidRDefault="00D006FC" w:rsidP="005D5453">
            <w:pPr>
              <w:spacing w:after="0" w:line="240" w:lineRule="auto"/>
              <w:rPr>
                <w:rFonts w:ascii="Times New Roman" w:hAnsi="Times New Roman"/>
                <w:b/>
                <w:bCs/>
                <w:lang w:eastAsia="ru-RU"/>
              </w:rPr>
            </w:pPr>
            <w:r w:rsidRPr="00D70C70">
              <w:rPr>
                <w:rFonts w:ascii="Times New Roman" w:hAnsi="Times New Roman"/>
                <w:b/>
                <w:bCs/>
                <w:lang w:eastAsia="ru-RU"/>
              </w:rPr>
              <w:t>Штатная численность и базовый уровень оплаты труда персонала котельной / базовый уровень ежемесячной оплаты труда сотрудника котельной, тыс. рублей / Коэффициент загрузки, процентов / Базовый уровень ежемесячной оплаты труда сотрудника котельной с учетом коэффициента загрузки, тыс. рублей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 </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 </w:t>
            </w:r>
          </w:p>
        </w:tc>
      </w:tr>
      <w:tr w:rsidR="00D006FC" w:rsidRPr="00D70C70" w:rsidTr="00FB29BB">
        <w:trPr>
          <w:trHeight w:val="147"/>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13.1.</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Начальник котельной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 / 63,9/ 100 / 63,9</w:t>
            </w:r>
          </w:p>
        </w:tc>
      </w:tr>
      <w:tr w:rsidR="00D006FC" w:rsidRPr="00D70C70" w:rsidTr="00FB29BB">
        <w:trPr>
          <w:trHeight w:val="178"/>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13.2.</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Старший оператор</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5 / 47 / 50 / 23,5</w:t>
            </w:r>
          </w:p>
        </w:tc>
      </w:tr>
      <w:tr w:rsidR="00D006FC" w:rsidRPr="00D70C70" w:rsidTr="00FB29BB">
        <w:trPr>
          <w:trHeight w:val="18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13.3.</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Слесарь</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 / 47/ 100 / 47</w:t>
            </w:r>
          </w:p>
        </w:tc>
      </w:tr>
      <w:tr w:rsidR="00D006FC" w:rsidRPr="00D70C70" w:rsidTr="00FB29BB">
        <w:trPr>
          <w:trHeight w:val="214"/>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13.4.</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Инженер-электрик</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 / 47 / 33 / 15,5</w:t>
            </w:r>
          </w:p>
        </w:tc>
      </w:tr>
      <w:tr w:rsidR="00D006FC" w:rsidRPr="00D70C70" w:rsidTr="00FB29BB">
        <w:trPr>
          <w:trHeight w:val="91"/>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13.5.</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Инженер-химик</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 / 47 / 33 / 15,5</w:t>
            </w:r>
          </w:p>
        </w:tc>
      </w:tr>
      <w:tr w:rsidR="00D006FC" w:rsidRPr="00D70C70" w:rsidTr="00FB29BB">
        <w:trPr>
          <w:trHeight w:val="108"/>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13.6.</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Инженер КИП</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 / 47 / 33 / 15,5</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lastRenderedPageBreak/>
              <w:t>14.</w:t>
            </w:r>
          </w:p>
        </w:tc>
        <w:tc>
          <w:tcPr>
            <w:tcW w:w="1994" w:type="pct"/>
            <w:vAlign w:val="center"/>
          </w:tcPr>
          <w:p w:rsidR="00D006FC" w:rsidRPr="00D70C70" w:rsidRDefault="00D006FC" w:rsidP="005D5453">
            <w:pPr>
              <w:spacing w:after="0" w:line="240" w:lineRule="auto"/>
              <w:rPr>
                <w:rFonts w:ascii="Times New Roman" w:hAnsi="Times New Roman"/>
                <w:b/>
                <w:bCs/>
                <w:lang w:eastAsia="ru-RU"/>
              </w:rPr>
            </w:pPr>
            <w:r w:rsidRPr="00D70C70">
              <w:rPr>
                <w:rFonts w:ascii="Times New Roman" w:hAnsi="Times New Roman"/>
                <w:b/>
                <w:bCs/>
                <w:lang w:eastAsia="ru-RU"/>
              </w:rPr>
              <w:t xml:space="preserve">Величина среднемесячной заработной платы работников организаций по отрасли «Производство и распределение электроэнергии, газа и воды» по </w:t>
            </w:r>
            <w:r>
              <w:rPr>
                <w:rFonts w:ascii="Times New Roman" w:hAnsi="Times New Roman"/>
                <w:b/>
                <w:bCs/>
                <w:lang w:eastAsia="ru-RU"/>
              </w:rPr>
              <w:t>г</w:t>
            </w:r>
            <w:r w:rsidRPr="00D70C70">
              <w:rPr>
                <w:rFonts w:ascii="Times New Roman" w:hAnsi="Times New Roman"/>
                <w:b/>
                <w:bCs/>
                <w:lang w:eastAsia="ru-RU"/>
              </w:rPr>
              <w:t xml:space="preserve">. Москве для расчета </w:t>
            </w:r>
            <w:proofErr w:type="gramStart"/>
            <w:r w:rsidRPr="00D70C70">
              <w:rPr>
                <w:rFonts w:ascii="Times New Roman" w:hAnsi="Times New Roman"/>
                <w:b/>
                <w:bCs/>
                <w:lang w:eastAsia="ru-RU"/>
              </w:rPr>
              <w:t>коэффициента корректировки базового уровня ежемесячной оплаты труда сотрудника котельной</w:t>
            </w:r>
            <w:proofErr w:type="gramEnd"/>
          </w:p>
        </w:tc>
        <w:tc>
          <w:tcPr>
            <w:tcW w:w="643" w:type="pct"/>
            <w:vAlign w:val="center"/>
          </w:tcPr>
          <w:p w:rsidR="00D006FC" w:rsidRPr="00D70C70" w:rsidRDefault="00D006FC" w:rsidP="005D5453">
            <w:pPr>
              <w:spacing w:after="0" w:line="240" w:lineRule="auto"/>
              <w:jc w:val="center"/>
              <w:rPr>
                <w:rFonts w:ascii="Times New Roman" w:hAnsi="Times New Roman"/>
                <w:b/>
                <w:bCs/>
                <w:lang w:eastAsia="ru-RU"/>
              </w:rPr>
            </w:pPr>
            <w:r w:rsidRPr="00D70C70">
              <w:rPr>
                <w:rFonts w:ascii="Times New Roman" w:hAnsi="Times New Roman"/>
                <w:b/>
                <w:bCs/>
                <w:lang w:eastAsia="ru-RU"/>
              </w:rPr>
              <w:t>руб.</w:t>
            </w:r>
          </w:p>
        </w:tc>
        <w:tc>
          <w:tcPr>
            <w:tcW w:w="1953" w:type="pct"/>
            <w:vAlign w:val="center"/>
          </w:tcPr>
          <w:p w:rsidR="00D006FC" w:rsidRPr="00D70C70" w:rsidRDefault="00D006FC" w:rsidP="005D5453">
            <w:pPr>
              <w:spacing w:after="0" w:line="240" w:lineRule="auto"/>
              <w:jc w:val="center"/>
              <w:rPr>
                <w:rFonts w:ascii="Times New Roman" w:hAnsi="Times New Roman"/>
                <w:b/>
                <w:bCs/>
                <w:lang w:eastAsia="ru-RU"/>
              </w:rPr>
            </w:pPr>
            <w:r w:rsidRPr="00D70C70">
              <w:rPr>
                <w:rFonts w:ascii="Times New Roman" w:hAnsi="Times New Roman"/>
                <w:b/>
                <w:bCs/>
              </w:rPr>
              <w:t>112 025</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t>15.</w:t>
            </w:r>
          </w:p>
        </w:tc>
        <w:tc>
          <w:tcPr>
            <w:tcW w:w="1994" w:type="pct"/>
            <w:vAlign w:val="center"/>
          </w:tcPr>
          <w:p w:rsidR="00D006FC" w:rsidRPr="00D70C70" w:rsidRDefault="00D006FC" w:rsidP="005D5453">
            <w:pPr>
              <w:spacing w:after="0" w:line="240" w:lineRule="auto"/>
              <w:rPr>
                <w:rFonts w:ascii="Times New Roman" w:hAnsi="Times New Roman"/>
                <w:b/>
                <w:bCs/>
                <w:lang w:eastAsia="ru-RU"/>
              </w:rPr>
            </w:pPr>
            <w:r w:rsidRPr="00D70C70">
              <w:rPr>
                <w:rFonts w:ascii="Times New Roman" w:hAnsi="Times New Roman"/>
                <w:b/>
                <w:bCs/>
                <w:lang w:eastAsia="ru-RU"/>
              </w:rPr>
              <w:t>Коэффициент расходов на плату за выбросы загрязняющих веществ в атмосферный воздух в пределах установленных нормативов и (или) лимитов для котельной с использованием угля</w:t>
            </w:r>
          </w:p>
        </w:tc>
        <w:tc>
          <w:tcPr>
            <w:tcW w:w="643" w:type="pct"/>
            <w:vAlign w:val="center"/>
          </w:tcPr>
          <w:p w:rsidR="00D006FC" w:rsidRPr="00D70C70" w:rsidRDefault="00D006FC" w:rsidP="005D5453">
            <w:pPr>
              <w:spacing w:after="0" w:line="240" w:lineRule="auto"/>
              <w:jc w:val="center"/>
              <w:rPr>
                <w:rFonts w:ascii="Times New Roman" w:hAnsi="Times New Roman"/>
                <w:b/>
                <w:bCs/>
                <w:lang w:eastAsia="ru-RU"/>
              </w:rPr>
            </w:pPr>
            <w:r w:rsidRPr="00D70C70">
              <w:rPr>
                <w:rFonts w:ascii="Times New Roman" w:hAnsi="Times New Roman"/>
                <w:b/>
                <w:bCs/>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b/>
                <w:bCs/>
                <w:lang w:eastAsia="ru-RU"/>
              </w:rPr>
            </w:pPr>
            <w:r w:rsidRPr="00D70C70">
              <w:rPr>
                <w:rFonts w:ascii="Times New Roman" w:hAnsi="Times New Roman"/>
                <w:b/>
                <w:bCs/>
              </w:rPr>
              <w:t>-</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t>16.</w:t>
            </w:r>
          </w:p>
        </w:tc>
        <w:tc>
          <w:tcPr>
            <w:tcW w:w="1994" w:type="pct"/>
            <w:vAlign w:val="center"/>
          </w:tcPr>
          <w:p w:rsidR="00D006FC" w:rsidRPr="00D70C70" w:rsidRDefault="00D006FC" w:rsidP="005D5453">
            <w:pPr>
              <w:spacing w:after="0" w:line="240" w:lineRule="auto"/>
              <w:rPr>
                <w:rFonts w:ascii="Times New Roman" w:hAnsi="Times New Roman"/>
                <w:b/>
                <w:bCs/>
                <w:lang w:eastAsia="ru-RU"/>
              </w:rPr>
            </w:pPr>
            <w:r w:rsidRPr="00D70C70">
              <w:rPr>
                <w:rFonts w:ascii="Times New Roman" w:hAnsi="Times New Roman"/>
                <w:b/>
                <w:bCs/>
                <w:lang w:eastAsia="ru-RU"/>
              </w:rPr>
              <w:t>Объем полезного отпуска тепловой энергии котельной, использованный при расчете предельного уровня цены на тепловую энергию (мощность)</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Гкал</w:t>
            </w:r>
          </w:p>
        </w:tc>
        <w:tc>
          <w:tcPr>
            <w:tcW w:w="1953" w:type="pct"/>
            <w:vAlign w:val="center"/>
          </w:tcPr>
          <w:p w:rsidR="00D006FC" w:rsidRPr="00D70C70" w:rsidRDefault="00D006FC" w:rsidP="005D5453">
            <w:pPr>
              <w:spacing w:after="0" w:line="240" w:lineRule="auto"/>
              <w:jc w:val="center"/>
              <w:rPr>
                <w:rFonts w:ascii="Times New Roman" w:hAnsi="Times New Roman"/>
                <w:lang w:val="en-US" w:eastAsia="ru-RU"/>
              </w:rPr>
            </w:pPr>
            <w:r w:rsidRPr="00D70C70">
              <w:rPr>
                <w:rFonts w:ascii="Times New Roman" w:hAnsi="Times New Roman"/>
              </w:rPr>
              <w:t>22,54</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t>17.</w:t>
            </w:r>
          </w:p>
        </w:tc>
        <w:tc>
          <w:tcPr>
            <w:tcW w:w="1994" w:type="pct"/>
            <w:vAlign w:val="center"/>
          </w:tcPr>
          <w:p w:rsidR="00D006FC" w:rsidRPr="00D70C70" w:rsidRDefault="00D006FC" w:rsidP="005D5453">
            <w:pPr>
              <w:spacing w:after="0" w:line="240" w:lineRule="auto"/>
              <w:rPr>
                <w:rFonts w:ascii="Times New Roman" w:hAnsi="Times New Roman"/>
                <w:b/>
                <w:bCs/>
                <w:lang w:eastAsia="ru-RU"/>
              </w:rPr>
            </w:pPr>
            <w:r w:rsidRPr="00D70C70">
              <w:rPr>
                <w:rFonts w:ascii="Times New Roman" w:hAnsi="Times New Roman"/>
                <w:b/>
                <w:bCs/>
                <w:lang w:eastAsia="ru-RU"/>
              </w:rPr>
              <w:t>Величина составляющей предельного уровня цены на тепловую энергию (мощность), обеспечивающая компенсацию расходов на топливо при производстве тепловой энергии</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руб./Гкал</w:t>
            </w:r>
          </w:p>
        </w:tc>
        <w:tc>
          <w:tcPr>
            <w:tcW w:w="1953" w:type="pct"/>
            <w:vAlign w:val="center"/>
          </w:tcPr>
          <w:p w:rsidR="00D006FC" w:rsidRPr="00D70C70" w:rsidRDefault="00D006FC" w:rsidP="00D72B9F">
            <w:pPr>
              <w:spacing w:after="0" w:line="240" w:lineRule="auto"/>
              <w:jc w:val="center"/>
              <w:rPr>
                <w:rFonts w:ascii="Times New Roman" w:hAnsi="Times New Roman"/>
                <w:lang w:val="en-US" w:eastAsia="ru-RU"/>
              </w:rPr>
            </w:pPr>
            <w:r w:rsidRPr="00D70C70">
              <w:rPr>
                <w:rFonts w:ascii="Times New Roman" w:hAnsi="Times New Roman"/>
                <w:lang w:eastAsia="ru-RU"/>
              </w:rPr>
              <w:t>1</w:t>
            </w:r>
            <w:r w:rsidR="00D72B9F">
              <w:rPr>
                <w:rFonts w:ascii="Times New Roman" w:hAnsi="Times New Roman"/>
                <w:lang w:eastAsia="ru-RU"/>
              </w:rPr>
              <w:t> 571,80</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17.1.</w:t>
            </w:r>
          </w:p>
        </w:tc>
        <w:tc>
          <w:tcPr>
            <w:tcW w:w="1994" w:type="pct"/>
            <w:vAlign w:val="center"/>
          </w:tcPr>
          <w:p w:rsidR="00D006FC" w:rsidRPr="00D70C70" w:rsidRDefault="00D006FC" w:rsidP="00D72B9F">
            <w:pPr>
              <w:spacing w:after="0" w:line="240" w:lineRule="auto"/>
              <w:rPr>
                <w:rFonts w:ascii="Times New Roman" w:hAnsi="Times New Roman"/>
                <w:lang w:eastAsia="ru-RU"/>
              </w:rPr>
            </w:pPr>
            <w:r w:rsidRPr="00D70C70">
              <w:rPr>
                <w:rFonts w:ascii="Times New Roman" w:hAnsi="Times New Roman"/>
                <w:lang w:eastAsia="ru-RU"/>
              </w:rPr>
              <w:t>фактическая цена на вид топлива, использование которого преобладает в системе теплоснабжения, с учетом затрат на его доставку, с указанием использованны</w:t>
            </w:r>
            <w:r>
              <w:rPr>
                <w:rFonts w:ascii="Times New Roman" w:hAnsi="Times New Roman"/>
                <w:lang w:eastAsia="ru-RU"/>
              </w:rPr>
              <w:t>х источников информации, на 202</w:t>
            </w:r>
            <w:r w:rsidR="00D72B9F">
              <w:rPr>
                <w:rFonts w:ascii="Times New Roman" w:hAnsi="Times New Roman"/>
                <w:lang w:eastAsia="ru-RU"/>
              </w:rPr>
              <w:t>5</w:t>
            </w:r>
            <w:r w:rsidRPr="00D70C70">
              <w:rPr>
                <w:rFonts w:ascii="Times New Roman" w:hAnsi="Times New Roman"/>
                <w:lang w:eastAsia="ru-RU"/>
              </w:rPr>
              <w:t xml:space="preserve"> год</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руб./ тыс. куб. метров</w:t>
            </w:r>
          </w:p>
        </w:tc>
        <w:tc>
          <w:tcPr>
            <w:tcW w:w="1953" w:type="pct"/>
            <w:vAlign w:val="center"/>
          </w:tcPr>
          <w:p w:rsidR="00D006FC" w:rsidRPr="00D70C70" w:rsidRDefault="00D72B9F" w:rsidP="004249A9">
            <w:pPr>
              <w:spacing w:after="0" w:line="240" w:lineRule="auto"/>
              <w:jc w:val="center"/>
              <w:rPr>
                <w:rFonts w:ascii="Times New Roman" w:hAnsi="Times New Roman"/>
              </w:rPr>
            </w:pPr>
            <w:r w:rsidRPr="00D72B9F">
              <w:rPr>
                <w:rFonts w:ascii="Times New Roman" w:hAnsi="Times New Roman"/>
              </w:rPr>
              <w:t>9</w:t>
            </w:r>
            <w:r>
              <w:rPr>
                <w:rFonts w:ascii="Times New Roman" w:hAnsi="Times New Roman"/>
              </w:rPr>
              <w:t> </w:t>
            </w:r>
            <w:r w:rsidRPr="00D72B9F">
              <w:rPr>
                <w:rFonts w:ascii="Times New Roman" w:hAnsi="Times New Roman"/>
              </w:rPr>
              <w:t>091</w:t>
            </w:r>
            <w:r>
              <w:rPr>
                <w:rFonts w:ascii="Times New Roman" w:hAnsi="Times New Roman"/>
              </w:rPr>
              <w:t>,</w:t>
            </w:r>
            <w:r w:rsidRPr="00D72B9F">
              <w:rPr>
                <w:rFonts w:ascii="Times New Roman" w:hAnsi="Times New Roman"/>
              </w:rPr>
              <w:t>67</w:t>
            </w:r>
            <w:r w:rsidR="00D006FC" w:rsidRPr="00D72B9F">
              <w:rPr>
                <w:rFonts w:ascii="Times New Roman" w:hAnsi="Times New Roman"/>
                <w:highlight w:val="yellow"/>
              </w:rPr>
              <w:br/>
            </w:r>
            <w:r w:rsidR="00D006FC" w:rsidRPr="004249A9">
              <w:rPr>
                <w:rFonts w:ascii="Times New Roman" w:hAnsi="Times New Roman"/>
              </w:rPr>
              <w:t xml:space="preserve">(Приказ ФАС России от </w:t>
            </w:r>
            <w:r w:rsidRPr="004249A9">
              <w:rPr>
                <w:rFonts w:ascii="Times New Roman" w:hAnsi="Times New Roman"/>
              </w:rPr>
              <w:t>13.12.2024</w:t>
            </w:r>
            <w:r w:rsidR="00D006FC" w:rsidRPr="004249A9">
              <w:rPr>
                <w:rFonts w:ascii="Times New Roman" w:hAnsi="Times New Roman"/>
              </w:rPr>
              <w:t xml:space="preserve"> №  </w:t>
            </w:r>
            <w:r w:rsidRPr="004249A9">
              <w:rPr>
                <w:rFonts w:ascii="Times New Roman" w:hAnsi="Times New Roman"/>
              </w:rPr>
              <w:t>1007/24</w:t>
            </w:r>
            <w:r w:rsidR="00D006FC" w:rsidRPr="004249A9">
              <w:rPr>
                <w:rFonts w:ascii="Times New Roman" w:hAnsi="Times New Roman"/>
              </w:rPr>
              <w:t xml:space="preserve">, Приказ ФАС России </w:t>
            </w:r>
            <w:r w:rsidRPr="004249A9">
              <w:rPr>
                <w:rFonts w:ascii="Times New Roman" w:hAnsi="Times New Roman"/>
              </w:rPr>
              <w:t>от</w:t>
            </w:r>
            <w:r w:rsidR="004249A9" w:rsidRPr="004249A9">
              <w:rPr>
                <w:rFonts w:ascii="Times New Roman" w:hAnsi="Times New Roman"/>
              </w:rPr>
              <w:t> </w:t>
            </w:r>
            <w:r w:rsidRPr="004249A9">
              <w:rPr>
                <w:rFonts w:ascii="Times New Roman" w:hAnsi="Times New Roman"/>
              </w:rPr>
              <w:t xml:space="preserve"> 13.12.2024 </w:t>
            </w:r>
            <w:r w:rsidR="00D006FC" w:rsidRPr="004249A9">
              <w:rPr>
                <w:rFonts w:ascii="Times New Roman" w:hAnsi="Times New Roman"/>
              </w:rPr>
              <w:t xml:space="preserve">№ </w:t>
            </w:r>
            <w:r w:rsidRPr="004249A9">
              <w:rPr>
                <w:rFonts w:ascii="Times New Roman" w:hAnsi="Times New Roman"/>
              </w:rPr>
              <w:t>1005/24</w:t>
            </w:r>
            <w:r w:rsidR="00D006FC" w:rsidRPr="004249A9">
              <w:rPr>
                <w:rFonts w:ascii="Times New Roman" w:hAnsi="Times New Roman"/>
              </w:rPr>
              <w:t>, Приказ ФАС</w:t>
            </w:r>
            <w:r w:rsidR="004249A9" w:rsidRPr="004249A9">
              <w:rPr>
                <w:rFonts w:ascii="Times New Roman" w:hAnsi="Times New Roman"/>
              </w:rPr>
              <w:t> </w:t>
            </w:r>
            <w:r w:rsidR="00D006FC" w:rsidRPr="004249A9">
              <w:rPr>
                <w:rFonts w:ascii="Times New Roman" w:hAnsi="Times New Roman"/>
              </w:rPr>
              <w:t xml:space="preserve"> России от </w:t>
            </w:r>
            <w:r w:rsidR="004249A9" w:rsidRPr="004249A9">
              <w:rPr>
                <w:rFonts w:ascii="Times New Roman" w:hAnsi="Times New Roman"/>
              </w:rPr>
              <w:t>09.12.2024 № 982/24</w:t>
            </w:r>
            <w:r w:rsidR="00D006FC" w:rsidRPr="004249A9">
              <w:rPr>
                <w:rFonts w:ascii="Times New Roman" w:hAnsi="Times New Roman"/>
              </w:rPr>
              <w:t xml:space="preserve">, Приказ МГРЦТ от </w:t>
            </w:r>
            <w:r w:rsidR="004249A9" w:rsidRPr="004249A9">
              <w:rPr>
                <w:rFonts w:ascii="Times New Roman" w:hAnsi="Times New Roman"/>
              </w:rPr>
              <w:t>17.12.2024</w:t>
            </w:r>
            <w:r w:rsidR="00D006FC" w:rsidRPr="004249A9">
              <w:rPr>
                <w:rFonts w:ascii="Times New Roman" w:hAnsi="Times New Roman"/>
              </w:rPr>
              <w:t xml:space="preserve"> №  </w:t>
            </w:r>
            <w:r w:rsidR="004249A9" w:rsidRPr="004249A9">
              <w:rPr>
                <w:rFonts w:ascii="Times New Roman" w:hAnsi="Times New Roman"/>
              </w:rPr>
              <w:t>52/308</w:t>
            </w:r>
            <w:r w:rsidR="00D006FC" w:rsidRPr="004249A9">
              <w:rPr>
                <w:rFonts w:ascii="Times New Roman" w:hAnsi="Times New Roman"/>
              </w:rPr>
              <w:t>)</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17.2.</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 xml:space="preserve">низшая теплота сгорания вида топлива, использование которого преобладает в системе теплоснабжения </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proofErr w:type="gramStart"/>
            <w:r w:rsidRPr="00D70C70">
              <w:rPr>
                <w:rFonts w:ascii="Times New Roman" w:hAnsi="Times New Roman"/>
                <w:lang w:eastAsia="ru-RU"/>
              </w:rPr>
              <w:t>ккал</w:t>
            </w:r>
            <w:proofErr w:type="gramEnd"/>
            <w:r w:rsidRPr="00D70C70">
              <w:rPr>
                <w:rFonts w:ascii="Times New Roman" w:hAnsi="Times New Roman"/>
                <w:lang w:eastAsia="ru-RU"/>
              </w:rPr>
              <w:t>/куб. метров</w:t>
            </w:r>
          </w:p>
        </w:tc>
        <w:tc>
          <w:tcPr>
            <w:tcW w:w="1953" w:type="pct"/>
            <w:vAlign w:val="center"/>
          </w:tcPr>
          <w:p w:rsidR="00D006FC" w:rsidRPr="00D70C70" w:rsidRDefault="00D006FC" w:rsidP="005D5453">
            <w:pPr>
              <w:spacing w:after="0"/>
              <w:jc w:val="center"/>
              <w:rPr>
                <w:rFonts w:ascii="Times New Roman" w:hAnsi="Times New Roman"/>
              </w:rPr>
            </w:pPr>
            <w:r w:rsidRPr="00D70C70">
              <w:rPr>
                <w:rFonts w:ascii="Times New Roman" w:hAnsi="Times New Roman"/>
              </w:rPr>
              <w:t>7900</w:t>
            </w:r>
          </w:p>
        </w:tc>
      </w:tr>
      <w:tr w:rsidR="00D006FC" w:rsidRPr="00D70C70" w:rsidTr="00FB29BB">
        <w:trPr>
          <w:trHeight w:val="393"/>
          <w:tblHeader/>
        </w:trPr>
        <w:tc>
          <w:tcPr>
            <w:tcW w:w="410" w:type="pct"/>
            <w:vMerge w:val="restar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17.3.</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значения прогнозных индексов роста цены на топливо:</w:t>
            </w:r>
          </w:p>
        </w:tc>
        <w:tc>
          <w:tcPr>
            <w:tcW w:w="643" w:type="pct"/>
            <w:vMerge w:val="restar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 </w:t>
            </w:r>
          </w:p>
        </w:tc>
      </w:tr>
      <w:tr w:rsidR="00D006FC" w:rsidRPr="00D70C70" w:rsidTr="00FB29BB">
        <w:trPr>
          <w:trHeight w:val="276"/>
          <w:tblHeader/>
        </w:trPr>
        <w:tc>
          <w:tcPr>
            <w:tcW w:w="410" w:type="pct"/>
            <w:vMerge/>
            <w:vAlign w:val="center"/>
          </w:tcPr>
          <w:p w:rsidR="00D006FC" w:rsidRPr="00D70C70" w:rsidRDefault="00D006FC" w:rsidP="005D5453">
            <w:pPr>
              <w:spacing w:after="0" w:line="240" w:lineRule="auto"/>
              <w:ind w:left="-57" w:right="-57"/>
              <w:jc w:val="center"/>
              <w:rPr>
                <w:rFonts w:ascii="Times New Roman" w:hAnsi="Times New Roman"/>
                <w:lang w:eastAsia="ru-RU"/>
              </w:rPr>
            </w:pPr>
          </w:p>
        </w:tc>
        <w:tc>
          <w:tcPr>
            <w:tcW w:w="1994" w:type="pct"/>
          </w:tcPr>
          <w:p w:rsidR="00D006FC" w:rsidRPr="00D70C70" w:rsidRDefault="00D006FC" w:rsidP="00D72B9F">
            <w:pPr>
              <w:spacing w:after="0" w:line="240" w:lineRule="auto"/>
              <w:rPr>
                <w:rFonts w:ascii="Times New Roman" w:hAnsi="Times New Roman"/>
                <w:lang w:eastAsia="ru-RU"/>
              </w:rPr>
            </w:pPr>
            <w:r>
              <w:rPr>
                <w:rFonts w:ascii="Times New Roman" w:hAnsi="Times New Roman"/>
                <w:lang w:eastAsia="ru-RU"/>
              </w:rPr>
              <w:t>202</w:t>
            </w:r>
            <w:r w:rsidR="00D72B9F">
              <w:rPr>
                <w:rFonts w:ascii="Times New Roman" w:hAnsi="Times New Roman"/>
                <w:lang w:eastAsia="ru-RU"/>
              </w:rPr>
              <w:t>6</w:t>
            </w:r>
            <w:r w:rsidRPr="00D70C70">
              <w:rPr>
                <w:rFonts w:ascii="Times New Roman" w:hAnsi="Times New Roman"/>
                <w:lang w:eastAsia="ru-RU"/>
              </w:rPr>
              <w:t xml:space="preserve"> год</w:t>
            </w:r>
          </w:p>
        </w:tc>
        <w:tc>
          <w:tcPr>
            <w:tcW w:w="643" w:type="pct"/>
            <w:vMerge/>
            <w:vAlign w:val="center"/>
          </w:tcPr>
          <w:p w:rsidR="00D006FC" w:rsidRPr="00D70C70" w:rsidRDefault="00D006FC" w:rsidP="005D5453">
            <w:pPr>
              <w:spacing w:after="0" w:line="240" w:lineRule="auto"/>
              <w:jc w:val="center"/>
              <w:rPr>
                <w:rFonts w:ascii="Times New Roman" w:hAnsi="Times New Roman"/>
                <w:lang w:eastAsia="ru-RU"/>
              </w:rPr>
            </w:pPr>
          </w:p>
        </w:tc>
        <w:tc>
          <w:tcPr>
            <w:tcW w:w="1953" w:type="pct"/>
            <w:vAlign w:val="center"/>
          </w:tcPr>
          <w:p w:rsidR="00D006FC" w:rsidRPr="00D70C70" w:rsidRDefault="00D72B9F" w:rsidP="005D5453">
            <w:pPr>
              <w:spacing w:after="0" w:line="240" w:lineRule="auto"/>
              <w:jc w:val="center"/>
              <w:rPr>
                <w:rFonts w:ascii="Times New Roman" w:hAnsi="Times New Roman"/>
              </w:rPr>
            </w:pPr>
            <w:r>
              <w:rPr>
                <w:rFonts w:ascii="Times New Roman" w:hAnsi="Times New Roman"/>
              </w:rPr>
              <w:t>9</w:t>
            </w:r>
            <w:r w:rsidRPr="00D70C70">
              <w:rPr>
                <w:rFonts w:ascii="Times New Roman" w:hAnsi="Times New Roman"/>
              </w:rPr>
              <w:t>,</w:t>
            </w:r>
            <w:r>
              <w:rPr>
                <w:rFonts w:ascii="Times New Roman" w:hAnsi="Times New Roman"/>
              </w:rPr>
              <w:t>6</w:t>
            </w:r>
            <w:r w:rsidRPr="00D70C70">
              <w:rPr>
                <w:rFonts w:ascii="Times New Roman" w:hAnsi="Times New Roman"/>
              </w:rPr>
              <w:t xml:space="preserve"> (с 1 </w:t>
            </w:r>
            <w:r>
              <w:rPr>
                <w:rFonts w:ascii="Times New Roman" w:hAnsi="Times New Roman"/>
              </w:rPr>
              <w:t>октября</w:t>
            </w:r>
            <w:r w:rsidRPr="00D70C70">
              <w:rPr>
                <w:rFonts w:ascii="Times New Roman" w:hAnsi="Times New Roman"/>
              </w:rPr>
              <w:t>)</w:t>
            </w:r>
          </w:p>
        </w:tc>
      </w:tr>
      <w:tr w:rsidR="00D006FC" w:rsidRPr="00D70C70" w:rsidTr="00FB29BB">
        <w:trPr>
          <w:trHeight w:val="276"/>
          <w:tblHeader/>
        </w:trPr>
        <w:tc>
          <w:tcPr>
            <w:tcW w:w="410" w:type="pct"/>
            <w:vMerge/>
            <w:vAlign w:val="center"/>
          </w:tcPr>
          <w:p w:rsidR="00D006FC" w:rsidRPr="00D70C70" w:rsidRDefault="00D006FC" w:rsidP="005D5453">
            <w:pPr>
              <w:spacing w:after="0" w:line="240" w:lineRule="auto"/>
              <w:ind w:left="-57" w:right="-57"/>
              <w:jc w:val="center"/>
              <w:rPr>
                <w:rFonts w:ascii="Times New Roman" w:hAnsi="Times New Roman"/>
                <w:lang w:eastAsia="ru-RU"/>
              </w:rPr>
            </w:pPr>
          </w:p>
        </w:tc>
        <w:tc>
          <w:tcPr>
            <w:tcW w:w="1994" w:type="pct"/>
          </w:tcPr>
          <w:p w:rsidR="00D006FC" w:rsidRPr="00D70C70" w:rsidRDefault="00D006FC" w:rsidP="00D72B9F">
            <w:pPr>
              <w:spacing w:after="0" w:line="240" w:lineRule="auto"/>
              <w:rPr>
                <w:rFonts w:ascii="Times New Roman" w:hAnsi="Times New Roman"/>
                <w:lang w:eastAsia="ru-RU"/>
              </w:rPr>
            </w:pPr>
            <w:r>
              <w:rPr>
                <w:rFonts w:ascii="Times New Roman" w:hAnsi="Times New Roman"/>
                <w:lang w:eastAsia="ru-RU"/>
              </w:rPr>
              <w:t>202</w:t>
            </w:r>
            <w:r w:rsidR="00D72B9F">
              <w:rPr>
                <w:rFonts w:ascii="Times New Roman" w:hAnsi="Times New Roman"/>
                <w:lang w:eastAsia="ru-RU"/>
              </w:rPr>
              <w:t>7</w:t>
            </w:r>
            <w:r w:rsidRPr="00D70C70">
              <w:rPr>
                <w:rFonts w:ascii="Times New Roman" w:hAnsi="Times New Roman"/>
                <w:lang w:eastAsia="ru-RU"/>
              </w:rPr>
              <w:t xml:space="preserve"> год</w:t>
            </w:r>
          </w:p>
        </w:tc>
        <w:tc>
          <w:tcPr>
            <w:tcW w:w="643" w:type="pct"/>
            <w:vMerge/>
            <w:vAlign w:val="center"/>
          </w:tcPr>
          <w:p w:rsidR="00D006FC" w:rsidRPr="00D70C70" w:rsidRDefault="00D006FC" w:rsidP="005D5453">
            <w:pPr>
              <w:spacing w:after="0" w:line="240" w:lineRule="auto"/>
              <w:jc w:val="center"/>
              <w:rPr>
                <w:rFonts w:ascii="Times New Roman" w:hAnsi="Times New Roman"/>
                <w:lang w:eastAsia="ru-RU"/>
              </w:rPr>
            </w:pPr>
          </w:p>
        </w:tc>
        <w:tc>
          <w:tcPr>
            <w:tcW w:w="1953" w:type="pct"/>
            <w:vAlign w:val="center"/>
          </w:tcPr>
          <w:p w:rsidR="00D006FC" w:rsidRPr="00D70C70" w:rsidRDefault="00D72B9F" w:rsidP="00D72B9F">
            <w:pPr>
              <w:spacing w:after="0" w:line="240" w:lineRule="auto"/>
              <w:jc w:val="center"/>
              <w:rPr>
                <w:rFonts w:ascii="Times New Roman" w:hAnsi="Times New Roman"/>
              </w:rPr>
            </w:pPr>
            <w:r>
              <w:rPr>
                <w:rFonts w:ascii="Times New Roman" w:hAnsi="Times New Roman"/>
              </w:rPr>
              <w:t>10,4</w:t>
            </w:r>
            <w:r w:rsidRPr="00D70C70">
              <w:rPr>
                <w:rFonts w:ascii="Times New Roman" w:hAnsi="Times New Roman"/>
              </w:rPr>
              <w:t xml:space="preserve"> (с 1 июля)</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17.4.</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наименование организации с наибольшим объемом поставляемого, транспортируемого газа (при утверждении предельного уровня цены на тепловую энергию (мощность) в отношении системы теплоснабжения, в которой преобладает газ)</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 </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noProof/>
                <w:lang w:eastAsia="ru-RU"/>
              </w:rPr>
              <w:t>ООО «Газпром межрегионгаз Владимир»</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t>18.</w:t>
            </w:r>
          </w:p>
        </w:tc>
        <w:tc>
          <w:tcPr>
            <w:tcW w:w="1994" w:type="pct"/>
            <w:vAlign w:val="center"/>
          </w:tcPr>
          <w:p w:rsidR="00D006FC" w:rsidRPr="00D70C70" w:rsidRDefault="00D006FC" w:rsidP="005D5453">
            <w:pPr>
              <w:spacing w:after="0" w:line="240" w:lineRule="auto"/>
              <w:rPr>
                <w:rFonts w:ascii="Times New Roman" w:hAnsi="Times New Roman"/>
                <w:b/>
                <w:bCs/>
                <w:lang w:eastAsia="ru-RU"/>
              </w:rPr>
            </w:pPr>
            <w:r w:rsidRPr="00D70C70">
              <w:rPr>
                <w:rFonts w:ascii="Times New Roman" w:hAnsi="Times New Roman"/>
                <w:b/>
                <w:bCs/>
                <w:lang w:eastAsia="ru-RU"/>
              </w:rPr>
              <w:t>Величина составляющей предельного уровня цены на тепловую энергию (мощность), обеспечивающая возврат капитальных затрат на строительство котельной и тепловых сетей: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руб./Гкал</w:t>
            </w:r>
          </w:p>
        </w:tc>
        <w:tc>
          <w:tcPr>
            <w:tcW w:w="1953" w:type="pct"/>
            <w:vAlign w:val="center"/>
          </w:tcPr>
          <w:p w:rsidR="00D006FC" w:rsidRPr="00D70C70" w:rsidRDefault="00D72B9F" w:rsidP="005D5453">
            <w:pPr>
              <w:spacing w:after="0" w:line="240" w:lineRule="auto"/>
              <w:jc w:val="center"/>
              <w:rPr>
                <w:rFonts w:ascii="Times New Roman" w:hAnsi="Times New Roman"/>
                <w:lang w:eastAsia="ru-RU"/>
              </w:rPr>
            </w:pPr>
            <w:r>
              <w:rPr>
                <w:rFonts w:ascii="Times New Roman" w:hAnsi="Times New Roman"/>
                <w:lang w:eastAsia="ru-RU"/>
              </w:rPr>
              <w:t>1 713,60</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18.1.</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 xml:space="preserve">величина капитальных затрат на строительство котельной </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руб.</w:t>
            </w:r>
          </w:p>
        </w:tc>
        <w:tc>
          <w:tcPr>
            <w:tcW w:w="1953" w:type="pct"/>
            <w:vAlign w:val="center"/>
          </w:tcPr>
          <w:p w:rsidR="00D006FC" w:rsidRPr="00D70C70" w:rsidRDefault="00D72B9F" w:rsidP="00D72B9F">
            <w:pPr>
              <w:spacing w:after="0" w:line="240" w:lineRule="auto"/>
              <w:jc w:val="center"/>
              <w:rPr>
                <w:rFonts w:ascii="Times New Roman" w:hAnsi="Times New Roman"/>
                <w:lang w:eastAsia="ru-RU"/>
              </w:rPr>
            </w:pPr>
            <w:r w:rsidRPr="00D72B9F">
              <w:rPr>
                <w:rFonts w:ascii="Times New Roman" w:hAnsi="Times New Roman"/>
              </w:rPr>
              <w:t>120</w:t>
            </w:r>
            <w:r>
              <w:rPr>
                <w:rFonts w:ascii="Times New Roman" w:hAnsi="Times New Roman"/>
              </w:rPr>
              <w:t> </w:t>
            </w:r>
            <w:r w:rsidRPr="00D72B9F">
              <w:rPr>
                <w:rFonts w:ascii="Times New Roman" w:hAnsi="Times New Roman"/>
              </w:rPr>
              <w:t>268</w:t>
            </w:r>
            <w:r>
              <w:rPr>
                <w:rFonts w:ascii="Times New Roman" w:hAnsi="Times New Roman"/>
              </w:rPr>
              <w:t>,</w:t>
            </w:r>
            <w:r w:rsidRPr="00D72B9F">
              <w:rPr>
                <w:rFonts w:ascii="Times New Roman" w:hAnsi="Times New Roman"/>
              </w:rPr>
              <w:t>41</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lastRenderedPageBreak/>
              <w:t>18.2.</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температурная зона и сейсмический район, к которым относится поселение или городской округ, на территории которого находится указанная система теплоснабжения</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I</w:t>
            </w:r>
            <w:r w:rsidRPr="00D70C70">
              <w:rPr>
                <w:rFonts w:ascii="Times New Roman" w:hAnsi="Times New Roman"/>
                <w:lang w:val="en-US"/>
              </w:rPr>
              <w:t>II</w:t>
            </w:r>
            <w:r w:rsidRPr="00D70C70">
              <w:rPr>
                <w:rFonts w:ascii="Times New Roman" w:hAnsi="Times New Roman"/>
              </w:rPr>
              <w:t xml:space="preserve"> температурная зона, 6 баллов и менее</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18.3.</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 xml:space="preserve">расстояние от границы системы теплоснабжения до границы ближайшего административного центра субъекта Российской Федерации с железнодорожным сообщением </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км</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 xml:space="preserve">до 200 км </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18.4.</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отнесение поселения или городского округа, на территории которого находится система теплоснабжения, к территории распространения вечномерзлых грунтов</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не отнесен</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18.5.</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величина капитальных затрат на строительство тепловых сетей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руб.</w:t>
            </w:r>
          </w:p>
        </w:tc>
        <w:tc>
          <w:tcPr>
            <w:tcW w:w="1953" w:type="pct"/>
            <w:vAlign w:val="center"/>
          </w:tcPr>
          <w:p w:rsidR="00D006FC" w:rsidRPr="00D70C70" w:rsidRDefault="00D72B9F" w:rsidP="00D72B9F">
            <w:pPr>
              <w:spacing w:after="0"/>
              <w:jc w:val="center"/>
              <w:rPr>
                <w:rFonts w:ascii="Times New Roman" w:hAnsi="Times New Roman"/>
              </w:rPr>
            </w:pPr>
            <w:r w:rsidRPr="00D72B9F">
              <w:rPr>
                <w:rFonts w:ascii="Times New Roman" w:hAnsi="Times New Roman"/>
              </w:rPr>
              <w:t>47</w:t>
            </w:r>
            <w:r>
              <w:rPr>
                <w:rFonts w:ascii="Times New Roman" w:hAnsi="Times New Roman"/>
              </w:rPr>
              <w:t> </w:t>
            </w:r>
            <w:r w:rsidRPr="00D72B9F">
              <w:rPr>
                <w:rFonts w:ascii="Times New Roman" w:hAnsi="Times New Roman"/>
              </w:rPr>
              <w:t>179</w:t>
            </w:r>
            <w:r>
              <w:rPr>
                <w:rFonts w:ascii="Times New Roman" w:hAnsi="Times New Roman"/>
              </w:rPr>
              <w:t>,</w:t>
            </w:r>
            <w:r w:rsidRPr="00D72B9F">
              <w:rPr>
                <w:rFonts w:ascii="Times New Roman" w:hAnsi="Times New Roman"/>
              </w:rPr>
              <w:t>35</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18.6.</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 xml:space="preserve">затраты на подключение (технологическое присоединение) котельной с использованием газа к электрическим сетям, к централизованной системе водоснабжения и водоотведения, к газораспределительным сетям </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руб.</w:t>
            </w:r>
          </w:p>
        </w:tc>
        <w:tc>
          <w:tcPr>
            <w:tcW w:w="1953" w:type="pct"/>
            <w:vAlign w:val="center"/>
          </w:tcPr>
          <w:p w:rsidR="00D006FC" w:rsidRPr="00D70C70" w:rsidRDefault="00D72B9F" w:rsidP="00D72B9F">
            <w:pPr>
              <w:spacing w:after="0" w:line="240" w:lineRule="auto"/>
              <w:jc w:val="center"/>
              <w:rPr>
                <w:rFonts w:ascii="Times New Roman" w:hAnsi="Times New Roman"/>
                <w:lang w:eastAsia="ru-RU"/>
              </w:rPr>
            </w:pPr>
            <w:r w:rsidRPr="00D72B9F">
              <w:rPr>
                <w:rFonts w:ascii="Times New Roman" w:hAnsi="Times New Roman"/>
              </w:rPr>
              <w:t>17</w:t>
            </w:r>
            <w:r>
              <w:rPr>
                <w:rFonts w:ascii="Times New Roman" w:hAnsi="Times New Roman"/>
              </w:rPr>
              <w:t> </w:t>
            </w:r>
            <w:r w:rsidRPr="00D72B9F">
              <w:rPr>
                <w:rFonts w:ascii="Times New Roman" w:hAnsi="Times New Roman"/>
              </w:rPr>
              <w:t>124</w:t>
            </w:r>
            <w:r>
              <w:rPr>
                <w:rFonts w:ascii="Times New Roman" w:hAnsi="Times New Roman"/>
              </w:rPr>
              <w:t>,</w:t>
            </w:r>
            <w:r w:rsidRPr="00D72B9F">
              <w:rPr>
                <w:rFonts w:ascii="Times New Roman" w:hAnsi="Times New Roman"/>
              </w:rPr>
              <w:t>50</w:t>
            </w:r>
          </w:p>
        </w:tc>
      </w:tr>
      <w:tr w:rsidR="00D006FC" w:rsidRPr="00D70C70" w:rsidTr="00FB29BB">
        <w:trPr>
          <w:trHeight w:val="393"/>
          <w:tblHeader/>
        </w:trPr>
        <w:tc>
          <w:tcPr>
            <w:tcW w:w="410" w:type="pct"/>
            <w:vMerge w:val="restar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18.6.1.</w:t>
            </w:r>
          </w:p>
        </w:tc>
        <w:tc>
          <w:tcPr>
            <w:tcW w:w="1994" w:type="pct"/>
            <w:vMerge w:val="restar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базовая величина затрат на подключение (технологическое присоединение) котельной к электрическим сетям с указанием использованных источников данных</w:t>
            </w:r>
          </w:p>
        </w:tc>
        <w:tc>
          <w:tcPr>
            <w:tcW w:w="643" w:type="pct"/>
            <w:vMerge w:val="restar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руб.</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17</w:t>
            </w:r>
          </w:p>
        </w:tc>
      </w:tr>
      <w:tr w:rsidR="00D006FC" w:rsidRPr="00D70C70" w:rsidTr="00FB29BB">
        <w:trPr>
          <w:trHeight w:hRule="exact" w:val="625"/>
          <w:tblHeader/>
        </w:trPr>
        <w:tc>
          <w:tcPr>
            <w:tcW w:w="410" w:type="pct"/>
            <w:vMerge/>
            <w:vAlign w:val="center"/>
          </w:tcPr>
          <w:p w:rsidR="00D006FC" w:rsidRPr="00D70C70" w:rsidRDefault="00D006FC" w:rsidP="005D5453">
            <w:pPr>
              <w:spacing w:after="0" w:line="240" w:lineRule="auto"/>
              <w:ind w:left="-57" w:right="-57"/>
              <w:jc w:val="center"/>
              <w:rPr>
                <w:rFonts w:ascii="Times New Roman" w:hAnsi="Times New Roman"/>
                <w:color w:val="FF0000"/>
                <w:lang w:eastAsia="ru-RU"/>
              </w:rPr>
            </w:pPr>
          </w:p>
        </w:tc>
        <w:tc>
          <w:tcPr>
            <w:tcW w:w="1994" w:type="pct"/>
            <w:vMerge/>
            <w:vAlign w:val="center"/>
          </w:tcPr>
          <w:p w:rsidR="00D006FC" w:rsidRPr="00D70C70" w:rsidRDefault="00D006FC" w:rsidP="005D5453">
            <w:pPr>
              <w:spacing w:after="0" w:line="240" w:lineRule="auto"/>
              <w:rPr>
                <w:rFonts w:ascii="Times New Roman" w:hAnsi="Times New Roman"/>
                <w:color w:val="FF0000"/>
                <w:lang w:eastAsia="ru-RU"/>
              </w:rPr>
            </w:pPr>
          </w:p>
        </w:tc>
        <w:tc>
          <w:tcPr>
            <w:tcW w:w="643" w:type="pct"/>
            <w:vMerge/>
            <w:vAlign w:val="center"/>
          </w:tcPr>
          <w:p w:rsidR="00D006FC" w:rsidRPr="00D70C70" w:rsidRDefault="00D006FC" w:rsidP="005D5453">
            <w:pPr>
              <w:spacing w:after="0" w:line="240" w:lineRule="auto"/>
              <w:jc w:val="center"/>
              <w:rPr>
                <w:rFonts w:ascii="Times New Roman" w:hAnsi="Times New Roman"/>
                <w:color w:val="FF0000"/>
                <w:lang w:eastAsia="ru-RU"/>
              </w:rPr>
            </w:pPr>
          </w:p>
        </w:tc>
        <w:tc>
          <w:tcPr>
            <w:tcW w:w="1953" w:type="pct"/>
            <w:vAlign w:val="center"/>
          </w:tcPr>
          <w:p w:rsidR="00D006FC" w:rsidRPr="00D70C70" w:rsidRDefault="00D006FC" w:rsidP="005D5453">
            <w:pPr>
              <w:spacing w:after="0" w:line="240" w:lineRule="auto"/>
              <w:jc w:val="center"/>
              <w:rPr>
                <w:rFonts w:ascii="Times New Roman" w:hAnsi="Times New Roman"/>
              </w:rPr>
            </w:pPr>
            <w:r w:rsidRPr="00D70C70">
              <w:rPr>
                <w:rFonts w:ascii="Times New Roman" w:hAnsi="Times New Roman"/>
              </w:rPr>
              <w:t>Таблица ТЭП (III)</w:t>
            </w:r>
          </w:p>
        </w:tc>
      </w:tr>
      <w:tr w:rsidR="00D006FC" w:rsidRPr="00D70C70" w:rsidTr="00FB29BB">
        <w:trPr>
          <w:trHeight w:val="294"/>
          <w:tblHeader/>
        </w:trPr>
        <w:tc>
          <w:tcPr>
            <w:tcW w:w="410" w:type="pct"/>
            <w:vMerge w:val="restar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18.6.2.</w:t>
            </w:r>
          </w:p>
        </w:tc>
        <w:tc>
          <w:tcPr>
            <w:tcW w:w="1994" w:type="pct"/>
            <w:vMerge w:val="restar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величина затрат на подключение (технологическое присоединение) котельной к централизованной системе водоснабжения и водоотведения с указанием использованных источников данных</w:t>
            </w:r>
          </w:p>
        </w:tc>
        <w:tc>
          <w:tcPr>
            <w:tcW w:w="643" w:type="pct"/>
            <w:vMerge w:val="restar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руб.</w:t>
            </w:r>
          </w:p>
        </w:tc>
        <w:tc>
          <w:tcPr>
            <w:tcW w:w="1953" w:type="pct"/>
            <w:tcBorders>
              <w:bottom w:val="nil"/>
            </w:tcBorders>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3 309,43 (водоснабжение)</w:t>
            </w:r>
          </w:p>
        </w:tc>
      </w:tr>
      <w:tr w:rsidR="00D006FC" w:rsidRPr="00D70C70" w:rsidTr="00FB29BB">
        <w:trPr>
          <w:trHeight w:val="285"/>
          <w:tblHeader/>
        </w:trPr>
        <w:tc>
          <w:tcPr>
            <w:tcW w:w="410" w:type="pct"/>
            <w:vMerge/>
            <w:vAlign w:val="center"/>
          </w:tcPr>
          <w:p w:rsidR="00D006FC" w:rsidRPr="00D70C70" w:rsidRDefault="00D006FC" w:rsidP="005D5453">
            <w:pPr>
              <w:spacing w:after="0" w:line="240" w:lineRule="auto"/>
              <w:ind w:left="-57" w:right="-57"/>
              <w:rPr>
                <w:rFonts w:ascii="Times New Roman" w:hAnsi="Times New Roman"/>
                <w:lang w:eastAsia="ru-RU"/>
              </w:rPr>
            </w:pPr>
          </w:p>
        </w:tc>
        <w:tc>
          <w:tcPr>
            <w:tcW w:w="1994" w:type="pct"/>
            <w:vMerge/>
            <w:vAlign w:val="center"/>
          </w:tcPr>
          <w:p w:rsidR="00D006FC" w:rsidRPr="00D70C70" w:rsidRDefault="00D006FC" w:rsidP="005D5453">
            <w:pPr>
              <w:spacing w:after="0" w:line="240" w:lineRule="auto"/>
              <w:rPr>
                <w:rFonts w:ascii="Times New Roman" w:hAnsi="Times New Roman"/>
                <w:lang w:eastAsia="ru-RU"/>
              </w:rPr>
            </w:pPr>
          </w:p>
        </w:tc>
        <w:tc>
          <w:tcPr>
            <w:tcW w:w="643" w:type="pct"/>
            <w:vMerge/>
            <w:vAlign w:val="center"/>
          </w:tcPr>
          <w:p w:rsidR="00D006FC" w:rsidRPr="00D70C70" w:rsidRDefault="00D006FC" w:rsidP="005D5453">
            <w:pPr>
              <w:spacing w:after="0" w:line="240" w:lineRule="auto"/>
              <w:rPr>
                <w:rFonts w:ascii="Times New Roman" w:hAnsi="Times New Roman"/>
                <w:lang w:eastAsia="ru-RU"/>
              </w:rPr>
            </w:pPr>
          </w:p>
        </w:tc>
        <w:tc>
          <w:tcPr>
            <w:tcW w:w="1953" w:type="pct"/>
            <w:tcBorders>
              <w:top w:val="nil"/>
              <w:bottom w:val="nil"/>
            </w:tcBorders>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3 416,95 (водоотведение)</w:t>
            </w:r>
          </w:p>
        </w:tc>
      </w:tr>
      <w:tr w:rsidR="00D006FC" w:rsidRPr="00D70C70" w:rsidTr="00FB29BB">
        <w:trPr>
          <w:trHeight w:val="393"/>
          <w:tblHeader/>
        </w:trPr>
        <w:tc>
          <w:tcPr>
            <w:tcW w:w="410" w:type="pct"/>
            <w:vMerge/>
            <w:vAlign w:val="center"/>
          </w:tcPr>
          <w:p w:rsidR="00D006FC" w:rsidRPr="00D70C70" w:rsidRDefault="00D006FC" w:rsidP="005D5453">
            <w:pPr>
              <w:spacing w:after="0" w:line="240" w:lineRule="auto"/>
              <w:ind w:left="-57" w:right="-57"/>
              <w:rPr>
                <w:rFonts w:ascii="Times New Roman" w:hAnsi="Times New Roman"/>
                <w:lang w:eastAsia="ru-RU"/>
              </w:rPr>
            </w:pPr>
          </w:p>
        </w:tc>
        <w:tc>
          <w:tcPr>
            <w:tcW w:w="1994" w:type="pct"/>
            <w:vMerge/>
            <w:vAlign w:val="center"/>
          </w:tcPr>
          <w:p w:rsidR="00D006FC" w:rsidRPr="00D70C70" w:rsidRDefault="00D006FC" w:rsidP="005D5453">
            <w:pPr>
              <w:spacing w:after="0" w:line="240" w:lineRule="auto"/>
              <w:rPr>
                <w:rFonts w:ascii="Times New Roman" w:hAnsi="Times New Roman"/>
                <w:lang w:eastAsia="ru-RU"/>
              </w:rPr>
            </w:pPr>
          </w:p>
        </w:tc>
        <w:tc>
          <w:tcPr>
            <w:tcW w:w="643" w:type="pct"/>
            <w:vMerge/>
            <w:vAlign w:val="center"/>
          </w:tcPr>
          <w:p w:rsidR="00D006FC" w:rsidRPr="00D70C70" w:rsidRDefault="00D006FC" w:rsidP="005D5453">
            <w:pPr>
              <w:spacing w:after="0" w:line="240" w:lineRule="auto"/>
              <w:rPr>
                <w:rFonts w:ascii="Times New Roman" w:hAnsi="Times New Roman"/>
                <w:lang w:eastAsia="ru-RU"/>
              </w:rPr>
            </w:pPr>
          </w:p>
        </w:tc>
        <w:tc>
          <w:tcPr>
            <w:tcW w:w="1953" w:type="pct"/>
            <w:tcBorders>
              <w:top w:val="nil"/>
            </w:tcBorders>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Постановление департамента цен и тарифов администрации Владимирской области от 19.12.2017 № 59/72</w:t>
            </w:r>
          </w:p>
        </w:tc>
      </w:tr>
      <w:tr w:rsidR="00D006FC" w:rsidRPr="00D70C70" w:rsidTr="00FB29BB">
        <w:trPr>
          <w:trHeight w:val="1091"/>
          <w:tblHeader/>
        </w:trPr>
        <w:tc>
          <w:tcPr>
            <w:tcW w:w="410" w:type="pct"/>
            <w:vMerge w:val="restar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18.6.3.</w:t>
            </w:r>
          </w:p>
        </w:tc>
        <w:tc>
          <w:tcPr>
            <w:tcW w:w="1994" w:type="pct"/>
            <w:vMerge w:val="restar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 xml:space="preserve">базовая величина затрат на подключение (технологическое присоединение) к газораспределительным сетям с указанием использованных источников данных </w:t>
            </w:r>
          </w:p>
        </w:tc>
        <w:tc>
          <w:tcPr>
            <w:tcW w:w="643" w:type="pct"/>
            <w:vMerge w:val="restar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руб.</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2 892,00</w:t>
            </w:r>
          </w:p>
        </w:tc>
      </w:tr>
      <w:tr w:rsidR="00D006FC" w:rsidRPr="00D70C70" w:rsidTr="00FB29BB">
        <w:trPr>
          <w:trHeight w:val="169"/>
          <w:tblHeader/>
        </w:trPr>
        <w:tc>
          <w:tcPr>
            <w:tcW w:w="410" w:type="pct"/>
            <w:vMerge/>
            <w:vAlign w:val="center"/>
          </w:tcPr>
          <w:p w:rsidR="00D006FC" w:rsidRPr="00D70C70" w:rsidRDefault="00D006FC" w:rsidP="005D5453">
            <w:pPr>
              <w:spacing w:after="0" w:line="240" w:lineRule="auto"/>
              <w:ind w:left="-57" w:right="-57"/>
              <w:rPr>
                <w:rFonts w:ascii="Times New Roman" w:hAnsi="Times New Roman"/>
                <w:color w:val="FF0000"/>
                <w:lang w:eastAsia="ru-RU"/>
              </w:rPr>
            </w:pPr>
          </w:p>
        </w:tc>
        <w:tc>
          <w:tcPr>
            <w:tcW w:w="1994" w:type="pct"/>
            <w:vMerge/>
            <w:vAlign w:val="center"/>
          </w:tcPr>
          <w:p w:rsidR="00D006FC" w:rsidRPr="00D70C70" w:rsidRDefault="00D006FC" w:rsidP="005D5453">
            <w:pPr>
              <w:spacing w:after="0" w:line="240" w:lineRule="auto"/>
              <w:rPr>
                <w:rFonts w:ascii="Times New Roman" w:hAnsi="Times New Roman"/>
                <w:color w:val="FF0000"/>
                <w:lang w:eastAsia="ru-RU"/>
              </w:rPr>
            </w:pPr>
          </w:p>
        </w:tc>
        <w:tc>
          <w:tcPr>
            <w:tcW w:w="643" w:type="pct"/>
            <w:vMerge/>
            <w:vAlign w:val="center"/>
          </w:tcPr>
          <w:p w:rsidR="00D006FC" w:rsidRPr="00D70C70" w:rsidRDefault="00D006FC" w:rsidP="005D5453">
            <w:pPr>
              <w:spacing w:after="0" w:line="240" w:lineRule="auto"/>
              <w:rPr>
                <w:rFonts w:ascii="Times New Roman" w:hAnsi="Times New Roman"/>
                <w:color w:val="FF0000"/>
                <w:lang w:eastAsia="ru-RU"/>
              </w:rPr>
            </w:pP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Таблица ТЭП (V)</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18.7.</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стоимость земельного участка для строительства котельной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 xml:space="preserve">тыс. руб. </w:t>
            </w:r>
          </w:p>
        </w:tc>
        <w:tc>
          <w:tcPr>
            <w:tcW w:w="1953" w:type="pct"/>
            <w:vAlign w:val="center"/>
          </w:tcPr>
          <w:p w:rsidR="00D006FC" w:rsidRPr="00D70C70" w:rsidRDefault="0076603F" w:rsidP="004249A9">
            <w:pPr>
              <w:spacing w:after="0"/>
              <w:jc w:val="center"/>
              <w:rPr>
                <w:rFonts w:ascii="Times New Roman" w:hAnsi="Times New Roman"/>
              </w:rPr>
            </w:pPr>
            <w:r>
              <w:rPr>
                <w:rFonts w:ascii="Times New Roman" w:hAnsi="Times New Roman"/>
              </w:rPr>
              <w:t>1 746,80</w:t>
            </w:r>
          </w:p>
        </w:tc>
      </w:tr>
      <w:tr w:rsidR="00D006FC" w:rsidRPr="00D70C70" w:rsidTr="00FB29BB">
        <w:trPr>
          <w:trHeight w:val="393"/>
          <w:tblHeader/>
        </w:trPr>
        <w:tc>
          <w:tcPr>
            <w:tcW w:w="410" w:type="pct"/>
            <w:vMerge w:val="restar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18.7.1.</w:t>
            </w:r>
          </w:p>
        </w:tc>
        <w:tc>
          <w:tcPr>
            <w:tcW w:w="1994" w:type="pct"/>
            <w:vMerge w:val="restar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 xml:space="preserve">удельная базовая стоимость земельного участка с соответствующим видом разрешенного использования с указанием источников данных, использованных при расчете удельной кадастровой стоимости земельного участка </w:t>
            </w:r>
          </w:p>
        </w:tc>
        <w:tc>
          <w:tcPr>
            <w:tcW w:w="643" w:type="pct"/>
            <w:vMerge w:val="restart"/>
            <w:vAlign w:val="center"/>
          </w:tcPr>
          <w:p w:rsidR="00D006FC" w:rsidRPr="00D70C70" w:rsidRDefault="00D006FC" w:rsidP="005D5453">
            <w:pPr>
              <w:spacing w:after="0" w:line="240" w:lineRule="auto"/>
              <w:jc w:val="center"/>
              <w:rPr>
                <w:rFonts w:ascii="Times New Roman" w:hAnsi="Times New Roman"/>
                <w:lang w:eastAsia="ru-RU"/>
              </w:rPr>
            </w:pPr>
            <w:r>
              <w:rPr>
                <w:rFonts w:ascii="Times New Roman" w:hAnsi="Times New Roman"/>
                <w:lang w:eastAsia="ru-RU"/>
              </w:rPr>
              <w:t xml:space="preserve">тыс. </w:t>
            </w:r>
            <w:r w:rsidRPr="00D70C70">
              <w:rPr>
                <w:rFonts w:ascii="Times New Roman" w:hAnsi="Times New Roman"/>
                <w:lang w:eastAsia="ru-RU"/>
              </w:rPr>
              <w:t>руб./</w:t>
            </w:r>
            <w:r>
              <w:rPr>
                <w:rFonts w:ascii="Times New Roman" w:hAnsi="Times New Roman"/>
                <w:lang w:eastAsia="ru-RU"/>
              </w:rPr>
              <w:t xml:space="preserve"> кв. </w:t>
            </w:r>
            <w:r w:rsidRPr="00D70C70">
              <w:rPr>
                <w:rFonts w:ascii="Times New Roman" w:hAnsi="Times New Roman"/>
                <w:lang w:eastAsia="ru-RU"/>
              </w:rPr>
              <w:t>метр</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1,966</w:t>
            </w:r>
          </w:p>
        </w:tc>
      </w:tr>
      <w:tr w:rsidR="00D006FC" w:rsidRPr="00D70C70" w:rsidTr="00FB29BB">
        <w:trPr>
          <w:trHeight w:val="1533"/>
          <w:tblHeader/>
        </w:trPr>
        <w:tc>
          <w:tcPr>
            <w:tcW w:w="410" w:type="pct"/>
            <w:vMerge/>
            <w:vAlign w:val="center"/>
          </w:tcPr>
          <w:p w:rsidR="00D006FC" w:rsidRPr="00D70C70" w:rsidRDefault="00D006FC" w:rsidP="005D5453">
            <w:pPr>
              <w:spacing w:after="0" w:line="240" w:lineRule="auto"/>
              <w:ind w:left="-57" w:right="-57"/>
              <w:rPr>
                <w:rFonts w:ascii="Times New Roman" w:hAnsi="Times New Roman"/>
                <w:color w:val="FF0000"/>
                <w:lang w:eastAsia="ru-RU"/>
              </w:rPr>
            </w:pPr>
          </w:p>
        </w:tc>
        <w:tc>
          <w:tcPr>
            <w:tcW w:w="1994" w:type="pct"/>
            <w:vMerge/>
            <w:vAlign w:val="center"/>
          </w:tcPr>
          <w:p w:rsidR="00D006FC" w:rsidRPr="00D70C70" w:rsidRDefault="00D006FC" w:rsidP="005D5453">
            <w:pPr>
              <w:spacing w:after="0" w:line="240" w:lineRule="auto"/>
              <w:rPr>
                <w:rFonts w:ascii="Times New Roman" w:hAnsi="Times New Roman"/>
                <w:color w:val="FF0000"/>
                <w:lang w:eastAsia="ru-RU"/>
              </w:rPr>
            </w:pPr>
          </w:p>
        </w:tc>
        <w:tc>
          <w:tcPr>
            <w:tcW w:w="643" w:type="pct"/>
            <w:vMerge/>
            <w:vAlign w:val="center"/>
          </w:tcPr>
          <w:p w:rsidR="00D006FC" w:rsidRPr="00D70C70" w:rsidRDefault="00D006FC" w:rsidP="005D5453">
            <w:pPr>
              <w:spacing w:after="0" w:line="240" w:lineRule="auto"/>
              <w:rPr>
                <w:rFonts w:ascii="Times New Roman" w:hAnsi="Times New Roman"/>
                <w:color w:val="FF0000"/>
                <w:lang w:eastAsia="ru-RU"/>
              </w:rPr>
            </w:pPr>
          </w:p>
        </w:tc>
        <w:tc>
          <w:tcPr>
            <w:tcW w:w="1953" w:type="pct"/>
            <w:vAlign w:val="center"/>
          </w:tcPr>
          <w:p w:rsidR="00D006FC" w:rsidRPr="00D70C70" w:rsidRDefault="00D006FC" w:rsidP="004249A9">
            <w:pPr>
              <w:spacing w:after="0" w:line="240" w:lineRule="auto"/>
              <w:jc w:val="center"/>
              <w:rPr>
                <w:rFonts w:ascii="Times New Roman" w:hAnsi="Times New Roman"/>
                <w:lang w:eastAsia="ru-RU"/>
              </w:rPr>
            </w:pPr>
            <w:r w:rsidRPr="00D70C70">
              <w:rPr>
                <w:rFonts w:ascii="Times New Roman" w:hAnsi="Times New Roman"/>
              </w:rPr>
              <w:t>Постановление администрации Владимирской области от 30.11.2016 № 1048 «Об утверждении результатов государственной кадастровой оценки земельных участков в составе земель населенных пунктов Владимирской области»</w:t>
            </w:r>
          </w:p>
        </w:tc>
      </w:tr>
      <w:tr w:rsidR="00D006FC" w:rsidRPr="00D70C70" w:rsidTr="00FB29BB">
        <w:trPr>
          <w:trHeight w:val="393"/>
          <w:tblHeader/>
        </w:trPr>
        <w:tc>
          <w:tcPr>
            <w:tcW w:w="410" w:type="pct"/>
            <w:tcBorders>
              <w:bottom w:val="single" w:sz="4" w:space="0" w:color="auto"/>
            </w:tcBorders>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18.8.</w:t>
            </w:r>
          </w:p>
        </w:tc>
        <w:tc>
          <w:tcPr>
            <w:tcW w:w="1994" w:type="pct"/>
            <w:tcBorders>
              <w:bottom w:val="single" w:sz="4" w:space="0" w:color="auto"/>
            </w:tcBorders>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норма доходности инвестированного капитала</w:t>
            </w:r>
          </w:p>
        </w:tc>
        <w:tc>
          <w:tcPr>
            <w:tcW w:w="643" w:type="pct"/>
            <w:tcBorders>
              <w:bottom w:val="single" w:sz="4" w:space="0" w:color="auto"/>
            </w:tcBorders>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tcBorders>
              <w:bottom w:val="single" w:sz="4" w:space="0" w:color="auto"/>
            </w:tcBorders>
            <w:vAlign w:val="center"/>
          </w:tcPr>
          <w:p w:rsidR="00D006FC" w:rsidRPr="00D70C70" w:rsidRDefault="004249A9" w:rsidP="004249A9">
            <w:pPr>
              <w:spacing w:after="0"/>
              <w:jc w:val="center"/>
              <w:rPr>
                <w:rFonts w:ascii="Times New Roman" w:hAnsi="Times New Roman"/>
              </w:rPr>
            </w:pPr>
            <w:r>
              <w:rPr>
                <w:rFonts w:ascii="Times New Roman" w:hAnsi="Times New Roman"/>
              </w:rPr>
              <w:t>16,06</w:t>
            </w:r>
          </w:p>
        </w:tc>
      </w:tr>
      <w:tr w:rsidR="00D006FC" w:rsidRPr="00D70C70" w:rsidTr="00FB29BB">
        <w:trPr>
          <w:trHeight w:val="393"/>
          <w:tblHeader/>
        </w:trPr>
        <w:tc>
          <w:tcPr>
            <w:tcW w:w="410" w:type="pct"/>
            <w:tcBorders>
              <w:bottom w:val="single" w:sz="4" w:space="0" w:color="auto"/>
            </w:tcBorders>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lastRenderedPageBreak/>
              <w:t>18.9.</w:t>
            </w:r>
          </w:p>
        </w:tc>
        <w:tc>
          <w:tcPr>
            <w:tcW w:w="1994" w:type="pct"/>
            <w:tcBorders>
              <w:bottom w:val="single" w:sz="4" w:space="0" w:color="auto"/>
            </w:tcBorders>
            <w:vAlign w:val="center"/>
          </w:tcPr>
          <w:p w:rsidR="00D006FC" w:rsidRPr="00D70C70" w:rsidRDefault="009F00A2" w:rsidP="005D5453">
            <w:pPr>
              <w:spacing w:after="0" w:line="240" w:lineRule="auto"/>
              <w:rPr>
                <w:rFonts w:ascii="Times New Roman" w:hAnsi="Times New Roman"/>
                <w:lang w:eastAsia="ru-RU"/>
              </w:rPr>
            </w:pPr>
            <w:hyperlink r:id="rId6" w:history="1">
              <w:r w:rsidR="00D006FC" w:rsidRPr="00D70C70">
                <w:rPr>
                  <w:rFonts w:ascii="Times New Roman" w:hAnsi="Times New Roman"/>
                  <w:lang w:eastAsia="ru-RU"/>
                </w:rPr>
                <w:t>значение ключевой ставки Центрального банка Российской Федерации</w:t>
              </w:r>
            </w:hyperlink>
          </w:p>
        </w:tc>
        <w:tc>
          <w:tcPr>
            <w:tcW w:w="643" w:type="pct"/>
            <w:tcBorders>
              <w:bottom w:val="single" w:sz="4" w:space="0" w:color="auto"/>
            </w:tcBorders>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tcBorders>
              <w:bottom w:val="single" w:sz="4" w:space="0" w:color="auto"/>
            </w:tcBorders>
            <w:vAlign w:val="center"/>
          </w:tcPr>
          <w:p w:rsidR="00D006FC" w:rsidRPr="00D70C70" w:rsidRDefault="004249A9" w:rsidP="005D5453">
            <w:pPr>
              <w:spacing w:after="0" w:line="240" w:lineRule="auto"/>
              <w:jc w:val="center"/>
              <w:rPr>
                <w:rFonts w:ascii="Times New Roman" w:hAnsi="Times New Roman"/>
              </w:rPr>
            </w:pPr>
            <w:r>
              <w:rPr>
                <w:rFonts w:ascii="Times New Roman" w:hAnsi="Times New Roman"/>
              </w:rPr>
              <w:t>16,00</w:t>
            </w:r>
            <w:r w:rsidR="00D006FC" w:rsidRPr="00D70C70">
              <w:rPr>
                <w:rFonts w:ascii="Times New Roman" w:hAnsi="Times New Roman"/>
              </w:rPr>
              <w:t>% 01</w:t>
            </w:r>
            <w:r w:rsidR="00D006FC">
              <w:rPr>
                <w:rFonts w:ascii="Times New Roman" w:hAnsi="Times New Roman"/>
              </w:rPr>
              <w:t>.01.202</w:t>
            </w:r>
            <w:r>
              <w:rPr>
                <w:rFonts w:ascii="Times New Roman" w:hAnsi="Times New Roman"/>
              </w:rPr>
              <w:t>6</w:t>
            </w:r>
            <w:r w:rsidR="00D006FC" w:rsidRPr="00D70C70">
              <w:rPr>
                <w:rFonts w:ascii="Times New Roman" w:hAnsi="Times New Roman"/>
              </w:rPr>
              <w:t xml:space="preserve"> – </w:t>
            </w:r>
            <w:r>
              <w:rPr>
                <w:rFonts w:ascii="Times New Roman" w:hAnsi="Times New Roman"/>
              </w:rPr>
              <w:t>15.02.2026</w:t>
            </w:r>
          </w:p>
          <w:p w:rsidR="00D006FC" w:rsidRDefault="004249A9" w:rsidP="005D5453">
            <w:pPr>
              <w:spacing w:after="0" w:line="240" w:lineRule="auto"/>
              <w:jc w:val="center"/>
              <w:rPr>
                <w:rFonts w:ascii="Times New Roman" w:hAnsi="Times New Roman"/>
              </w:rPr>
            </w:pPr>
            <w:r>
              <w:rPr>
                <w:rFonts w:ascii="Times New Roman" w:hAnsi="Times New Roman"/>
              </w:rPr>
              <w:t>15,50</w:t>
            </w:r>
            <w:r w:rsidR="00D006FC" w:rsidRPr="00D70C70">
              <w:rPr>
                <w:rFonts w:ascii="Times New Roman" w:hAnsi="Times New Roman"/>
              </w:rPr>
              <w:t xml:space="preserve">% </w:t>
            </w:r>
            <w:r>
              <w:rPr>
                <w:rFonts w:ascii="Times New Roman" w:hAnsi="Times New Roman"/>
              </w:rPr>
              <w:t>16.02.2026</w:t>
            </w:r>
            <w:r w:rsidR="00D006FC" w:rsidRPr="00D70C70">
              <w:rPr>
                <w:rFonts w:ascii="Times New Roman" w:hAnsi="Times New Roman"/>
              </w:rPr>
              <w:t xml:space="preserve"> – </w:t>
            </w:r>
            <w:r w:rsidR="00D006FC">
              <w:rPr>
                <w:rFonts w:ascii="Times New Roman" w:hAnsi="Times New Roman"/>
              </w:rPr>
              <w:t>2</w:t>
            </w:r>
            <w:r>
              <w:rPr>
                <w:rFonts w:ascii="Times New Roman" w:hAnsi="Times New Roman"/>
              </w:rPr>
              <w:t>2.03.2026</w:t>
            </w:r>
          </w:p>
          <w:p w:rsidR="00D006FC" w:rsidRPr="00D70C70" w:rsidRDefault="004249A9" w:rsidP="005D5453">
            <w:pPr>
              <w:spacing w:after="0" w:line="240" w:lineRule="auto"/>
              <w:jc w:val="center"/>
              <w:rPr>
                <w:rFonts w:ascii="Times New Roman" w:hAnsi="Times New Roman"/>
              </w:rPr>
            </w:pPr>
            <w:r>
              <w:rPr>
                <w:rFonts w:ascii="Times New Roman" w:hAnsi="Times New Roman"/>
              </w:rPr>
              <w:t>15,00</w:t>
            </w:r>
            <w:r w:rsidR="00D006FC">
              <w:rPr>
                <w:rFonts w:ascii="Times New Roman" w:hAnsi="Times New Roman"/>
              </w:rPr>
              <w:t xml:space="preserve">% </w:t>
            </w:r>
            <w:r>
              <w:rPr>
                <w:rFonts w:ascii="Times New Roman" w:hAnsi="Times New Roman"/>
              </w:rPr>
              <w:t>23.03.2026</w:t>
            </w:r>
            <w:r w:rsidR="00D006FC">
              <w:rPr>
                <w:rFonts w:ascii="Times New Roman" w:hAnsi="Times New Roman"/>
              </w:rPr>
              <w:t xml:space="preserve"> </w:t>
            </w:r>
            <w:r w:rsidR="00D006FC" w:rsidRPr="00D70C70">
              <w:rPr>
                <w:rFonts w:ascii="Times New Roman" w:hAnsi="Times New Roman"/>
              </w:rPr>
              <w:t xml:space="preserve">– </w:t>
            </w:r>
            <w:r>
              <w:rPr>
                <w:rFonts w:ascii="Times New Roman" w:hAnsi="Times New Roman"/>
              </w:rPr>
              <w:t>26.04.2026</w:t>
            </w:r>
            <w:r w:rsidR="00D006FC">
              <w:rPr>
                <w:rFonts w:ascii="Times New Roman" w:hAnsi="Times New Roman"/>
              </w:rPr>
              <w:t xml:space="preserve"> </w:t>
            </w:r>
          </w:p>
          <w:p w:rsidR="00D006FC" w:rsidRDefault="00D006FC" w:rsidP="005D5453">
            <w:pPr>
              <w:spacing w:after="0" w:line="240" w:lineRule="auto"/>
              <w:jc w:val="center"/>
              <w:rPr>
                <w:rFonts w:ascii="Times New Roman" w:hAnsi="Times New Roman"/>
              </w:rPr>
            </w:pPr>
            <w:r w:rsidRPr="00D70C70">
              <w:rPr>
                <w:rFonts w:ascii="Times New Roman" w:hAnsi="Times New Roman"/>
              </w:rPr>
              <w:t>1</w:t>
            </w:r>
            <w:r w:rsidR="004249A9">
              <w:rPr>
                <w:rFonts w:ascii="Times New Roman" w:hAnsi="Times New Roman"/>
              </w:rPr>
              <w:t>4,50% 27.04.2026 – 21.06.2026</w:t>
            </w:r>
          </w:p>
          <w:p w:rsidR="004249A9" w:rsidRDefault="004249A9" w:rsidP="004249A9">
            <w:pPr>
              <w:spacing w:after="0" w:line="240" w:lineRule="auto"/>
              <w:jc w:val="center"/>
              <w:rPr>
                <w:rFonts w:ascii="Times New Roman" w:hAnsi="Times New Roman"/>
              </w:rPr>
            </w:pPr>
            <w:r w:rsidRPr="00D70C70">
              <w:rPr>
                <w:rFonts w:ascii="Times New Roman" w:hAnsi="Times New Roman"/>
              </w:rPr>
              <w:t>1</w:t>
            </w:r>
            <w:r>
              <w:rPr>
                <w:rFonts w:ascii="Times New Roman" w:hAnsi="Times New Roman"/>
              </w:rPr>
              <w:t>4,25% 22.06.2026 – 26.07.2026</w:t>
            </w:r>
          </w:p>
          <w:p w:rsidR="004249A9" w:rsidRPr="00D70C70" w:rsidRDefault="004249A9" w:rsidP="004249A9">
            <w:pPr>
              <w:spacing w:after="0" w:line="240" w:lineRule="auto"/>
              <w:jc w:val="center"/>
              <w:rPr>
                <w:rFonts w:ascii="Times New Roman" w:hAnsi="Times New Roman"/>
              </w:rPr>
            </w:pPr>
            <w:r w:rsidRPr="00D70C70">
              <w:rPr>
                <w:rFonts w:ascii="Times New Roman" w:hAnsi="Times New Roman"/>
              </w:rPr>
              <w:t>1</w:t>
            </w:r>
            <w:r>
              <w:rPr>
                <w:rFonts w:ascii="Times New Roman" w:hAnsi="Times New Roman"/>
              </w:rPr>
              <w:t>4,00% 27.07.2026 – 30.09.2026</w:t>
            </w:r>
          </w:p>
          <w:p w:rsidR="00D006FC" w:rsidRPr="00D70C70" w:rsidRDefault="00D006FC" w:rsidP="004249A9">
            <w:pPr>
              <w:spacing w:after="0" w:line="240" w:lineRule="auto"/>
              <w:jc w:val="center"/>
              <w:rPr>
                <w:rFonts w:ascii="Times New Roman" w:hAnsi="Times New Roman"/>
              </w:rPr>
            </w:pPr>
            <w:r w:rsidRPr="00D70C70">
              <w:rPr>
                <w:rFonts w:ascii="Times New Roman" w:hAnsi="Times New Roman"/>
              </w:rPr>
              <w:t>Среднев</w:t>
            </w:r>
            <w:r>
              <w:rPr>
                <w:rFonts w:ascii="Times New Roman" w:hAnsi="Times New Roman"/>
              </w:rPr>
              <w:t>звешенная по дням 9 месяцев 2025</w:t>
            </w:r>
            <w:r w:rsidRPr="00D70C70">
              <w:rPr>
                <w:rFonts w:ascii="Times New Roman" w:hAnsi="Times New Roman"/>
              </w:rPr>
              <w:t xml:space="preserve"> года ставка  Центрального банка Российской Федерации – </w:t>
            </w:r>
            <w:r w:rsidR="004249A9">
              <w:rPr>
                <w:rFonts w:ascii="Times New Roman" w:hAnsi="Times New Roman"/>
              </w:rPr>
              <w:t>14,79</w:t>
            </w:r>
            <w:r w:rsidRPr="00D70C70">
              <w:rPr>
                <w:rFonts w:ascii="Times New Roman" w:hAnsi="Times New Roman"/>
              </w:rPr>
              <w:t>%</w:t>
            </w:r>
          </w:p>
        </w:tc>
      </w:tr>
      <w:tr w:rsidR="00D006FC" w:rsidRPr="00D70C70" w:rsidTr="00FB29BB">
        <w:trPr>
          <w:trHeight w:val="393"/>
          <w:tblHeader/>
        </w:trPr>
        <w:tc>
          <w:tcPr>
            <w:tcW w:w="410" w:type="pct"/>
            <w:vMerge w:val="restart"/>
            <w:tcBorders>
              <w:top w:val="single" w:sz="4" w:space="0" w:color="auto"/>
              <w:left w:val="single" w:sz="4" w:space="0" w:color="auto"/>
              <w:right w:val="single" w:sz="4" w:space="0" w:color="auto"/>
            </w:tcBorders>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18.10.</w:t>
            </w:r>
          </w:p>
        </w:tc>
        <w:tc>
          <w:tcPr>
            <w:tcW w:w="1994" w:type="pct"/>
            <w:tcBorders>
              <w:top w:val="single" w:sz="4" w:space="0" w:color="auto"/>
              <w:left w:val="single" w:sz="4" w:space="0" w:color="auto"/>
              <w:bottom w:val="nil"/>
              <w:right w:val="single" w:sz="4" w:space="0" w:color="auto"/>
            </w:tcBorders>
          </w:tcPr>
          <w:p w:rsidR="00D006FC" w:rsidRDefault="00D006FC" w:rsidP="00FB29BB">
            <w:pPr>
              <w:spacing w:after="0" w:line="240" w:lineRule="auto"/>
              <w:rPr>
                <w:rFonts w:ascii="Times New Roman" w:hAnsi="Times New Roman"/>
                <w:lang w:eastAsia="ru-RU"/>
              </w:rPr>
            </w:pPr>
            <w:r w:rsidRPr="00D70C70">
              <w:rPr>
                <w:rFonts w:ascii="Times New Roman" w:hAnsi="Times New Roman"/>
                <w:lang w:eastAsia="ru-RU"/>
              </w:rPr>
              <w:t>значения индексов цен производителей промышленной продукции (ИЦП):</w:t>
            </w:r>
          </w:p>
          <w:p w:rsidR="00FB29BB" w:rsidRPr="00D70C70" w:rsidRDefault="00FB29BB" w:rsidP="00FB29BB">
            <w:pPr>
              <w:spacing w:after="0" w:line="240" w:lineRule="auto"/>
              <w:rPr>
                <w:rFonts w:ascii="Times New Roman" w:hAnsi="Times New Roman"/>
                <w:lang w:eastAsia="ru-RU"/>
              </w:rPr>
            </w:pPr>
            <w:r>
              <w:rPr>
                <w:rFonts w:ascii="Times New Roman" w:hAnsi="Times New Roman"/>
                <w:lang w:eastAsia="ru-RU"/>
              </w:rPr>
              <w:t>2020 год</w:t>
            </w:r>
          </w:p>
        </w:tc>
        <w:tc>
          <w:tcPr>
            <w:tcW w:w="643" w:type="pct"/>
            <w:vMerge w:val="restart"/>
            <w:tcBorders>
              <w:top w:val="single" w:sz="4" w:space="0" w:color="auto"/>
              <w:left w:val="single" w:sz="4" w:space="0" w:color="auto"/>
              <w:bottom w:val="single" w:sz="4" w:space="0" w:color="auto"/>
              <w:right w:val="single" w:sz="4" w:space="0" w:color="auto"/>
            </w:tcBorders>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tcBorders>
              <w:top w:val="single" w:sz="4" w:space="0" w:color="auto"/>
              <w:left w:val="single" w:sz="4" w:space="0" w:color="auto"/>
              <w:bottom w:val="nil"/>
              <w:right w:val="single" w:sz="4" w:space="0" w:color="auto"/>
            </w:tcBorders>
            <w:vAlign w:val="center"/>
          </w:tcPr>
          <w:p w:rsidR="00FB29BB" w:rsidRDefault="00FB29BB" w:rsidP="00FB29BB">
            <w:pPr>
              <w:spacing w:after="0" w:line="240" w:lineRule="auto"/>
              <w:jc w:val="center"/>
              <w:rPr>
                <w:rFonts w:ascii="Times New Roman" w:hAnsi="Times New Roman"/>
              </w:rPr>
            </w:pPr>
          </w:p>
          <w:p w:rsidR="00FB29BB" w:rsidRDefault="00FB29BB" w:rsidP="00FB29BB">
            <w:pPr>
              <w:spacing w:after="0" w:line="240" w:lineRule="auto"/>
              <w:jc w:val="center"/>
              <w:rPr>
                <w:rFonts w:ascii="Times New Roman" w:hAnsi="Times New Roman"/>
              </w:rPr>
            </w:pPr>
          </w:p>
          <w:p w:rsidR="00FB29BB" w:rsidRPr="004249A9" w:rsidRDefault="00FB29BB" w:rsidP="00FB29BB">
            <w:pPr>
              <w:spacing w:after="0" w:line="240" w:lineRule="auto"/>
              <w:jc w:val="center"/>
              <w:rPr>
                <w:rFonts w:ascii="Times New Roman" w:hAnsi="Times New Roman"/>
              </w:rPr>
            </w:pPr>
            <w:r>
              <w:rPr>
                <w:rFonts w:ascii="Times New Roman" w:hAnsi="Times New Roman"/>
              </w:rPr>
              <w:t>-2,9</w:t>
            </w:r>
            <w:r w:rsidRPr="004249A9">
              <w:rPr>
                <w:rFonts w:ascii="Times New Roman" w:hAnsi="Times New Roman"/>
              </w:rPr>
              <w:t>%</w:t>
            </w:r>
          </w:p>
          <w:p w:rsidR="00FB29BB" w:rsidRDefault="00FB29BB" w:rsidP="00FB29BB">
            <w:pPr>
              <w:spacing w:after="0" w:line="240" w:lineRule="auto"/>
              <w:jc w:val="center"/>
              <w:rPr>
                <w:rFonts w:ascii="Times New Roman" w:hAnsi="Times New Roman"/>
                <w:lang w:eastAsia="ru-RU"/>
              </w:rPr>
            </w:pPr>
            <w:proofErr w:type="gramStart"/>
            <w:r w:rsidRPr="004249A9">
              <w:rPr>
                <w:rFonts w:ascii="Times New Roman" w:hAnsi="Times New Roman"/>
                <w:lang w:eastAsia="ru-RU"/>
              </w:rPr>
              <w:t xml:space="preserve">(Прогноз социально-экономического развития </w:t>
            </w:r>
            <w:r>
              <w:rPr>
                <w:rFonts w:ascii="Times New Roman" w:hAnsi="Times New Roman"/>
                <w:lang w:eastAsia="ru-RU"/>
              </w:rPr>
              <w:t>Российской Федерации</w:t>
            </w:r>
            <w:proofErr w:type="gramEnd"/>
          </w:p>
          <w:p w:rsidR="00D006FC" w:rsidRPr="00D70C70" w:rsidRDefault="00FB29BB" w:rsidP="00FB29BB">
            <w:pPr>
              <w:spacing w:after="0" w:line="240" w:lineRule="auto"/>
              <w:jc w:val="center"/>
              <w:rPr>
                <w:rFonts w:ascii="Times New Roman" w:hAnsi="Times New Roman"/>
                <w:lang w:eastAsia="ru-RU"/>
              </w:rPr>
            </w:pPr>
            <w:r w:rsidRPr="004249A9">
              <w:rPr>
                <w:rFonts w:ascii="Times New Roman" w:hAnsi="Times New Roman"/>
                <w:lang w:eastAsia="ru-RU"/>
              </w:rPr>
              <w:t>на 202</w:t>
            </w:r>
            <w:r>
              <w:rPr>
                <w:rFonts w:ascii="Times New Roman" w:hAnsi="Times New Roman"/>
                <w:lang w:eastAsia="ru-RU"/>
              </w:rPr>
              <w:t>2</w:t>
            </w:r>
            <w:r w:rsidRPr="004249A9">
              <w:rPr>
                <w:rFonts w:ascii="Times New Roman" w:hAnsi="Times New Roman"/>
                <w:lang w:eastAsia="ru-RU"/>
              </w:rPr>
              <w:t xml:space="preserve"> год и на плановый период 202</w:t>
            </w:r>
            <w:r>
              <w:rPr>
                <w:rFonts w:ascii="Times New Roman" w:hAnsi="Times New Roman"/>
                <w:lang w:eastAsia="ru-RU"/>
              </w:rPr>
              <w:t>3</w:t>
            </w:r>
            <w:r w:rsidRPr="004249A9">
              <w:rPr>
                <w:rFonts w:ascii="Times New Roman" w:hAnsi="Times New Roman"/>
                <w:lang w:eastAsia="ru-RU"/>
              </w:rPr>
              <w:t xml:space="preserve"> и 202</w:t>
            </w:r>
            <w:r>
              <w:rPr>
                <w:rFonts w:ascii="Times New Roman" w:hAnsi="Times New Roman"/>
                <w:lang w:eastAsia="ru-RU"/>
              </w:rPr>
              <w:t>4</w:t>
            </w:r>
            <w:r w:rsidRPr="004249A9">
              <w:rPr>
                <w:rFonts w:ascii="Times New Roman" w:hAnsi="Times New Roman"/>
                <w:lang w:eastAsia="ru-RU"/>
              </w:rPr>
              <w:t xml:space="preserve"> годов)</w:t>
            </w:r>
          </w:p>
        </w:tc>
      </w:tr>
      <w:tr w:rsidR="00FB29BB" w:rsidRPr="00D70C70" w:rsidTr="00FB29BB">
        <w:trPr>
          <w:trHeight w:val="393"/>
          <w:tblHeader/>
        </w:trPr>
        <w:tc>
          <w:tcPr>
            <w:tcW w:w="410" w:type="pct"/>
            <w:vMerge/>
            <w:tcBorders>
              <w:left w:val="single" w:sz="4" w:space="0" w:color="auto"/>
              <w:right w:val="single" w:sz="4" w:space="0" w:color="auto"/>
            </w:tcBorders>
            <w:vAlign w:val="center"/>
          </w:tcPr>
          <w:p w:rsidR="00FB29BB" w:rsidRPr="00D70C70" w:rsidRDefault="00FB29BB" w:rsidP="005D5453">
            <w:pPr>
              <w:spacing w:after="0" w:line="240" w:lineRule="auto"/>
              <w:ind w:left="-57" w:right="-57"/>
              <w:jc w:val="center"/>
              <w:rPr>
                <w:rFonts w:ascii="Times New Roman" w:hAnsi="Times New Roman"/>
                <w:lang w:eastAsia="ru-RU"/>
              </w:rPr>
            </w:pPr>
          </w:p>
        </w:tc>
        <w:tc>
          <w:tcPr>
            <w:tcW w:w="1994" w:type="pct"/>
            <w:tcBorders>
              <w:top w:val="nil"/>
              <w:left w:val="single" w:sz="4" w:space="0" w:color="auto"/>
              <w:bottom w:val="nil"/>
              <w:right w:val="single" w:sz="4" w:space="0" w:color="auto"/>
            </w:tcBorders>
          </w:tcPr>
          <w:p w:rsidR="00FB29BB" w:rsidRPr="00D70C70" w:rsidRDefault="00FB29BB" w:rsidP="00FB29BB">
            <w:pPr>
              <w:spacing w:after="0" w:line="240" w:lineRule="auto"/>
              <w:rPr>
                <w:rFonts w:ascii="Times New Roman" w:hAnsi="Times New Roman"/>
                <w:lang w:eastAsia="ru-RU"/>
              </w:rPr>
            </w:pPr>
            <w:r>
              <w:rPr>
                <w:rFonts w:ascii="Times New Roman" w:hAnsi="Times New Roman"/>
                <w:lang w:eastAsia="ru-RU"/>
              </w:rPr>
              <w:t>2021 год</w:t>
            </w:r>
          </w:p>
        </w:tc>
        <w:tc>
          <w:tcPr>
            <w:tcW w:w="643" w:type="pct"/>
            <w:vMerge/>
            <w:tcBorders>
              <w:top w:val="single" w:sz="4" w:space="0" w:color="auto"/>
              <w:left w:val="single" w:sz="4" w:space="0" w:color="auto"/>
              <w:bottom w:val="single" w:sz="4" w:space="0" w:color="auto"/>
              <w:right w:val="single" w:sz="4" w:space="0" w:color="auto"/>
            </w:tcBorders>
            <w:vAlign w:val="center"/>
          </w:tcPr>
          <w:p w:rsidR="00FB29BB" w:rsidRPr="00D70C70" w:rsidRDefault="00FB29BB" w:rsidP="005D5453">
            <w:pPr>
              <w:spacing w:after="0" w:line="240" w:lineRule="auto"/>
              <w:jc w:val="center"/>
              <w:rPr>
                <w:rFonts w:ascii="Times New Roman" w:hAnsi="Times New Roman"/>
                <w:lang w:eastAsia="ru-RU"/>
              </w:rPr>
            </w:pPr>
          </w:p>
        </w:tc>
        <w:tc>
          <w:tcPr>
            <w:tcW w:w="1953" w:type="pct"/>
            <w:tcBorders>
              <w:top w:val="nil"/>
              <w:left w:val="single" w:sz="4" w:space="0" w:color="auto"/>
              <w:bottom w:val="nil"/>
              <w:right w:val="single" w:sz="4" w:space="0" w:color="auto"/>
            </w:tcBorders>
            <w:vAlign w:val="center"/>
          </w:tcPr>
          <w:p w:rsidR="00FB29BB" w:rsidRPr="004249A9" w:rsidRDefault="00FB29BB" w:rsidP="00FB29BB">
            <w:pPr>
              <w:spacing w:after="0" w:line="240" w:lineRule="auto"/>
              <w:jc w:val="center"/>
              <w:rPr>
                <w:rFonts w:ascii="Times New Roman" w:hAnsi="Times New Roman"/>
              </w:rPr>
            </w:pPr>
            <w:r w:rsidRPr="004249A9">
              <w:rPr>
                <w:rFonts w:ascii="Times New Roman" w:hAnsi="Times New Roman"/>
              </w:rPr>
              <w:t>24,5%</w:t>
            </w:r>
          </w:p>
          <w:p w:rsidR="00FB29BB" w:rsidRDefault="00FB29BB" w:rsidP="00FB29BB">
            <w:pPr>
              <w:spacing w:after="0" w:line="240" w:lineRule="auto"/>
              <w:jc w:val="center"/>
              <w:rPr>
                <w:rFonts w:ascii="Times New Roman" w:hAnsi="Times New Roman"/>
                <w:lang w:eastAsia="ru-RU"/>
              </w:rPr>
            </w:pPr>
            <w:proofErr w:type="gramStart"/>
            <w:r w:rsidRPr="004249A9">
              <w:rPr>
                <w:rFonts w:ascii="Times New Roman" w:hAnsi="Times New Roman"/>
                <w:lang w:eastAsia="ru-RU"/>
              </w:rPr>
              <w:t xml:space="preserve">(Прогноз социально-экономического развития </w:t>
            </w:r>
            <w:r w:rsidRPr="00FB29BB">
              <w:rPr>
                <w:rFonts w:ascii="Times New Roman" w:hAnsi="Times New Roman"/>
                <w:lang w:eastAsia="ru-RU"/>
              </w:rPr>
              <w:t>Российской Федерации</w:t>
            </w:r>
            <w:r w:rsidRPr="004249A9">
              <w:rPr>
                <w:rFonts w:ascii="Times New Roman" w:hAnsi="Times New Roman"/>
                <w:lang w:eastAsia="ru-RU"/>
              </w:rPr>
              <w:t xml:space="preserve"> </w:t>
            </w:r>
            <w:proofErr w:type="gramEnd"/>
          </w:p>
          <w:p w:rsidR="00FB29BB" w:rsidRDefault="00FB29BB" w:rsidP="00FB29BB">
            <w:pPr>
              <w:spacing w:after="0" w:line="240" w:lineRule="auto"/>
              <w:jc w:val="center"/>
              <w:rPr>
                <w:rFonts w:ascii="Times New Roman" w:hAnsi="Times New Roman"/>
              </w:rPr>
            </w:pPr>
            <w:r w:rsidRPr="004249A9">
              <w:rPr>
                <w:rFonts w:ascii="Times New Roman" w:hAnsi="Times New Roman"/>
                <w:lang w:eastAsia="ru-RU"/>
              </w:rPr>
              <w:t>на 2023 год и на плановый период 2024 и 2025 годов)</w:t>
            </w:r>
          </w:p>
        </w:tc>
      </w:tr>
      <w:tr w:rsidR="00FB29BB" w:rsidRPr="00D70C70" w:rsidTr="00FB29BB">
        <w:trPr>
          <w:trHeight w:val="393"/>
          <w:tblHeader/>
        </w:trPr>
        <w:tc>
          <w:tcPr>
            <w:tcW w:w="410" w:type="pct"/>
            <w:vMerge/>
            <w:tcBorders>
              <w:left w:val="single" w:sz="4" w:space="0" w:color="auto"/>
              <w:right w:val="single" w:sz="4" w:space="0" w:color="auto"/>
            </w:tcBorders>
            <w:vAlign w:val="center"/>
          </w:tcPr>
          <w:p w:rsidR="00FB29BB" w:rsidRPr="00D70C70" w:rsidRDefault="00FB29BB" w:rsidP="005D5453">
            <w:pPr>
              <w:spacing w:after="0" w:line="240" w:lineRule="auto"/>
              <w:ind w:left="-57" w:right="-57"/>
              <w:jc w:val="center"/>
              <w:rPr>
                <w:rFonts w:ascii="Times New Roman" w:hAnsi="Times New Roman"/>
                <w:lang w:eastAsia="ru-RU"/>
              </w:rPr>
            </w:pPr>
          </w:p>
        </w:tc>
        <w:tc>
          <w:tcPr>
            <w:tcW w:w="1994" w:type="pct"/>
            <w:tcBorders>
              <w:top w:val="nil"/>
              <w:left w:val="single" w:sz="4" w:space="0" w:color="auto"/>
              <w:bottom w:val="nil"/>
              <w:right w:val="single" w:sz="4" w:space="0" w:color="auto"/>
            </w:tcBorders>
          </w:tcPr>
          <w:p w:rsidR="00FB29BB" w:rsidRDefault="00FB29BB" w:rsidP="00FB29BB">
            <w:pPr>
              <w:spacing w:after="0" w:line="240" w:lineRule="auto"/>
              <w:rPr>
                <w:rFonts w:ascii="Times New Roman" w:hAnsi="Times New Roman"/>
                <w:lang w:eastAsia="ru-RU"/>
              </w:rPr>
            </w:pPr>
            <w:r w:rsidRPr="00D70C70">
              <w:rPr>
                <w:rFonts w:ascii="Times New Roman" w:hAnsi="Times New Roman"/>
                <w:lang w:eastAsia="ru-RU"/>
              </w:rPr>
              <w:t>202</w:t>
            </w:r>
            <w:r>
              <w:rPr>
                <w:rFonts w:ascii="Times New Roman" w:hAnsi="Times New Roman"/>
                <w:lang w:eastAsia="ru-RU"/>
              </w:rPr>
              <w:t>2 год</w:t>
            </w:r>
          </w:p>
        </w:tc>
        <w:tc>
          <w:tcPr>
            <w:tcW w:w="643" w:type="pct"/>
            <w:vMerge/>
            <w:tcBorders>
              <w:top w:val="single" w:sz="4" w:space="0" w:color="auto"/>
              <w:left w:val="single" w:sz="4" w:space="0" w:color="auto"/>
              <w:bottom w:val="single" w:sz="4" w:space="0" w:color="auto"/>
              <w:right w:val="single" w:sz="4" w:space="0" w:color="auto"/>
            </w:tcBorders>
            <w:vAlign w:val="center"/>
          </w:tcPr>
          <w:p w:rsidR="00FB29BB" w:rsidRPr="00D70C70" w:rsidRDefault="00FB29BB" w:rsidP="005D5453">
            <w:pPr>
              <w:spacing w:after="0" w:line="240" w:lineRule="auto"/>
              <w:jc w:val="center"/>
              <w:rPr>
                <w:rFonts w:ascii="Times New Roman" w:hAnsi="Times New Roman"/>
                <w:lang w:eastAsia="ru-RU"/>
              </w:rPr>
            </w:pPr>
          </w:p>
        </w:tc>
        <w:tc>
          <w:tcPr>
            <w:tcW w:w="1953" w:type="pct"/>
            <w:tcBorders>
              <w:top w:val="nil"/>
              <w:left w:val="single" w:sz="4" w:space="0" w:color="auto"/>
              <w:bottom w:val="nil"/>
              <w:right w:val="single" w:sz="4" w:space="0" w:color="auto"/>
            </w:tcBorders>
            <w:vAlign w:val="center"/>
          </w:tcPr>
          <w:p w:rsidR="00FB29BB" w:rsidRPr="004249A9" w:rsidRDefault="00FB29BB" w:rsidP="00FB29BB">
            <w:pPr>
              <w:spacing w:after="0" w:line="240" w:lineRule="auto"/>
              <w:jc w:val="center"/>
              <w:rPr>
                <w:rFonts w:ascii="Times New Roman" w:hAnsi="Times New Roman"/>
              </w:rPr>
            </w:pPr>
            <w:r w:rsidRPr="004249A9">
              <w:rPr>
                <w:rFonts w:ascii="Times New Roman" w:hAnsi="Times New Roman"/>
              </w:rPr>
              <w:t>11,4%</w:t>
            </w:r>
          </w:p>
          <w:p w:rsidR="00FB29BB" w:rsidRDefault="00FB29BB" w:rsidP="00FB29BB">
            <w:pPr>
              <w:spacing w:after="0" w:line="240" w:lineRule="auto"/>
              <w:jc w:val="center"/>
              <w:rPr>
                <w:rFonts w:ascii="Times New Roman" w:hAnsi="Times New Roman"/>
                <w:lang w:eastAsia="ru-RU"/>
              </w:rPr>
            </w:pPr>
            <w:proofErr w:type="gramStart"/>
            <w:r w:rsidRPr="004249A9">
              <w:rPr>
                <w:rFonts w:ascii="Times New Roman" w:hAnsi="Times New Roman"/>
                <w:lang w:eastAsia="ru-RU"/>
              </w:rPr>
              <w:t xml:space="preserve">(Прогноз социально-экономического развития </w:t>
            </w:r>
            <w:r w:rsidRPr="00FB29BB">
              <w:rPr>
                <w:rFonts w:ascii="Times New Roman" w:hAnsi="Times New Roman"/>
                <w:lang w:eastAsia="ru-RU"/>
              </w:rPr>
              <w:t xml:space="preserve">Российской Федерации </w:t>
            </w:r>
            <w:r w:rsidRPr="004249A9">
              <w:rPr>
                <w:rFonts w:ascii="Times New Roman" w:hAnsi="Times New Roman"/>
                <w:lang w:eastAsia="ru-RU"/>
              </w:rPr>
              <w:t xml:space="preserve"> </w:t>
            </w:r>
            <w:proofErr w:type="gramEnd"/>
          </w:p>
          <w:p w:rsidR="00FB29BB" w:rsidRPr="004249A9" w:rsidRDefault="00FB29BB" w:rsidP="00FB29BB">
            <w:pPr>
              <w:spacing w:after="0" w:line="240" w:lineRule="auto"/>
              <w:jc w:val="center"/>
              <w:rPr>
                <w:rFonts w:ascii="Times New Roman" w:hAnsi="Times New Roman"/>
                <w:lang w:eastAsia="ru-RU"/>
              </w:rPr>
            </w:pPr>
            <w:r w:rsidRPr="004249A9">
              <w:rPr>
                <w:rFonts w:ascii="Times New Roman" w:hAnsi="Times New Roman"/>
                <w:lang w:eastAsia="ru-RU"/>
              </w:rPr>
              <w:t>на 2024 год и на плановый период 2025 и 2026 годов</w:t>
            </w:r>
            <w:r>
              <w:rPr>
                <w:rFonts w:ascii="Times New Roman" w:hAnsi="Times New Roman"/>
                <w:lang w:eastAsia="ru-RU"/>
              </w:rPr>
              <w:t>)</w:t>
            </w:r>
          </w:p>
        </w:tc>
      </w:tr>
      <w:tr w:rsidR="00FB29BB" w:rsidRPr="00D70C70" w:rsidTr="00FB29BB">
        <w:trPr>
          <w:trHeight w:val="393"/>
          <w:tblHeader/>
        </w:trPr>
        <w:tc>
          <w:tcPr>
            <w:tcW w:w="410" w:type="pct"/>
            <w:vMerge/>
            <w:tcBorders>
              <w:left w:val="single" w:sz="4" w:space="0" w:color="auto"/>
              <w:right w:val="single" w:sz="4" w:space="0" w:color="auto"/>
            </w:tcBorders>
            <w:vAlign w:val="center"/>
          </w:tcPr>
          <w:p w:rsidR="00FB29BB" w:rsidRPr="00D70C70" w:rsidRDefault="00FB29BB" w:rsidP="005D5453">
            <w:pPr>
              <w:spacing w:after="0" w:line="240" w:lineRule="auto"/>
              <w:ind w:left="-57" w:right="-57"/>
              <w:jc w:val="center"/>
              <w:rPr>
                <w:rFonts w:ascii="Times New Roman" w:hAnsi="Times New Roman"/>
                <w:lang w:eastAsia="ru-RU"/>
              </w:rPr>
            </w:pPr>
          </w:p>
        </w:tc>
        <w:tc>
          <w:tcPr>
            <w:tcW w:w="1994" w:type="pct"/>
            <w:tcBorders>
              <w:top w:val="nil"/>
              <w:left w:val="single" w:sz="4" w:space="0" w:color="auto"/>
              <w:bottom w:val="nil"/>
              <w:right w:val="single" w:sz="4" w:space="0" w:color="auto"/>
            </w:tcBorders>
          </w:tcPr>
          <w:p w:rsidR="00FB29BB" w:rsidRPr="00D70C70" w:rsidRDefault="00FB29BB" w:rsidP="00FB29BB">
            <w:pPr>
              <w:spacing w:after="0" w:line="240" w:lineRule="auto"/>
              <w:rPr>
                <w:rFonts w:ascii="Times New Roman" w:hAnsi="Times New Roman"/>
                <w:lang w:eastAsia="ru-RU"/>
              </w:rPr>
            </w:pPr>
            <w:r w:rsidRPr="00D70C70">
              <w:rPr>
                <w:rFonts w:ascii="Times New Roman" w:hAnsi="Times New Roman"/>
                <w:lang w:eastAsia="ru-RU"/>
              </w:rPr>
              <w:t>202</w:t>
            </w:r>
            <w:r>
              <w:rPr>
                <w:rFonts w:ascii="Times New Roman" w:hAnsi="Times New Roman"/>
                <w:lang w:eastAsia="ru-RU"/>
              </w:rPr>
              <w:t>3 год</w:t>
            </w:r>
          </w:p>
        </w:tc>
        <w:tc>
          <w:tcPr>
            <w:tcW w:w="643" w:type="pct"/>
            <w:vMerge/>
            <w:tcBorders>
              <w:top w:val="single" w:sz="4" w:space="0" w:color="auto"/>
              <w:left w:val="single" w:sz="4" w:space="0" w:color="auto"/>
              <w:bottom w:val="single" w:sz="4" w:space="0" w:color="auto"/>
              <w:right w:val="single" w:sz="4" w:space="0" w:color="auto"/>
            </w:tcBorders>
            <w:vAlign w:val="center"/>
          </w:tcPr>
          <w:p w:rsidR="00FB29BB" w:rsidRPr="00D70C70" w:rsidRDefault="00FB29BB" w:rsidP="005D5453">
            <w:pPr>
              <w:spacing w:after="0" w:line="240" w:lineRule="auto"/>
              <w:jc w:val="center"/>
              <w:rPr>
                <w:rFonts w:ascii="Times New Roman" w:hAnsi="Times New Roman"/>
                <w:lang w:eastAsia="ru-RU"/>
              </w:rPr>
            </w:pPr>
          </w:p>
        </w:tc>
        <w:tc>
          <w:tcPr>
            <w:tcW w:w="1953" w:type="pct"/>
            <w:tcBorders>
              <w:top w:val="nil"/>
              <w:left w:val="single" w:sz="4" w:space="0" w:color="auto"/>
              <w:bottom w:val="nil"/>
              <w:right w:val="single" w:sz="4" w:space="0" w:color="auto"/>
            </w:tcBorders>
            <w:vAlign w:val="center"/>
          </w:tcPr>
          <w:p w:rsidR="00FB29BB" w:rsidRDefault="00FB29BB" w:rsidP="00FB29BB">
            <w:pPr>
              <w:spacing w:after="0" w:line="240" w:lineRule="auto"/>
              <w:jc w:val="center"/>
              <w:rPr>
                <w:rFonts w:ascii="Times New Roman" w:hAnsi="Times New Roman"/>
                <w:lang w:eastAsia="ru-RU"/>
              </w:rPr>
            </w:pPr>
            <w:r>
              <w:rPr>
                <w:rFonts w:ascii="Times New Roman" w:hAnsi="Times New Roman"/>
              </w:rPr>
              <w:t>4,0%</w:t>
            </w:r>
            <w:r w:rsidRPr="004249A9">
              <w:rPr>
                <w:rFonts w:ascii="Times New Roman" w:hAnsi="Times New Roman"/>
                <w:lang w:eastAsia="ru-RU"/>
              </w:rPr>
              <w:t xml:space="preserve"> </w:t>
            </w:r>
          </w:p>
          <w:p w:rsidR="00FB29BB" w:rsidRDefault="00FB29BB" w:rsidP="00FB29BB">
            <w:pPr>
              <w:spacing w:after="0" w:line="240" w:lineRule="auto"/>
              <w:jc w:val="center"/>
              <w:rPr>
                <w:rFonts w:ascii="Times New Roman" w:hAnsi="Times New Roman"/>
                <w:lang w:eastAsia="ru-RU"/>
              </w:rPr>
            </w:pPr>
            <w:proofErr w:type="gramStart"/>
            <w:r w:rsidRPr="004249A9">
              <w:rPr>
                <w:rFonts w:ascii="Times New Roman" w:hAnsi="Times New Roman"/>
                <w:lang w:eastAsia="ru-RU"/>
              </w:rPr>
              <w:t xml:space="preserve">(Прогноз социально-экономического развития </w:t>
            </w:r>
            <w:r w:rsidRPr="00FB29BB">
              <w:rPr>
                <w:rFonts w:ascii="Times New Roman" w:hAnsi="Times New Roman"/>
                <w:lang w:eastAsia="ru-RU"/>
              </w:rPr>
              <w:t>Российской Федерации</w:t>
            </w:r>
            <w:r w:rsidRPr="004249A9">
              <w:rPr>
                <w:rFonts w:ascii="Times New Roman" w:hAnsi="Times New Roman"/>
                <w:lang w:eastAsia="ru-RU"/>
              </w:rPr>
              <w:t xml:space="preserve"> </w:t>
            </w:r>
            <w:proofErr w:type="gramEnd"/>
          </w:p>
          <w:p w:rsidR="00FB29BB" w:rsidRPr="004249A9" w:rsidRDefault="00FB29BB" w:rsidP="00FB29BB">
            <w:pPr>
              <w:spacing w:after="0" w:line="240" w:lineRule="auto"/>
              <w:jc w:val="center"/>
              <w:rPr>
                <w:rFonts w:ascii="Times New Roman" w:hAnsi="Times New Roman"/>
              </w:rPr>
            </w:pPr>
            <w:r w:rsidRPr="004249A9">
              <w:rPr>
                <w:rFonts w:ascii="Times New Roman" w:hAnsi="Times New Roman"/>
                <w:lang w:eastAsia="ru-RU"/>
              </w:rPr>
              <w:t>на 2025 год и на плановый период 2026 и 2027 годов)</w:t>
            </w:r>
          </w:p>
        </w:tc>
      </w:tr>
      <w:tr w:rsidR="00FB29BB" w:rsidRPr="00D70C70" w:rsidTr="00FB29BB">
        <w:trPr>
          <w:trHeight w:val="393"/>
          <w:tblHeader/>
        </w:trPr>
        <w:tc>
          <w:tcPr>
            <w:tcW w:w="410" w:type="pct"/>
            <w:vMerge/>
            <w:tcBorders>
              <w:left w:val="single" w:sz="4" w:space="0" w:color="auto"/>
              <w:right w:val="single" w:sz="4" w:space="0" w:color="auto"/>
            </w:tcBorders>
            <w:vAlign w:val="center"/>
          </w:tcPr>
          <w:p w:rsidR="00FB29BB" w:rsidRPr="00D70C70" w:rsidRDefault="00FB29BB" w:rsidP="005D5453">
            <w:pPr>
              <w:spacing w:after="0" w:line="240" w:lineRule="auto"/>
              <w:ind w:left="-57" w:right="-57"/>
              <w:jc w:val="center"/>
              <w:rPr>
                <w:rFonts w:ascii="Times New Roman" w:hAnsi="Times New Roman"/>
                <w:lang w:eastAsia="ru-RU"/>
              </w:rPr>
            </w:pPr>
          </w:p>
        </w:tc>
        <w:tc>
          <w:tcPr>
            <w:tcW w:w="1994" w:type="pct"/>
            <w:tcBorders>
              <w:top w:val="nil"/>
              <w:left w:val="single" w:sz="4" w:space="0" w:color="auto"/>
              <w:bottom w:val="nil"/>
              <w:right w:val="single" w:sz="4" w:space="0" w:color="auto"/>
            </w:tcBorders>
          </w:tcPr>
          <w:p w:rsidR="00FB29BB" w:rsidRPr="00FB29BB" w:rsidRDefault="00FB29BB" w:rsidP="00FB29BB">
            <w:pPr>
              <w:spacing w:after="0" w:line="240" w:lineRule="auto"/>
              <w:rPr>
                <w:rFonts w:ascii="Times New Roman" w:hAnsi="Times New Roman"/>
                <w:lang w:eastAsia="ru-RU"/>
              </w:rPr>
            </w:pPr>
            <w:r w:rsidRPr="00FB29BB">
              <w:rPr>
                <w:rFonts w:ascii="Times New Roman" w:hAnsi="Times New Roman"/>
                <w:lang w:eastAsia="ru-RU"/>
              </w:rPr>
              <w:t>2024 год</w:t>
            </w:r>
          </w:p>
        </w:tc>
        <w:tc>
          <w:tcPr>
            <w:tcW w:w="643" w:type="pct"/>
            <w:vMerge/>
            <w:tcBorders>
              <w:top w:val="single" w:sz="4" w:space="0" w:color="auto"/>
              <w:left w:val="single" w:sz="4" w:space="0" w:color="auto"/>
              <w:bottom w:val="single" w:sz="4" w:space="0" w:color="auto"/>
              <w:right w:val="single" w:sz="4" w:space="0" w:color="auto"/>
            </w:tcBorders>
            <w:vAlign w:val="center"/>
          </w:tcPr>
          <w:p w:rsidR="00FB29BB" w:rsidRPr="00FB29BB" w:rsidRDefault="00FB29BB" w:rsidP="005D5453">
            <w:pPr>
              <w:spacing w:after="0" w:line="240" w:lineRule="auto"/>
              <w:jc w:val="center"/>
              <w:rPr>
                <w:rFonts w:ascii="Times New Roman" w:hAnsi="Times New Roman"/>
                <w:lang w:eastAsia="ru-RU"/>
              </w:rPr>
            </w:pPr>
          </w:p>
        </w:tc>
        <w:tc>
          <w:tcPr>
            <w:tcW w:w="1953" w:type="pct"/>
            <w:tcBorders>
              <w:top w:val="nil"/>
              <w:left w:val="single" w:sz="4" w:space="0" w:color="auto"/>
              <w:bottom w:val="nil"/>
              <w:right w:val="single" w:sz="4" w:space="0" w:color="auto"/>
            </w:tcBorders>
            <w:vAlign w:val="center"/>
          </w:tcPr>
          <w:p w:rsidR="00FB29BB" w:rsidRPr="00FB29BB" w:rsidRDefault="00FB29BB" w:rsidP="00FB29BB">
            <w:pPr>
              <w:spacing w:after="0" w:line="240" w:lineRule="auto"/>
              <w:jc w:val="center"/>
              <w:rPr>
                <w:rFonts w:ascii="Times New Roman" w:hAnsi="Times New Roman"/>
                <w:lang w:eastAsia="ru-RU"/>
              </w:rPr>
            </w:pPr>
            <w:r w:rsidRPr="00FB29BB">
              <w:rPr>
                <w:rFonts w:ascii="Times New Roman" w:hAnsi="Times New Roman"/>
                <w:lang w:eastAsia="ru-RU"/>
              </w:rPr>
              <w:t>12,1%</w:t>
            </w:r>
          </w:p>
          <w:p w:rsidR="00FB29BB" w:rsidRDefault="00FB29BB" w:rsidP="00FB29BB">
            <w:pPr>
              <w:spacing w:after="0" w:line="240" w:lineRule="auto"/>
              <w:jc w:val="center"/>
              <w:rPr>
                <w:rFonts w:ascii="Times New Roman" w:hAnsi="Times New Roman"/>
                <w:lang w:eastAsia="ru-RU"/>
              </w:rPr>
            </w:pPr>
            <w:proofErr w:type="gramStart"/>
            <w:r w:rsidRPr="00FB29BB">
              <w:rPr>
                <w:rFonts w:ascii="Times New Roman" w:hAnsi="Times New Roman"/>
                <w:lang w:eastAsia="ru-RU"/>
              </w:rPr>
              <w:t xml:space="preserve">(Прогноз социально-экономического развития Российской Федерации </w:t>
            </w:r>
            <w:proofErr w:type="gramEnd"/>
          </w:p>
          <w:p w:rsidR="00FB29BB" w:rsidRPr="00FB29BB" w:rsidRDefault="00FB29BB" w:rsidP="00FB29BB">
            <w:pPr>
              <w:spacing w:after="0" w:line="240" w:lineRule="auto"/>
              <w:jc w:val="center"/>
              <w:rPr>
                <w:rFonts w:ascii="Times New Roman" w:hAnsi="Times New Roman"/>
                <w:lang w:eastAsia="ru-RU"/>
              </w:rPr>
            </w:pPr>
            <w:r w:rsidRPr="00FB29BB">
              <w:rPr>
                <w:rFonts w:ascii="Times New Roman" w:hAnsi="Times New Roman"/>
                <w:lang w:eastAsia="ru-RU"/>
              </w:rPr>
              <w:t>на 2026 год и на плановый период 2027 и 2028 годов)</w:t>
            </w:r>
          </w:p>
        </w:tc>
      </w:tr>
      <w:tr w:rsidR="00FB29BB" w:rsidRPr="00D70C70" w:rsidTr="00FB29BB">
        <w:trPr>
          <w:trHeight w:val="393"/>
          <w:tblHeader/>
        </w:trPr>
        <w:tc>
          <w:tcPr>
            <w:tcW w:w="410" w:type="pct"/>
            <w:vMerge/>
            <w:tcBorders>
              <w:left w:val="single" w:sz="4" w:space="0" w:color="auto"/>
              <w:right w:val="single" w:sz="4" w:space="0" w:color="auto"/>
            </w:tcBorders>
            <w:vAlign w:val="center"/>
          </w:tcPr>
          <w:p w:rsidR="00FB29BB" w:rsidRPr="00D70C70" w:rsidRDefault="00FB29BB" w:rsidP="005D5453">
            <w:pPr>
              <w:spacing w:after="0" w:line="240" w:lineRule="auto"/>
              <w:ind w:left="-57" w:right="-57"/>
              <w:jc w:val="center"/>
              <w:rPr>
                <w:rFonts w:ascii="Times New Roman" w:hAnsi="Times New Roman"/>
                <w:lang w:eastAsia="ru-RU"/>
              </w:rPr>
            </w:pPr>
          </w:p>
        </w:tc>
        <w:tc>
          <w:tcPr>
            <w:tcW w:w="1994" w:type="pct"/>
            <w:tcBorders>
              <w:top w:val="nil"/>
              <w:left w:val="single" w:sz="4" w:space="0" w:color="auto"/>
              <w:bottom w:val="nil"/>
              <w:right w:val="single" w:sz="4" w:space="0" w:color="auto"/>
            </w:tcBorders>
          </w:tcPr>
          <w:p w:rsidR="00FB29BB" w:rsidRPr="00FB29BB" w:rsidRDefault="00FB29BB" w:rsidP="00FB29BB">
            <w:pPr>
              <w:spacing w:after="0" w:line="240" w:lineRule="auto"/>
              <w:rPr>
                <w:rFonts w:ascii="Times New Roman" w:hAnsi="Times New Roman"/>
                <w:lang w:eastAsia="ru-RU"/>
              </w:rPr>
            </w:pPr>
            <w:r w:rsidRPr="00FB29BB">
              <w:rPr>
                <w:rFonts w:ascii="Times New Roman" w:hAnsi="Times New Roman"/>
                <w:lang w:eastAsia="ru-RU"/>
              </w:rPr>
              <w:t>2025 год</w:t>
            </w:r>
          </w:p>
        </w:tc>
        <w:tc>
          <w:tcPr>
            <w:tcW w:w="643" w:type="pct"/>
            <w:vMerge/>
            <w:tcBorders>
              <w:top w:val="single" w:sz="4" w:space="0" w:color="auto"/>
              <w:left w:val="single" w:sz="4" w:space="0" w:color="auto"/>
              <w:bottom w:val="single" w:sz="4" w:space="0" w:color="auto"/>
              <w:right w:val="single" w:sz="4" w:space="0" w:color="auto"/>
            </w:tcBorders>
            <w:vAlign w:val="center"/>
          </w:tcPr>
          <w:p w:rsidR="00FB29BB" w:rsidRPr="00FB29BB" w:rsidRDefault="00FB29BB" w:rsidP="005D5453">
            <w:pPr>
              <w:spacing w:after="0" w:line="240" w:lineRule="auto"/>
              <w:jc w:val="center"/>
              <w:rPr>
                <w:rFonts w:ascii="Times New Roman" w:hAnsi="Times New Roman"/>
                <w:lang w:eastAsia="ru-RU"/>
              </w:rPr>
            </w:pPr>
          </w:p>
        </w:tc>
        <w:tc>
          <w:tcPr>
            <w:tcW w:w="1953" w:type="pct"/>
            <w:tcBorders>
              <w:top w:val="nil"/>
              <w:left w:val="single" w:sz="4" w:space="0" w:color="auto"/>
              <w:bottom w:val="nil"/>
              <w:right w:val="single" w:sz="4" w:space="0" w:color="auto"/>
            </w:tcBorders>
            <w:vAlign w:val="center"/>
          </w:tcPr>
          <w:p w:rsidR="00FB29BB" w:rsidRPr="00FB29BB" w:rsidRDefault="00FB29BB" w:rsidP="00FB29BB">
            <w:pPr>
              <w:spacing w:after="0" w:line="240" w:lineRule="auto"/>
              <w:jc w:val="center"/>
              <w:rPr>
                <w:rFonts w:ascii="Times New Roman" w:hAnsi="Times New Roman"/>
                <w:lang w:eastAsia="ru-RU"/>
              </w:rPr>
            </w:pPr>
            <w:r w:rsidRPr="00FB29BB">
              <w:rPr>
                <w:rFonts w:ascii="Times New Roman" w:hAnsi="Times New Roman"/>
                <w:lang w:eastAsia="ru-RU"/>
              </w:rPr>
              <w:t>1,9%</w:t>
            </w:r>
          </w:p>
          <w:p w:rsidR="00FB29BB" w:rsidRDefault="00FB29BB" w:rsidP="00FB29BB">
            <w:pPr>
              <w:spacing w:after="0" w:line="240" w:lineRule="auto"/>
              <w:jc w:val="center"/>
              <w:rPr>
                <w:rFonts w:ascii="Times New Roman" w:hAnsi="Times New Roman"/>
                <w:lang w:eastAsia="ru-RU"/>
              </w:rPr>
            </w:pPr>
            <w:proofErr w:type="gramStart"/>
            <w:r w:rsidRPr="00FB29BB">
              <w:rPr>
                <w:rFonts w:ascii="Times New Roman" w:hAnsi="Times New Roman"/>
                <w:lang w:eastAsia="ru-RU"/>
              </w:rPr>
              <w:t xml:space="preserve">(Прогноз социально-экономического развития Российской Федерации </w:t>
            </w:r>
            <w:proofErr w:type="gramEnd"/>
          </w:p>
          <w:p w:rsidR="00FB29BB" w:rsidRPr="00FB29BB" w:rsidRDefault="00FB29BB" w:rsidP="00FB29BB">
            <w:pPr>
              <w:spacing w:after="0" w:line="240" w:lineRule="auto"/>
              <w:jc w:val="center"/>
              <w:rPr>
                <w:rFonts w:ascii="Times New Roman" w:hAnsi="Times New Roman"/>
                <w:lang w:eastAsia="ru-RU"/>
              </w:rPr>
            </w:pPr>
            <w:r w:rsidRPr="00FB29BB">
              <w:rPr>
                <w:rFonts w:ascii="Times New Roman" w:hAnsi="Times New Roman"/>
                <w:lang w:eastAsia="ru-RU"/>
              </w:rPr>
              <w:t>на 2027 год и на плановый период 2028 и 2029 годов*)</w:t>
            </w:r>
          </w:p>
        </w:tc>
      </w:tr>
      <w:tr w:rsidR="00FB29BB" w:rsidRPr="00D70C70" w:rsidTr="00FB29BB">
        <w:trPr>
          <w:trHeight w:val="393"/>
          <w:tblHeader/>
        </w:trPr>
        <w:tc>
          <w:tcPr>
            <w:tcW w:w="410" w:type="pct"/>
            <w:vMerge/>
            <w:tcBorders>
              <w:left w:val="single" w:sz="4" w:space="0" w:color="auto"/>
              <w:right w:val="single" w:sz="4" w:space="0" w:color="auto"/>
            </w:tcBorders>
            <w:vAlign w:val="center"/>
          </w:tcPr>
          <w:p w:rsidR="00FB29BB" w:rsidRPr="00D70C70" w:rsidRDefault="00FB29BB" w:rsidP="005D5453">
            <w:pPr>
              <w:spacing w:after="0" w:line="240" w:lineRule="auto"/>
              <w:ind w:left="-57" w:right="-57"/>
              <w:jc w:val="center"/>
              <w:rPr>
                <w:rFonts w:ascii="Times New Roman" w:hAnsi="Times New Roman"/>
                <w:lang w:eastAsia="ru-RU"/>
              </w:rPr>
            </w:pPr>
          </w:p>
        </w:tc>
        <w:tc>
          <w:tcPr>
            <w:tcW w:w="1994" w:type="pct"/>
            <w:tcBorders>
              <w:top w:val="nil"/>
              <w:left w:val="single" w:sz="4" w:space="0" w:color="auto"/>
              <w:bottom w:val="nil"/>
              <w:right w:val="single" w:sz="4" w:space="0" w:color="auto"/>
            </w:tcBorders>
          </w:tcPr>
          <w:p w:rsidR="00FB29BB" w:rsidRPr="00FB29BB" w:rsidRDefault="00FB29BB" w:rsidP="00FB29BB">
            <w:pPr>
              <w:spacing w:after="0" w:line="240" w:lineRule="auto"/>
              <w:rPr>
                <w:rFonts w:ascii="Times New Roman" w:hAnsi="Times New Roman"/>
                <w:lang w:eastAsia="ru-RU"/>
              </w:rPr>
            </w:pPr>
            <w:r w:rsidRPr="00FB29BB">
              <w:rPr>
                <w:rFonts w:ascii="Times New Roman" w:hAnsi="Times New Roman"/>
                <w:lang w:eastAsia="ru-RU"/>
              </w:rPr>
              <w:t>2026 год</w:t>
            </w:r>
          </w:p>
        </w:tc>
        <w:tc>
          <w:tcPr>
            <w:tcW w:w="643" w:type="pct"/>
            <w:vMerge/>
            <w:tcBorders>
              <w:top w:val="single" w:sz="4" w:space="0" w:color="auto"/>
              <w:left w:val="single" w:sz="4" w:space="0" w:color="auto"/>
              <w:bottom w:val="single" w:sz="4" w:space="0" w:color="auto"/>
              <w:right w:val="single" w:sz="4" w:space="0" w:color="auto"/>
            </w:tcBorders>
            <w:vAlign w:val="center"/>
          </w:tcPr>
          <w:p w:rsidR="00FB29BB" w:rsidRPr="00FB29BB" w:rsidRDefault="00FB29BB" w:rsidP="005D5453">
            <w:pPr>
              <w:spacing w:after="0" w:line="240" w:lineRule="auto"/>
              <w:jc w:val="center"/>
              <w:rPr>
                <w:rFonts w:ascii="Times New Roman" w:hAnsi="Times New Roman"/>
                <w:lang w:eastAsia="ru-RU"/>
              </w:rPr>
            </w:pPr>
          </w:p>
        </w:tc>
        <w:tc>
          <w:tcPr>
            <w:tcW w:w="1953" w:type="pct"/>
            <w:tcBorders>
              <w:top w:val="nil"/>
              <w:left w:val="single" w:sz="4" w:space="0" w:color="auto"/>
              <w:bottom w:val="nil"/>
              <w:right w:val="single" w:sz="4" w:space="0" w:color="auto"/>
            </w:tcBorders>
            <w:vAlign w:val="center"/>
          </w:tcPr>
          <w:p w:rsidR="00FB29BB" w:rsidRPr="00FB29BB" w:rsidRDefault="00FB29BB" w:rsidP="00FB29BB">
            <w:pPr>
              <w:spacing w:after="0" w:line="240" w:lineRule="auto"/>
              <w:jc w:val="center"/>
              <w:rPr>
                <w:rFonts w:ascii="Times New Roman" w:hAnsi="Times New Roman"/>
                <w:lang w:eastAsia="ru-RU"/>
              </w:rPr>
            </w:pPr>
            <w:r w:rsidRPr="00FB29BB">
              <w:rPr>
                <w:rFonts w:ascii="Times New Roman" w:hAnsi="Times New Roman"/>
                <w:lang w:eastAsia="ru-RU"/>
              </w:rPr>
              <w:t>6,1%</w:t>
            </w:r>
          </w:p>
          <w:p w:rsidR="00FB29BB" w:rsidRDefault="00FB29BB" w:rsidP="00FB29BB">
            <w:pPr>
              <w:spacing w:after="0" w:line="240" w:lineRule="auto"/>
              <w:jc w:val="center"/>
              <w:rPr>
                <w:rFonts w:ascii="Times New Roman" w:hAnsi="Times New Roman"/>
                <w:lang w:eastAsia="ru-RU"/>
              </w:rPr>
            </w:pPr>
            <w:proofErr w:type="gramStart"/>
            <w:r w:rsidRPr="00FB29BB">
              <w:rPr>
                <w:rFonts w:ascii="Times New Roman" w:hAnsi="Times New Roman"/>
                <w:lang w:eastAsia="ru-RU"/>
              </w:rPr>
              <w:t xml:space="preserve">(Прогноз социально-экономического развития Российской Федерации </w:t>
            </w:r>
            <w:proofErr w:type="gramEnd"/>
          </w:p>
          <w:p w:rsidR="00FB29BB" w:rsidRPr="00FB29BB" w:rsidRDefault="00FB29BB" w:rsidP="00FB29BB">
            <w:pPr>
              <w:spacing w:after="0" w:line="240" w:lineRule="auto"/>
              <w:jc w:val="center"/>
              <w:rPr>
                <w:rFonts w:ascii="Times New Roman" w:hAnsi="Times New Roman"/>
                <w:lang w:eastAsia="ru-RU"/>
              </w:rPr>
            </w:pPr>
            <w:r w:rsidRPr="00FB29BB">
              <w:rPr>
                <w:rFonts w:ascii="Times New Roman" w:hAnsi="Times New Roman"/>
                <w:lang w:eastAsia="ru-RU"/>
              </w:rPr>
              <w:t>на 2027 год и на плановый период 2028 и 2029 годов*)</w:t>
            </w:r>
          </w:p>
        </w:tc>
      </w:tr>
      <w:tr w:rsidR="00FB29BB" w:rsidRPr="00D70C70" w:rsidTr="00FB29BB">
        <w:trPr>
          <w:trHeight w:val="393"/>
          <w:tblHeader/>
        </w:trPr>
        <w:tc>
          <w:tcPr>
            <w:tcW w:w="410" w:type="pct"/>
            <w:vMerge/>
            <w:tcBorders>
              <w:left w:val="single" w:sz="4" w:space="0" w:color="auto"/>
              <w:right w:val="single" w:sz="4" w:space="0" w:color="auto"/>
            </w:tcBorders>
            <w:vAlign w:val="center"/>
          </w:tcPr>
          <w:p w:rsidR="00FB29BB" w:rsidRPr="00D70C70" w:rsidRDefault="00FB29BB" w:rsidP="005D5453">
            <w:pPr>
              <w:spacing w:after="0" w:line="240" w:lineRule="auto"/>
              <w:ind w:left="-57" w:right="-57"/>
              <w:jc w:val="center"/>
              <w:rPr>
                <w:rFonts w:ascii="Times New Roman" w:hAnsi="Times New Roman"/>
                <w:lang w:eastAsia="ru-RU"/>
              </w:rPr>
            </w:pPr>
          </w:p>
        </w:tc>
        <w:tc>
          <w:tcPr>
            <w:tcW w:w="1994" w:type="pct"/>
            <w:tcBorders>
              <w:top w:val="nil"/>
              <w:left w:val="single" w:sz="4" w:space="0" w:color="auto"/>
              <w:bottom w:val="nil"/>
              <w:right w:val="single" w:sz="4" w:space="0" w:color="auto"/>
            </w:tcBorders>
          </w:tcPr>
          <w:p w:rsidR="00FB29BB" w:rsidRPr="00FB29BB" w:rsidRDefault="00FB29BB" w:rsidP="00FB29BB">
            <w:pPr>
              <w:spacing w:after="0" w:line="240" w:lineRule="auto"/>
              <w:rPr>
                <w:rFonts w:ascii="Times New Roman" w:hAnsi="Times New Roman"/>
                <w:lang w:eastAsia="ru-RU"/>
              </w:rPr>
            </w:pPr>
            <w:r w:rsidRPr="00FB29BB">
              <w:rPr>
                <w:rFonts w:ascii="Times New Roman" w:hAnsi="Times New Roman"/>
                <w:lang w:eastAsia="ru-RU"/>
              </w:rPr>
              <w:t>2027 год</w:t>
            </w:r>
          </w:p>
        </w:tc>
        <w:tc>
          <w:tcPr>
            <w:tcW w:w="643" w:type="pct"/>
            <w:vMerge/>
            <w:tcBorders>
              <w:top w:val="single" w:sz="4" w:space="0" w:color="auto"/>
              <w:left w:val="single" w:sz="4" w:space="0" w:color="auto"/>
              <w:bottom w:val="single" w:sz="4" w:space="0" w:color="auto"/>
              <w:right w:val="single" w:sz="4" w:space="0" w:color="auto"/>
            </w:tcBorders>
            <w:vAlign w:val="center"/>
          </w:tcPr>
          <w:p w:rsidR="00FB29BB" w:rsidRPr="00FB29BB" w:rsidRDefault="00FB29BB" w:rsidP="005D5453">
            <w:pPr>
              <w:spacing w:after="0" w:line="240" w:lineRule="auto"/>
              <w:jc w:val="center"/>
              <w:rPr>
                <w:rFonts w:ascii="Times New Roman" w:hAnsi="Times New Roman"/>
                <w:lang w:eastAsia="ru-RU"/>
              </w:rPr>
            </w:pPr>
          </w:p>
        </w:tc>
        <w:tc>
          <w:tcPr>
            <w:tcW w:w="1953" w:type="pct"/>
            <w:tcBorders>
              <w:top w:val="nil"/>
              <w:left w:val="single" w:sz="4" w:space="0" w:color="auto"/>
              <w:bottom w:val="nil"/>
              <w:right w:val="single" w:sz="4" w:space="0" w:color="auto"/>
            </w:tcBorders>
            <w:vAlign w:val="center"/>
          </w:tcPr>
          <w:p w:rsidR="00FB29BB" w:rsidRPr="00FB29BB" w:rsidRDefault="00FB29BB" w:rsidP="00FB29BB">
            <w:pPr>
              <w:spacing w:after="0" w:line="240" w:lineRule="auto"/>
              <w:jc w:val="center"/>
              <w:rPr>
                <w:rFonts w:ascii="Times New Roman" w:hAnsi="Times New Roman"/>
                <w:lang w:eastAsia="ru-RU"/>
              </w:rPr>
            </w:pPr>
            <w:r w:rsidRPr="00FB29BB">
              <w:rPr>
                <w:rFonts w:ascii="Times New Roman" w:hAnsi="Times New Roman"/>
                <w:lang w:eastAsia="ru-RU"/>
              </w:rPr>
              <w:t>4,7%</w:t>
            </w:r>
          </w:p>
          <w:p w:rsidR="00FB29BB" w:rsidRDefault="00FB29BB" w:rsidP="00FB29BB">
            <w:pPr>
              <w:spacing w:after="0" w:line="240" w:lineRule="auto"/>
              <w:jc w:val="center"/>
              <w:rPr>
                <w:rFonts w:ascii="Times New Roman" w:hAnsi="Times New Roman"/>
                <w:lang w:eastAsia="ru-RU"/>
              </w:rPr>
            </w:pPr>
            <w:proofErr w:type="gramStart"/>
            <w:r w:rsidRPr="00FB29BB">
              <w:rPr>
                <w:rFonts w:ascii="Times New Roman" w:hAnsi="Times New Roman"/>
                <w:lang w:eastAsia="ru-RU"/>
              </w:rPr>
              <w:t xml:space="preserve">(Прогноз социально-экономического развития Российской Федерации </w:t>
            </w:r>
            <w:proofErr w:type="gramEnd"/>
          </w:p>
          <w:p w:rsidR="00FB29BB" w:rsidRPr="00FB29BB" w:rsidRDefault="00FB29BB" w:rsidP="00FB29BB">
            <w:pPr>
              <w:spacing w:after="60" w:line="240" w:lineRule="auto"/>
              <w:jc w:val="center"/>
              <w:rPr>
                <w:rFonts w:ascii="Times New Roman" w:hAnsi="Times New Roman"/>
                <w:lang w:eastAsia="ru-RU"/>
              </w:rPr>
            </w:pPr>
            <w:r w:rsidRPr="00FB29BB">
              <w:rPr>
                <w:rFonts w:ascii="Times New Roman" w:hAnsi="Times New Roman"/>
                <w:lang w:eastAsia="ru-RU"/>
              </w:rPr>
              <w:t>на 2027 год и на плановый период 2028 и 2029 годов*)</w:t>
            </w:r>
          </w:p>
        </w:tc>
      </w:tr>
      <w:tr w:rsidR="00FB29BB" w:rsidRPr="00D70C70" w:rsidTr="00FB29BB">
        <w:trPr>
          <w:trHeight w:val="393"/>
          <w:tblHeader/>
        </w:trPr>
        <w:tc>
          <w:tcPr>
            <w:tcW w:w="410" w:type="pct"/>
            <w:vMerge/>
            <w:tcBorders>
              <w:left w:val="single" w:sz="4" w:space="0" w:color="auto"/>
              <w:bottom w:val="single" w:sz="4" w:space="0" w:color="auto"/>
              <w:right w:val="single" w:sz="4" w:space="0" w:color="auto"/>
            </w:tcBorders>
            <w:vAlign w:val="center"/>
          </w:tcPr>
          <w:p w:rsidR="00FB29BB" w:rsidRPr="00D70C70" w:rsidRDefault="00FB29BB" w:rsidP="005D5453">
            <w:pPr>
              <w:spacing w:after="0" w:line="240" w:lineRule="auto"/>
              <w:ind w:left="-57" w:right="-57"/>
              <w:jc w:val="center"/>
              <w:rPr>
                <w:rFonts w:ascii="Times New Roman" w:hAnsi="Times New Roman"/>
                <w:lang w:eastAsia="ru-RU"/>
              </w:rPr>
            </w:pPr>
          </w:p>
        </w:tc>
        <w:tc>
          <w:tcPr>
            <w:tcW w:w="1994" w:type="pct"/>
            <w:tcBorders>
              <w:top w:val="nil"/>
              <w:left w:val="single" w:sz="4" w:space="0" w:color="auto"/>
              <w:bottom w:val="single" w:sz="4" w:space="0" w:color="auto"/>
              <w:right w:val="single" w:sz="4" w:space="0" w:color="auto"/>
            </w:tcBorders>
          </w:tcPr>
          <w:p w:rsidR="00FB29BB" w:rsidRPr="00D70C70" w:rsidRDefault="00FB29BB" w:rsidP="00FB29BB">
            <w:pPr>
              <w:spacing w:after="0" w:line="240" w:lineRule="auto"/>
              <w:rPr>
                <w:rFonts w:ascii="Times New Roman" w:hAnsi="Times New Roman"/>
                <w:lang w:eastAsia="ru-RU"/>
              </w:rPr>
            </w:pPr>
          </w:p>
        </w:tc>
        <w:tc>
          <w:tcPr>
            <w:tcW w:w="643" w:type="pct"/>
            <w:vMerge/>
            <w:tcBorders>
              <w:top w:val="single" w:sz="4" w:space="0" w:color="auto"/>
              <w:left w:val="single" w:sz="4" w:space="0" w:color="auto"/>
              <w:bottom w:val="single" w:sz="4" w:space="0" w:color="auto"/>
              <w:right w:val="single" w:sz="4" w:space="0" w:color="auto"/>
            </w:tcBorders>
            <w:vAlign w:val="center"/>
          </w:tcPr>
          <w:p w:rsidR="00FB29BB" w:rsidRPr="00D70C70" w:rsidRDefault="00FB29BB" w:rsidP="005D5453">
            <w:pPr>
              <w:spacing w:after="0" w:line="240" w:lineRule="auto"/>
              <w:jc w:val="center"/>
              <w:rPr>
                <w:rFonts w:ascii="Times New Roman" w:hAnsi="Times New Roman"/>
                <w:lang w:eastAsia="ru-RU"/>
              </w:rPr>
            </w:pPr>
          </w:p>
        </w:tc>
        <w:tc>
          <w:tcPr>
            <w:tcW w:w="1953" w:type="pct"/>
            <w:tcBorders>
              <w:top w:val="nil"/>
              <w:left w:val="single" w:sz="4" w:space="0" w:color="auto"/>
              <w:bottom w:val="single" w:sz="4" w:space="0" w:color="auto"/>
              <w:right w:val="single" w:sz="4" w:space="0" w:color="auto"/>
            </w:tcBorders>
            <w:vAlign w:val="center"/>
          </w:tcPr>
          <w:p w:rsidR="00FB29BB" w:rsidRPr="00FB29BB" w:rsidRDefault="00FB29BB" w:rsidP="00FB29BB">
            <w:pPr>
              <w:spacing w:after="0" w:line="240" w:lineRule="auto"/>
              <w:jc w:val="center"/>
              <w:rPr>
                <w:rFonts w:ascii="Times New Roman" w:hAnsi="Times New Roman"/>
              </w:rPr>
            </w:pPr>
            <w:r w:rsidRPr="00FB29BB">
              <w:rPr>
                <w:rFonts w:ascii="Times New Roman" w:hAnsi="Times New Roman"/>
                <w:i/>
                <w:sz w:val="20"/>
                <w:szCs w:val="20"/>
                <w:lang w:eastAsia="ru-RU"/>
              </w:rPr>
              <w:t>*</w:t>
            </w:r>
            <w:proofErr w:type="gramStart"/>
            <w:r w:rsidRPr="00FB29BB">
              <w:rPr>
                <w:rFonts w:ascii="Times New Roman" w:hAnsi="Times New Roman"/>
                <w:i/>
                <w:sz w:val="20"/>
                <w:szCs w:val="20"/>
                <w:lang w:eastAsia="ru-RU"/>
              </w:rPr>
              <w:t>размещен</w:t>
            </w:r>
            <w:proofErr w:type="gramEnd"/>
            <w:r w:rsidRPr="00FB29BB">
              <w:rPr>
                <w:rFonts w:ascii="Times New Roman" w:hAnsi="Times New Roman"/>
                <w:i/>
                <w:sz w:val="20"/>
                <w:szCs w:val="20"/>
                <w:lang w:eastAsia="ru-RU"/>
              </w:rPr>
              <w:t xml:space="preserve"> на сайте Минэкономразвития России 24.09.2026</w:t>
            </w:r>
          </w:p>
        </w:tc>
      </w:tr>
      <w:tr w:rsidR="00D006FC" w:rsidRPr="00D70C70" w:rsidTr="00FB29BB">
        <w:trPr>
          <w:trHeight w:val="393"/>
          <w:tblHeader/>
        </w:trPr>
        <w:tc>
          <w:tcPr>
            <w:tcW w:w="410" w:type="pct"/>
            <w:tcBorders>
              <w:top w:val="single" w:sz="4" w:space="0" w:color="auto"/>
            </w:tcBorders>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lastRenderedPageBreak/>
              <w:t>19.</w:t>
            </w:r>
          </w:p>
        </w:tc>
        <w:tc>
          <w:tcPr>
            <w:tcW w:w="1994" w:type="pct"/>
            <w:tcBorders>
              <w:top w:val="single" w:sz="4" w:space="0" w:color="auto"/>
            </w:tcBorders>
            <w:vAlign w:val="center"/>
          </w:tcPr>
          <w:p w:rsidR="00D006FC" w:rsidRPr="00D70C70" w:rsidRDefault="00D006FC" w:rsidP="005D5453">
            <w:pPr>
              <w:spacing w:after="0" w:line="240" w:lineRule="auto"/>
              <w:rPr>
                <w:rFonts w:ascii="Times New Roman" w:hAnsi="Times New Roman"/>
                <w:b/>
                <w:bCs/>
                <w:lang w:eastAsia="ru-RU"/>
              </w:rPr>
            </w:pPr>
            <w:r w:rsidRPr="00D70C70">
              <w:rPr>
                <w:rFonts w:ascii="Times New Roman" w:hAnsi="Times New Roman"/>
                <w:b/>
                <w:bCs/>
                <w:lang w:eastAsia="ru-RU"/>
              </w:rPr>
              <w:t>Величина составляющей предельного уровня цены на тепловую энергию (мощность), обеспечивающей компенсацию расходов на уплату налогов, в том числе:</w:t>
            </w:r>
          </w:p>
        </w:tc>
        <w:tc>
          <w:tcPr>
            <w:tcW w:w="643" w:type="pct"/>
            <w:tcBorders>
              <w:top w:val="single" w:sz="4" w:space="0" w:color="auto"/>
            </w:tcBorders>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руб./Гкал</w:t>
            </w:r>
          </w:p>
        </w:tc>
        <w:tc>
          <w:tcPr>
            <w:tcW w:w="1953" w:type="pct"/>
            <w:tcBorders>
              <w:top w:val="single" w:sz="4" w:space="0" w:color="auto"/>
            </w:tcBorders>
            <w:vAlign w:val="center"/>
          </w:tcPr>
          <w:p w:rsidR="00D006FC" w:rsidRPr="00D70C70" w:rsidRDefault="00C92D83" w:rsidP="005D5453">
            <w:pPr>
              <w:spacing w:after="0"/>
              <w:jc w:val="center"/>
              <w:rPr>
                <w:rFonts w:ascii="Times New Roman" w:hAnsi="Times New Roman"/>
              </w:rPr>
            </w:pPr>
            <w:r>
              <w:rPr>
                <w:rFonts w:ascii="Times New Roman" w:hAnsi="Times New Roman"/>
              </w:rPr>
              <w:t>509,57</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19.1.</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 xml:space="preserve">величина расходов на уплату налога на прибыль от деятельности, связанной с производством и поставкой тепловой энергии (мощности) </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руб.</w:t>
            </w:r>
          </w:p>
        </w:tc>
        <w:tc>
          <w:tcPr>
            <w:tcW w:w="1953" w:type="pct"/>
            <w:vAlign w:val="center"/>
          </w:tcPr>
          <w:p w:rsidR="00D006FC" w:rsidRPr="00D70C70" w:rsidRDefault="00C92D83" w:rsidP="00C92D83">
            <w:pPr>
              <w:spacing w:after="0"/>
              <w:jc w:val="center"/>
              <w:rPr>
                <w:rFonts w:ascii="Times New Roman" w:hAnsi="Times New Roman"/>
              </w:rPr>
            </w:pPr>
            <w:r w:rsidRPr="00C92D83">
              <w:rPr>
                <w:rFonts w:ascii="Times New Roman" w:hAnsi="Times New Roman"/>
              </w:rPr>
              <w:t>8</w:t>
            </w:r>
            <w:r>
              <w:rPr>
                <w:rFonts w:ascii="Times New Roman" w:hAnsi="Times New Roman"/>
              </w:rPr>
              <w:t> </w:t>
            </w:r>
            <w:r w:rsidRPr="00C92D83">
              <w:rPr>
                <w:rFonts w:ascii="Times New Roman" w:hAnsi="Times New Roman"/>
              </w:rPr>
              <w:t>774</w:t>
            </w:r>
            <w:r>
              <w:rPr>
                <w:rFonts w:ascii="Times New Roman" w:hAnsi="Times New Roman"/>
              </w:rPr>
              <w:t>,</w:t>
            </w:r>
            <w:r w:rsidRPr="00C92D83">
              <w:rPr>
                <w:rFonts w:ascii="Times New Roman" w:hAnsi="Times New Roman"/>
              </w:rPr>
              <w:t>98</w:t>
            </w:r>
          </w:p>
        </w:tc>
      </w:tr>
      <w:tr w:rsidR="00D006FC" w:rsidRPr="00D70C70" w:rsidTr="00FB29BB">
        <w:trPr>
          <w:trHeight w:val="427"/>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19.2.</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величина ставки налога на прибыль от указанной деятельности</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25%</w:t>
            </w:r>
          </w:p>
        </w:tc>
      </w:tr>
      <w:tr w:rsidR="00D006FC" w:rsidRPr="00D70C70" w:rsidTr="00FB29BB">
        <w:trPr>
          <w:trHeight w:val="477"/>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19.3.</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 xml:space="preserve">величина расходов на уплату налога на имущество </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руб.</w:t>
            </w:r>
          </w:p>
        </w:tc>
        <w:tc>
          <w:tcPr>
            <w:tcW w:w="1953" w:type="pct"/>
            <w:vAlign w:val="center"/>
          </w:tcPr>
          <w:p w:rsidR="00D006FC" w:rsidRPr="00D70C70" w:rsidRDefault="00D006FC" w:rsidP="00C92D83">
            <w:pPr>
              <w:spacing w:after="0" w:line="240" w:lineRule="auto"/>
              <w:jc w:val="center"/>
              <w:rPr>
                <w:rFonts w:ascii="Times New Roman" w:hAnsi="Times New Roman"/>
              </w:rPr>
            </w:pPr>
            <w:r>
              <w:rPr>
                <w:rFonts w:ascii="Times New Roman" w:hAnsi="Times New Roman"/>
              </w:rPr>
              <w:t>2</w:t>
            </w:r>
            <w:r w:rsidR="00C92D83">
              <w:rPr>
                <w:rFonts w:ascii="Times New Roman" w:hAnsi="Times New Roman"/>
              </w:rPr>
              <w:t> 707,06</w:t>
            </w:r>
          </w:p>
        </w:tc>
      </w:tr>
      <w:tr w:rsidR="00D006FC" w:rsidRPr="00D70C70" w:rsidTr="00FB29BB">
        <w:trPr>
          <w:trHeight w:val="24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19.4.</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величина ставки налога на имущество</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2,20%</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19.5.</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 xml:space="preserve">величина расходов на уплату земельного налога </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руб.</w:t>
            </w:r>
          </w:p>
        </w:tc>
        <w:tc>
          <w:tcPr>
            <w:tcW w:w="1953" w:type="pct"/>
            <w:vAlign w:val="center"/>
          </w:tcPr>
          <w:p w:rsidR="00D006FC" w:rsidRPr="00D70C70" w:rsidRDefault="00D006FC" w:rsidP="00C92D83">
            <w:pPr>
              <w:spacing w:after="0" w:line="240" w:lineRule="auto"/>
              <w:jc w:val="center"/>
              <w:rPr>
                <w:rFonts w:ascii="Times New Roman" w:hAnsi="Times New Roman"/>
                <w:lang w:eastAsia="ru-RU"/>
              </w:rPr>
            </w:pPr>
            <w:r>
              <w:rPr>
                <w:rFonts w:ascii="Times New Roman" w:hAnsi="Times New Roman"/>
              </w:rPr>
              <w:t>5,</w:t>
            </w:r>
            <w:r w:rsidR="00C92D83">
              <w:rPr>
                <w:rFonts w:ascii="Times New Roman" w:hAnsi="Times New Roman"/>
              </w:rPr>
              <w:t>24</w:t>
            </w:r>
          </w:p>
        </w:tc>
      </w:tr>
      <w:tr w:rsidR="00D006FC" w:rsidRPr="00D70C70" w:rsidTr="00FB29BB">
        <w:trPr>
          <w:trHeight w:val="169"/>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19.6.</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величина ставки земельного налога</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0,3%</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19.7.</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стоимость земельного участка для размещения котельной</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руб.</w:t>
            </w:r>
          </w:p>
        </w:tc>
        <w:tc>
          <w:tcPr>
            <w:tcW w:w="1953" w:type="pct"/>
            <w:vAlign w:val="center"/>
          </w:tcPr>
          <w:p w:rsidR="00D006FC" w:rsidRPr="00D70C70" w:rsidRDefault="00C92D83" w:rsidP="00C92D83">
            <w:pPr>
              <w:spacing w:after="0" w:line="240" w:lineRule="auto"/>
              <w:jc w:val="center"/>
              <w:rPr>
                <w:rFonts w:ascii="Times New Roman" w:hAnsi="Times New Roman"/>
                <w:lang w:eastAsia="ru-RU"/>
              </w:rPr>
            </w:pPr>
            <w:r w:rsidRPr="00C92D83">
              <w:rPr>
                <w:rFonts w:ascii="Times New Roman" w:hAnsi="Times New Roman"/>
              </w:rPr>
              <w:t>1</w:t>
            </w:r>
            <w:r>
              <w:rPr>
                <w:rFonts w:ascii="Times New Roman" w:hAnsi="Times New Roman"/>
              </w:rPr>
              <w:t> </w:t>
            </w:r>
            <w:r w:rsidRPr="00C92D83">
              <w:rPr>
                <w:rFonts w:ascii="Times New Roman" w:hAnsi="Times New Roman"/>
              </w:rPr>
              <w:t>746</w:t>
            </w:r>
            <w:r>
              <w:rPr>
                <w:rFonts w:ascii="Times New Roman" w:hAnsi="Times New Roman"/>
              </w:rPr>
              <w:t>,</w:t>
            </w:r>
            <w:r w:rsidRPr="00C92D83">
              <w:rPr>
                <w:rFonts w:ascii="Times New Roman" w:hAnsi="Times New Roman"/>
              </w:rPr>
              <w:t>80</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t>20.</w:t>
            </w:r>
          </w:p>
        </w:tc>
        <w:tc>
          <w:tcPr>
            <w:tcW w:w="1994" w:type="pct"/>
            <w:vAlign w:val="center"/>
          </w:tcPr>
          <w:p w:rsidR="00D006FC" w:rsidRPr="00D70C70" w:rsidRDefault="00D006FC" w:rsidP="005D5453">
            <w:pPr>
              <w:spacing w:after="0" w:line="240" w:lineRule="auto"/>
              <w:rPr>
                <w:rFonts w:ascii="Times New Roman" w:hAnsi="Times New Roman"/>
                <w:b/>
                <w:bCs/>
                <w:lang w:eastAsia="ru-RU"/>
              </w:rPr>
            </w:pPr>
            <w:r w:rsidRPr="00D70C70">
              <w:rPr>
                <w:rFonts w:ascii="Times New Roman" w:hAnsi="Times New Roman"/>
                <w:b/>
                <w:bCs/>
                <w:lang w:eastAsia="ru-RU"/>
              </w:rPr>
              <w:t>Величина составляющей предельного уровня цены на тепловую энергию (мощность), обеспечивающая компенсацию прочих расходов при производстве тепловой энергии:</w:t>
            </w:r>
          </w:p>
        </w:tc>
        <w:tc>
          <w:tcPr>
            <w:tcW w:w="643" w:type="pct"/>
            <w:vAlign w:val="center"/>
          </w:tcPr>
          <w:p w:rsidR="00D006FC" w:rsidRPr="00D70C70" w:rsidRDefault="00D006FC" w:rsidP="005D5453">
            <w:pPr>
              <w:spacing w:after="0" w:line="240" w:lineRule="auto"/>
              <w:jc w:val="center"/>
              <w:rPr>
                <w:rFonts w:ascii="Times New Roman" w:hAnsi="Times New Roman"/>
                <w:b/>
                <w:bCs/>
                <w:lang w:eastAsia="ru-RU"/>
              </w:rPr>
            </w:pPr>
            <w:r w:rsidRPr="00D70C70">
              <w:rPr>
                <w:rFonts w:ascii="Times New Roman" w:hAnsi="Times New Roman"/>
                <w:b/>
                <w:bCs/>
                <w:lang w:eastAsia="ru-RU"/>
              </w:rPr>
              <w:t>руб./Гкал</w:t>
            </w:r>
          </w:p>
        </w:tc>
        <w:tc>
          <w:tcPr>
            <w:tcW w:w="1953" w:type="pct"/>
            <w:vAlign w:val="center"/>
          </w:tcPr>
          <w:p w:rsidR="00D006FC" w:rsidRPr="00D70C70" w:rsidRDefault="00C92D83" w:rsidP="005D5453">
            <w:pPr>
              <w:spacing w:after="0" w:line="240" w:lineRule="auto"/>
              <w:jc w:val="center"/>
              <w:rPr>
                <w:rFonts w:ascii="Times New Roman" w:hAnsi="Times New Roman"/>
              </w:rPr>
            </w:pPr>
            <w:r>
              <w:rPr>
                <w:rFonts w:ascii="Times New Roman" w:hAnsi="Times New Roman"/>
              </w:rPr>
              <w:t>405,31</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20.1.</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величина расходов на техническое обслуживание и ремонт основных средств котельной и тепловых сетей в базовом году</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руб.</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865,01</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20.2.</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величина расходов на электрическую энергию на собственные нужды котельной в базовом году</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руб.</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1 901,85</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20.3.</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сведения о наименовании гарантирующего поставщика и среднеарифметической величине из значений цен (тарифов), определяемых гарантирующим поставщиком, в базовом году</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руб./</w:t>
            </w:r>
            <w:proofErr w:type="spellStart"/>
            <w:r w:rsidRPr="00D70C70">
              <w:rPr>
                <w:rFonts w:ascii="Times New Roman" w:hAnsi="Times New Roman"/>
                <w:lang w:eastAsia="ru-RU"/>
              </w:rPr>
              <w:t>кВт</w:t>
            </w:r>
            <w:proofErr w:type="gramStart"/>
            <w:r w:rsidRPr="00D70C70">
              <w:rPr>
                <w:rFonts w:ascii="Times New Roman" w:hAnsi="Times New Roman"/>
                <w:lang w:eastAsia="ru-RU"/>
              </w:rPr>
              <w:t>.ч</w:t>
            </w:r>
            <w:proofErr w:type="spellEnd"/>
            <w:proofErr w:type="gramEnd"/>
          </w:p>
        </w:tc>
        <w:tc>
          <w:tcPr>
            <w:tcW w:w="1953" w:type="pct"/>
            <w:vAlign w:val="center"/>
          </w:tcPr>
          <w:p w:rsidR="00D006FC" w:rsidRPr="00D70C70" w:rsidRDefault="00D006FC" w:rsidP="005D5453">
            <w:pPr>
              <w:spacing w:after="0" w:line="240" w:lineRule="auto"/>
              <w:ind w:right="-103"/>
              <w:jc w:val="center"/>
              <w:rPr>
                <w:rFonts w:ascii="Times New Roman" w:hAnsi="Times New Roman"/>
              </w:rPr>
            </w:pPr>
            <w:r w:rsidRPr="00D70C70">
              <w:rPr>
                <w:rFonts w:ascii="Times New Roman" w:hAnsi="Times New Roman"/>
              </w:rPr>
              <w:t>5,37</w:t>
            </w:r>
          </w:p>
          <w:p w:rsidR="00D006FC" w:rsidRPr="00D70C70" w:rsidRDefault="00D006FC" w:rsidP="005D5453">
            <w:pPr>
              <w:spacing w:after="0" w:line="240" w:lineRule="auto"/>
              <w:ind w:left="-100" w:right="-103"/>
              <w:jc w:val="center"/>
              <w:rPr>
                <w:rFonts w:ascii="Times New Roman" w:hAnsi="Times New Roman"/>
              </w:rPr>
            </w:pPr>
            <w:r w:rsidRPr="00D70C70">
              <w:rPr>
                <w:rFonts w:ascii="Times New Roman" w:hAnsi="Times New Roman"/>
              </w:rPr>
              <w:t>ООО «</w:t>
            </w:r>
            <w:proofErr w:type="spellStart"/>
            <w:r w:rsidRPr="00D70C70">
              <w:rPr>
                <w:rFonts w:ascii="Times New Roman" w:hAnsi="Times New Roman"/>
              </w:rPr>
              <w:t>Энергосбыт</w:t>
            </w:r>
            <w:proofErr w:type="spellEnd"/>
            <w:r w:rsidRPr="00D70C70">
              <w:rPr>
                <w:rFonts w:ascii="Times New Roman" w:hAnsi="Times New Roman"/>
              </w:rPr>
              <w:t xml:space="preserve"> Волга» -  5,37</w:t>
            </w:r>
          </w:p>
          <w:p w:rsidR="00D006FC" w:rsidRPr="00D70C70" w:rsidRDefault="00D006FC" w:rsidP="005D5453">
            <w:pPr>
              <w:spacing w:after="0" w:line="240" w:lineRule="auto"/>
              <w:ind w:left="-100" w:right="-103"/>
              <w:jc w:val="center"/>
              <w:rPr>
                <w:rFonts w:ascii="Times New Roman" w:hAnsi="Times New Roman"/>
              </w:rPr>
            </w:pPr>
            <w:r w:rsidRPr="00D70C70">
              <w:rPr>
                <w:rFonts w:ascii="Times New Roman" w:hAnsi="Times New Roman"/>
              </w:rPr>
              <w:t>АО «Владимирские коммунальные системы» – 5,33</w:t>
            </w:r>
          </w:p>
          <w:p w:rsidR="00D006FC" w:rsidRPr="00D70C70" w:rsidRDefault="00D006FC" w:rsidP="005D5453">
            <w:pPr>
              <w:spacing w:after="0" w:line="240" w:lineRule="auto"/>
              <w:ind w:left="-100" w:right="-103"/>
              <w:jc w:val="center"/>
              <w:rPr>
                <w:rFonts w:ascii="Times New Roman" w:hAnsi="Times New Roman"/>
                <w:lang w:eastAsia="ru-RU"/>
              </w:rPr>
            </w:pPr>
            <w:r w:rsidRPr="00D70C70">
              <w:rPr>
                <w:rFonts w:ascii="Times New Roman" w:hAnsi="Times New Roman"/>
              </w:rPr>
              <w:t>ООО «РУСЭНЕРГОСБЫТ» - 5,40</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20.4.</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величина расходов на водоподготовку и водоотведение котельной в базовом году</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руб.</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48,56</w:t>
            </w:r>
          </w:p>
        </w:tc>
      </w:tr>
      <w:tr w:rsidR="00D006FC" w:rsidRPr="00D70C70" w:rsidTr="00FB29BB">
        <w:trPr>
          <w:trHeight w:val="393"/>
          <w:tblHeader/>
        </w:trPr>
        <w:tc>
          <w:tcPr>
            <w:tcW w:w="410" w:type="pct"/>
            <w:vMerge w:val="restar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20.5.</w:t>
            </w:r>
          </w:p>
        </w:tc>
        <w:tc>
          <w:tcPr>
            <w:tcW w:w="1994" w:type="pct"/>
            <w:vMerge w:val="restart"/>
            <w:vAlign w:val="center"/>
          </w:tcPr>
          <w:p w:rsidR="00D006FC" w:rsidRPr="00D70C70" w:rsidRDefault="00D006FC" w:rsidP="005D5453">
            <w:pPr>
              <w:spacing w:after="0" w:line="240" w:lineRule="auto"/>
              <w:rPr>
                <w:rFonts w:ascii="Times New Roman" w:hAnsi="Times New Roman"/>
                <w:lang w:eastAsia="ru-RU"/>
              </w:rPr>
            </w:pPr>
            <w:proofErr w:type="gramStart"/>
            <w:r w:rsidRPr="00D70C70">
              <w:rPr>
                <w:rFonts w:ascii="Times New Roman" w:hAnsi="Times New Roman"/>
                <w:lang w:eastAsia="ru-RU"/>
              </w:rPr>
              <w:t>сведения о наименовании гарантирующей организации в сфере холодного водоснабжения, гарантирующей организации в сфере водоотведения и величина действующих на день окончания базового года тарифов на питьевую воду (питьевое водоснабжение) и тарифов на водоотведение, установленных для указанных организаций</w:t>
            </w:r>
            <w:proofErr w:type="gramEnd"/>
          </w:p>
        </w:tc>
        <w:tc>
          <w:tcPr>
            <w:tcW w:w="643" w:type="pct"/>
            <w:vMerge w:val="restar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руб./куб. метров</w:t>
            </w:r>
          </w:p>
        </w:tc>
        <w:tc>
          <w:tcPr>
            <w:tcW w:w="1953" w:type="pct"/>
            <w:tcBorders>
              <w:bottom w:val="nil"/>
            </w:tcBorders>
          </w:tcPr>
          <w:p w:rsidR="00D006FC" w:rsidRPr="00D70C70" w:rsidRDefault="00D006FC" w:rsidP="005D5453">
            <w:pPr>
              <w:spacing w:after="0" w:line="240" w:lineRule="auto"/>
              <w:jc w:val="center"/>
              <w:rPr>
                <w:rFonts w:ascii="Times New Roman" w:hAnsi="Times New Roman"/>
              </w:rPr>
            </w:pPr>
            <w:r w:rsidRPr="00D70C70">
              <w:rPr>
                <w:rFonts w:ascii="Times New Roman" w:hAnsi="Times New Roman"/>
                <w:lang w:eastAsia="ru-RU"/>
              </w:rPr>
              <w:t>МУП «</w:t>
            </w:r>
            <w:proofErr w:type="spellStart"/>
            <w:r w:rsidRPr="00D70C70">
              <w:rPr>
                <w:rFonts w:ascii="Times New Roman" w:hAnsi="Times New Roman"/>
                <w:lang w:eastAsia="ru-RU"/>
              </w:rPr>
              <w:t>Владимирводоканал</w:t>
            </w:r>
            <w:proofErr w:type="spellEnd"/>
            <w:r w:rsidRPr="00D70C70">
              <w:rPr>
                <w:rFonts w:ascii="Times New Roman" w:hAnsi="Times New Roman"/>
                <w:lang w:eastAsia="ru-RU"/>
              </w:rPr>
              <w:t>»</w:t>
            </w:r>
          </w:p>
        </w:tc>
      </w:tr>
      <w:tr w:rsidR="00D006FC" w:rsidRPr="00D70C70" w:rsidTr="00FB29BB">
        <w:trPr>
          <w:trHeight w:val="393"/>
          <w:tblHeader/>
        </w:trPr>
        <w:tc>
          <w:tcPr>
            <w:tcW w:w="410" w:type="pct"/>
            <w:vMerge/>
            <w:vAlign w:val="center"/>
          </w:tcPr>
          <w:p w:rsidR="00D006FC" w:rsidRPr="00D70C70" w:rsidRDefault="00D006FC" w:rsidP="005D5453">
            <w:pPr>
              <w:spacing w:after="0" w:line="240" w:lineRule="auto"/>
              <w:ind w:left="-57" w:right="-57"/>
              <w:rPr>
                <w:rFonts w:ascii="Times New Roman" w:hAnsi="Times New Roman"/>
                <w:color w:val="FF0000"/>
                <w:lang w:eastAsia="ru-RU"/>
              </w:rPr>
            </w:pPr>
          </w:p>
        </w:tc>
        <w:tc>
          <w:tcPr>
            <w:tcW w:w="1994" w:type="pct"/>
            <w:vMerge/>
            <w:vAlign w:val="center"/>
          </w:tcPr>
          <w:p w:rsidR="00D006FC" w:rsidRPr="00D70C70" w:rsidRDefault="00D006FC" w:rsidP="005D5453">
            <w:pPr>
              <w:spacing w:after="0" w:line="240" w:lineRule="auto"/>
              <w:rPr>
                <w:rFonts w:ascii="Times New Roman" w:hAnsi="Times New Roman"/>
                <w:color w:val="FF0000"/>
                <w:lang w:eastAsia="ru-RU"/>
              </w:rPr>
            </w:pPr>
          </w:p>
        </w:tc>
        <w:tc>
          <w:tcPr>
            <w:tcW w:w="643" w:type="pct"/>
            <w:vMerge/>
            <w:vAlign w:val="center"/>
          </w:tcPr>
          <w:p w:rsidR="00D006FC" w:rsidRPr="00D70C70" w:rsidRDefault="00D006FC" w:rsidP="005D5453">
            <w:pPr>
              <w:spacing w:after="0" w:line="240" w:lineRule="auto"/>
              <w:rPr>
                <w:rFonts w:ascii="Times New Roman" w:hAnsi="Times New Roman"/>
                <w:color w:val="FF0000"/>
                <w:lang w:eastAsia="ru-RU"/>
              </w:rPr>
            </w:pPr>
          </w:p>
        </w:tc>
        <w:tc>
          <w:tcPr>
            <w:tcW w:w="1953" w:type="pct"/>
            <w:tcBorders>
              <w:top w:val="nil"/>
              <w:bottom w:val="nil"/>
            </w:tcBorders>
          </w:tcPr>
          <w:p w:rsidR="00D006FC" w:rsidRPr="00D70C70" w:rsidRDefault="00D006FC" w:rsidP="005D5453">
            <w:pPr>
              <w:spacing w:after="0" w:line="240" w:lineRule="auto"/>
              <w:ind w:left="-100" w:right="-103"/>
              <w:jc w:val="center"/>
              <w:rPr>
                <w:rFonts w:ascii="Times New Roman" w:hAnsi="Times New Roman"/>
              </w:rPr>
            </w:pPr>
            <w:r w:rsidRPr="00D70C70">
              <w:rPr>
                <w:rFonts w:ascii="Times New Roman" w:hAnsi="Times New Roman"/>
                <w:lang w:eastAsia="ru-RU"/>
              </w:rPr>
              <w:t>тариф на питьевую воду – 24,35</w:t>
            </w:r>
          </w:p>
        </w:tc>
      </w:tr>
      <w:tr w:rsidR="00D006FC" w:rsidRPr="00D70C70" w:rsidTr="00FB29BB">
        <w:trPr>
          <w:trHeight w:val="393"/>
          <w:tblHeader/>
        </w:trPr>
        <w:tc>
          <w:tcPr>
            <w:tcW w:w="410" w:type="pct"/>
            <w:vMerge/>
            <w:vAlign w:val="center"/>
          </w:tcPr>
          <w:p w:rsidR="00D006FC" w:rsidRPr="00D70C70" w:rsidRDefault="00D006FC" w:rsidP="005D5453">
            <w:pPr>
              <w:spacing w:after="0" w:line="240" w:lineRule="auto"/>
              <w:ind w:left="-57" w:right="-57"/>
              <w:rPr>
                <w:rFonts w:ascii="Times New Roman" w:hAnsi="Times New Roman"/>
                <w:color w:val="FF0000"/>
                <w:lang w:eastAsia="ru-RU"/>
              </w:rPr>
            </w:pPr>
          </w:p>
        </w:tc>
        <w:tc>
          <w:tcPr>
            <w:tcW w:w="1994" w:type="pct"/>
            <w:vMerge/>
            <w:vAlign w:val="center"/>
          </w:tcPr>
          <w:p w:rsidR="00D006FC" w:rsidRPr="00D70C70" w:rsidRDefault="00D006FC" w:rsidP="005D5453">
            <w:pPr>
              <w:spacing w:after="0" w:line="240" w:lineRule="auto"/>
              <w:rPr>
                <w:rFonts w:ascii="Times New Roman" w:hAnsi="Times New Roman"/>
                <w:color w:val="FF0000"/>
                <w:lang w:eastAsia="ru-RU"/>
              </w:rPr>
            </w:pPr>
          </w:p>
        </w:tc>
        <w:tc>
          <w:tcPr>
            <w:tcW w:w="643" w:type="pct"/>
            <w:vMerge/>
            <w:vAlign w:val="center"/>
          </w:tcPr>
          <w:p w:rsidR="00D006FC" w:rsidRPr="00D70C70" w:rsidRDefault="00D006FC" w:rsidP="005D5453">
            <w:pPr>
              <w:spacing w:after="0" w:line="240" w:lineRule="auto"/>
              <w:rPr>
                <w:rFonts w:ascii="Times New Roman" w:hAnsi="Times New Roman"/>
                <w:color w:val="FF0000"/>
                <w:lang w:eastAsia="ru-RU"/>
              </w:rPr>
            </w:pPr>
          </w:p>
        </w:tc>
        <w:tc>
          <w:tcPr>
            <w:tcW w:w="1953" w:type="pct"/>
            <w:tcBorders>
              <w:top w:val="nil"/>
              <w:bottom w:val="nil"/>
            </w:tcBorders>
          </w:tcPr>
          <w:p w:rsidR="00D006FC" w:rsidRPr="00D70C70" w:rsidRDefault="00D006FC" w:rsidP="005D5453">
            <w:pPr>
              <w:ind w:left="-100" w:right="-103"/>
              <w:jc w:val="center"/>
              <w:rPr>
                <w:rFonts w:ascii="Times New Roman" w:hAnsi="Times New Roman"/>
              </w:rPr>
            </w:pPr>
            <w:r w:rsidRPr="00D70C70">
              <w:rPr>
                <w:rFonts w:ascii="Times New Roman" w:hAnsi="Times New Roman"/>
                <w:lang w:eastAsia="ru-RU"/>
              </w:rPr>
              <w:t>тариф на водоотведение – 20,81</w:t>
            </w:r>
          </w:p>
        </w:tc>
      </w:tr>
      <w:tr w:rsidR="00D006FC" w:rsidRPr="00D70C70" w:rsidTr="00FB29BB">
        <w:trPr>
          <w:trHeight w:val="393"/>
          <w:tblHeader/>
        </w:trPr>
        <w:tc>
          <w:tcPr>
            <w:tcW w:w="410" w:type="pct"/>
            <w:vMerge/>
            <w:vAlign w:val="center"/>
          </w:tcPr>
          <w:p w:rsidR="00D006FC" w:rsidRPr="00D70C70" w:rsidRDefault="00D006FC" w:rsidP="005D5453">
            <w:pPr>
              <w:spacing w:after="0" w:line="240" w:lineRule="auto"/>
              <w:ind w:left="-57" w:right="-57"/>
              <w:rPr>
                <w:rFonts w:ascii="Times New Roman" w:hAnsi="Times New Roman"/>
                <w:color w:val="FF0000"/>
                <w:lang w:eastAsia="ru-RU"/>
              </w:rPr>
            </w:pPr>
          </w:p>
        </w:tc>
        <w:tc>
          <w:tcPr>
            <w:tcW w:w="1994" w:type="pct"/>
            <w:vMerge/>
            <w:vAlign w:val="center"/>
          </w:tcPr>
          <w:p w:rsidR="00D006FC" w:rsidRPr="00D70C70" w:rsidRDefault="00D006FC" w:rsidP="005D5453">
            <w:pPr>
              <w:spacing w:after="0" w:line="240" w:lineRule="auto"/>
              <w:rPr>
                <w:rFonts w:ascii="Times New Roman" w:hAnsi="Times New Roman"/>
                <w:color w:val="FF0000"/>
                <w:lang w:eastAsia="ru-RU"/>
              </w:rPr>
            </w:pPr>
          </w:p>
        </w:tc>
        <w:tc>
          <w:tcPr>
            <w:tcW w:w="643" w:type="pct"/>
            <w:vMerge/>
            <w:vAlign w:val="center"/>
          </w:tcPr>
          <w:p w:rsidR="00D006FC" w:rsidRPr="00D70C70" w:rsidRDefault="00D006FC" w:rsidP="005D5453">
            <w:pPr>
              <w:spacing w:after="0" w:line="240" w:lineRule="auto"/>
              <w:rPr>
                <w:rFonts w:ascii="Times New Roman" w:hAnsi="Times New Roman"/>
                <w:color w:val="FF0000"/>
                <w:lang w:eastAsia="ru-RU"/>
              </w:rPr>
            </w:pPr>
          </w:p>
        </w:tc>
        <w:tc>
          <w:tcPr>
            <w:tcW w:w="1953" w:type="pct"/>
            <w:tcBorders>
              <w:top w:val="nil"/>
            </w:tcBorders>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(Постановление департамента цен и тарифов администрации Владимирской области от 19.12.2017 № 59/8)</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lastRenderedPageBreak/>
              <w:t>20.6.</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величина расходов на оплату труда персонала котельной в базовом году, включая величину расходов на уплату страховых взносов</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руб.</w:t>
            </w:r>
          </w:p>
        </w:tc>
        <w:tc>
          <w:tcPr>
            <w:tcW w:w="195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rPr>
              <w:t>1 863,57</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20.7.</w:t>
            </w:r>
          </w:p>
        </w:tc>
        <w:tc>
          <w:tcPr>
            <w:tcW w:w="1994" w:type="pct"/>
            <w:vAlign w:val="center"/>
          </w:tcPr>
          <w:p w:rsidR="00D006FC" w:rsidRPr="00D70C70" w:rsidRDefault="00D006FC" w:rsidP="005D5453">
            <w:pPr>
              <w:spacing w:after="0" w:line="240" w:lineRule="auto"/>
              <w:rPr>
                <w:rFonts w:ascii="Times New Roman" w:hAnsi="Times New Roman"/>
                <w:lang w:eastAsia="ru-RU"/>
              </w:rPr>
            </w:pPr>
            <w:r w:rsidRPr="00D70C70">
              <w:rPr>
                <w:rFonts w:ascii="Times New Roman" w:hAnsi="Times New Roman"/>
                <w:lang w:eastAsia="ru-RU"/>
              </w:rPr>
              <w:t xml:space="preserve">величина иных прочих расходов при производстве тепловой энергии котельной </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тыс. руб.</w:t>
            </w:r>
          </w:p>
        </w:tc>
        <w:tc>
          <w:tcPr>
            <w:tcW w:w="1953" w:type="pct"/>
            <w:vAlign w:val="center"/>
          </w:tcPr>
          <w:p w:rsidR="00D006FC" w:rsidRPr="00D70C70" w:rsidRDefault="00C92D83" w:rsidP="005D5453">
            <w:pPr>
              <w:spacing w:after="0" w:line="240" w:lineRule="auto"/>
              <w:jc w:val="center"/>
              <w:rPr>
                <w:rFonts w:ascii="Times New Roman" w:hAnsi="Times New Roman"/>
              </w:rPr>
            </w:pPr>
            <w:r>
              <w:rPr>
                <w:rFonts w:ascii="Times New Roman" w:hAnsi="Times New Roman"/>
              </w:rPr>
              <w:t>821,15</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t>21.</w:t>
            </w:r>
          </w:p>
        </w:tc>
        <w:tc>
          <w:tcPr>
            <w:tcW w:w="1994" w:type="pct"/>
            <w:vAlign w:val="center"/>
          </w:tcPr>
          <w:p w:rsidR="00D006FC" w:rsidRPr="00D70C70" w:rsidRDefault="00D006FC" w:rsidP="005D5453">
            <w:pPr>
              <w:spacing w:after="0" w:line="240" w:lineRule="auto"/>
              <w:rPr>
                <w:rFonts w:ascii="Times New Roman" w:hAnsi="Times New Roman"/>
                <w:b/>
                <w:bCs/>
                <w:lang w:eastAsia="ru-RU"/>
              </w:rPr>
            </w:pPr>
            <w:r w:rsidRPr="00D70C70">
              <w:rPr>
                <w:rFonts w:ascii="Times New Roman" w:hAnsi="Times New Roman"/>
                <w:b/>
                <w:bCs/>
                <w:lang w:eastAsia="ru-RU"/>
              </w:rPr>
              <w:t>Величина составляющей предельного уровня цены на тепловую энергию (мощность), обеспечивающая компенсацию расходов по сомнительным долгам</w:t>
            </w:r>
          </w:p>
        </w:tc>
        <w:tc>
          <w:tcPr>
            <w:tcW w:w="643" w:type="pct"/>
            <w:vAlign w:val="center"/>
          </w:tcPr>
          <w:p w:rsidR="00D006FC" w:rsidRPr="00D70C70" w:rsidRDefault="00D006FC" w:rsidP="005D5453">
            <w:pPr>
              <w:spacing w:after="0" w:line="240" w:lineRule="auto"/>
              <w:jc w:val="center"/>
              <w:rPr>
                <w:rFonts w:ascii="Times New Roman" w:hAnsi="Times New Roman"/>
                <w:b/>
                <w:bCs/>
                <w:lang w:eastAsia="ru-RU"/>
              </w:rPr>
            </w:pPr>
            <w:r w:rsidRPr="00D70C70">
              <w:rPr>
                <w:rFonts w:ascii="Times New Roman" w:hAnsi="Times New Roman"/>
                <w:b/>
                <w:bCs/>
                <w:lang w:eastAsia="ru-RU"/>
              </w:rPr>
              <w:t>руб./Гкал</w:t>
            </w:r>
          </w:p>
        </w:tc>
        <w:tc>
          <w:tcPr>
            <w:tcW w:w="1953" w:type="pct"/>
            <w:vAlign w:val="center"/>
          </w:tcPr>
          <w:p w:rsidR="00D006FC" w:rsidRPr="00D70C70" w:rsidRDefault="00C92D83" w:rsidP="005D5453">
            <w:pPr>
              <w:spacing w:after="0" w:line="240" w:lineRule="auto"/>
              <w:jc w:val="center"/>
              <w:rPr>
                <w:rFonts w:ascii="Times New Roman" w:hAnsi="Times New Roman"/>
                <w:lang w:eastAsia="ru-RU"/>
              </w:rPr>
            </w:pPr>
            <w:r>
              <w:rPr>
                <w:rFonts w:ascii="Times New Roman" w:hAnsi="Times New Roman"/>
              </w:rPr>
              <w:t>84,01</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b/>
                <w:bCs/>
                <w:lang w:eastAsia="ru-RU"/>
              </w:rPr>
            </w:pPr>
            <w:r w:rsidRPr="00D70C70">
              <w:rPr>
                <w:rFonts w:ascii="Times New Roman" w:hAnsi="Times New Roman"/>
                <w:b/>
                <w:bCs/>
                <w:lang w:eastAsia="ru-RU"/>
              </w:rPr>
              <w:t>22.</w:t>
            </w:r>
          </w:p>
        </w:tc>
        <w:tc>
          <w:tcPr>
            <w:tcW w:w="1994" w:type="pct"/>
            <w:vAlign w:val="center"/>
          </w:tcPr>
          <w:p w:rsidR="00D006FC" w:rsidRPr="00D70C70" w:rsidRDefault="00D006FC" w:rsidP="005D5453">
            <w:pPr>
              <w:spacing w:after="0" w:line="240" w:lineRule="auto"/>
              <w:rPr>
                <w:rFonts w:ascii="Times New Roman" w:hAnsi="Times New Roman"/>
                <w:b/>
                <w:bCs/>
                <w:lang w:eastAsia="ru-RU"/>
              </w:rPr>
            </w:pPr>
            <w:r w:rsidRPr="00D70C70">
              <w:rPr>
                <w:rFonts w:ascii="Times New Roman" w:hAnsi="Times New Roman"/>
                <w:b/>
                <w:bCs/>
                <w:lang w:eastAsia="ru-RU"/>
              </w:rPr>
              <w:t>Величина составляющей предельного уровня цены на тепловую энергию (мощность), обеспечивающая учет отклонений фактических показателей от прогнозных показателей, используемых при расчете предельного уровня цены на тепловую энергию (мощность):</w:t>
            </w:r>
          </w:p>
        </w:tc>
        <w:tc>
          <w:tcPr>
            <w:tcW w:w="643" w:type="pct"/>
            <w:vAlign w:val="center"/>
          </w:tcPr>
          <w:p w:rsidR="00D006FC" w:rsidRPr="00D70C70" w:rsidRDefault="00D006FC" w:rsidP="005D5453">
            <w:pPr>
              <w:spacing w:after="0" w:line="240" w:lineRule="auto"/>
              <w:jc w:val="center"/>
              <w:rPr>
                <w:rFonts w:ascii="Times New Roman" w:hAnsi="Times New Roman"/>
                <w:b/>
                <w:bCs/>
                <w:lang w:eastAsia="ru-RU"/>
              </w:rPr>
            </w:pPr>
            <w:r w:rsidRPr="00D70C70">
              <w:rPr>
                <w:rFonts w:ascii="Times New Roman" w:hAnsi="Times New Roman"/>
                <w:b/>
                <w:bCs/>
                <w:lang w:eastAsia="ru-RU"/>
              </w:rPr>
              <w:t>руб./Гкал</w:t>
            </w:r>
          </w:p>
        </w:tc>
        <w:tc>
          <w:tcPr>
            <w:tcW w:w="1953" w:type="pct"/>
            <w:vAlign w:val="center"/>
          </w:tcPr>
          <w:p w:rsidR="00D006FC" w:rsidRPr="00D70C70" w:rsidRDefault="00C92D83" w:rsidP="005D5453">
            <w:pPr>
              <w:spacing w:after="0" w:line="240" w:lineRule="auto"/>
              <w:jc w:val="center"/>
              <w:rPr>
                <w:rFonts w:ascii="Times New Roman" w:hAnsi="Times New Roman"/>
                <w:lang w:eastAsia="ru-RU"/>
              </w:rPr>
            </w:pPr>
            <w:r>
              <w:rPr>
                <w:rFonts w:ascii="Times New Roman" w:hAnsi="Times New Roman"/>
                <w:lang w:eastAsia="ru-RU"/>
              </w:rPr>
              <w:t>-28,25</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22.1.</w:t>
            </w:r>
          </w:p>
        </w:tc>
        <w:tc>
          <w:tcPr>
            <w:tcW w:w="1994" w:type="pct"/>
            <w:vAlign w:val="center"/>
          </w:tcPr>
          <w:p w:rsidR="00D006FC" w:rsidRPr="00D70C70" w:rsidRDefault="00D006FC" w:rsidP="005D5453">
            <w:pPr>
              <w:spacing w:after="0" w:line="240" w:lineRule="auto"/>
              <w:rPr>
                <w:rFonts w:ascii="Times New Roman" w:hAnsi="Times New Roman"/>
                <w:lang w:eastAsia="ru-RU"/>
              </w:rPr>
            </w:pPr>
            <w:proofErr w:type="gramStart"/>
            <w:r w:rsidRPr="00D70C70">
              <w:rPr>
                <w:rFonts w:ascii="Times New Roman" w:hAnsi="Times New Roman"/>
                <w:lang w:eastAsia="ru-RU"/>
              </w:rPr>
              <w:t>величина составляющей предельного уровня цены на тепловую энергию (мощность), обеспечивающая компенсацию отклонений фактических показателей от прогнозных показателей при расчете составляющей предельного уровня цены на тепловую энергию (мощность), обеспечивающей компенсацию расходов на топливо, а также фактическая цена на вид топлива, использование которого преобладает в системе теплоснабжения, используемая при расчете фактической составляющей предельного уровня цены на тепловую энергию (мощность), обеспечивающая компенсацию расходов</w:t>
            </w:r>
            <w:proofErr w:type="gramEnd"/>
            <w:r w:rsidRPr="00D70C70">
              <w:rPr>
                <w:rFonts w:ascii="Times New Roman" w:hAnsi="Times New Roman"/>
                <w:lang w:eastAsia="ru-RU"/>
              </w:rPr>
              <w:t xml:space="preserve"> на топливо</w:t>
            </w:r>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руб./Гкал</w:t>
            </w:r>
          </w:p>
        </w:tc>
        <w:tc>
          <w:tcPr>
            <w:tcW w:w="1953" w:type="pct"/>
            <w:vAlign w:val="center"/>
          </w:tcPr>
          <w:p w:rsidR="00D006FC" w:rsidRPr="00D70C70" w:rsidRDefault="00C92D83" w:rsidP="005D5453">
            <w:pPr>
              <w:spacing w:after="0" w:line="240" w:lineRule="auto"/>
              <w:jc w:val="center"/>
              <w:rPr>
                <w:rFonts w:ascii="Times New Roman" w:hAnsi="Times New Roman"/>
                <w:lang w:eastAsia="ru-RU"/>
              </w:rPr>
            </w:pPr>
            <w:r>
              <w:rPr>
                <w:rFonts w:ascii="Times New Roman" w:hAnsi="Times New Roman"/>
                <w:lang w:eastAsia="ru-RU"/>
              </w:rPr>
              <w:t>-28,25</w:t>
            </w:r>
          </w:p>
        </w:tc>
      </w:tr>
      <w:tr w:rsidR="00D006FC" w:rsidRPr="00D70C70" w:rsidTr="00FB29BB">
        <w:trPr>
          <w:trHeight w:val="393"/>
          <w:tblHeader/>
        </w:trPr>
        <w:tc>
          <w:tcPr>
            <w:tcW w:w="410" w:type="pct"/>
            <w:vAlign w:val="center"/>
          </w:tcPr>
          <w:p w:rsidR="00D006FC" w:rsidRPr="00D70C70" w:rsidRDefault="00D006FC" w:rsidP="005D5453">
            <w:pPr>
              <w:spacing w:after="0" w:line="240" w:lineRule="auto"/>
              <w:ind w:left="-57" w:right="-57"/>
              <w:jc w:val="center"/>
              <w:rPr>
                <w:rFonts w:ascii="Times New Roman" w:hAnsi="Times New Roman"/>
                <w:lang w:eastAsia="ru-RU"/>
              </w:rPr>
            </w:pPr>
            <w:r w:rsidRPr="00D70C70">
              <w:rPr>
                <w:rFonts w:ascii="Times New Roman" w:hAnsi="Times New Roman"/>
                <w:lang w:eastAsia="ru-RU"/>
              </w:rPr>
              <w:t>22.2.</w:t>
            </w:r>
          </w:p>
        </w:tc>
        <w:tc>
          <w:tcPr>
            <w:tcW w:w="1994" w:type="pct"/>
            <w:vAlign w:val="center"/>
          </w:tcPr>
          <w:p w:rsidR="00D006FC" w:rsidRPr="00D70C70" w:rsidRDefault="00D006FC" w:rsidP="005D5453">
            <w:pPr>
              <w:spacing w:after="0" w:line="240" w:lineRule="auto"/>
              <w:rPr>
                <w:rFonts w:ascii="Times New Roman" w:hAnsi="Times New Roman"/>
                <w:lang w:eastAsia="ru-RU"/>
              </w:rPr>
            </w:pPr>
            <w:proofErr w:type="gramStart"/>
            <w:r w:rsidRPr="00D70C70">
              <w:rPr>
                <w:rFonts w:ascii="Times New Roman" w:hAnsi="Times New Roman"/>
                <w:lang w:eastAsia="ru-RU"/>
              </w:rPr>
              <w:t>величина составляющей предельного уровня цены на тепловую энергию (мощность), обеспечивающая компенсацию отклонений фактических показателей от прогнозных показателей при расчете составляющей предельного уровня цены на тепловую энергию (мощность), обеспечивающей компенсацию расходов на уплату налогов, а также фактические ставки налогов (рублей/Гкал), используемые при расчете фактической составляющей предельного уровня цены на тепловую энергию (мощность), обеспечивающей компенсацию расходов на уплату налогов</w:t>
            </w:r>
            <w:proofErr w:type="gramEnd"/>
          </w:p>
        </w:tc>
        <w:tc>
          <w:tcPr>
            <w:tcW w:w="643" w:type="pct"/>
            <w:vAlign w:val="center"/>
          </w:tcPr>
          <w:p w:rsidR="00D006FC" w:rsidRPr="00D70C70" w:rsidRDefault="00D006FC" w:rsidP="005D5453">
            <w:pPr>
              <w:spacing w:after="0" w:line="240" w:lineRule="auto"/>
              <w:jc w:val="center"/>
              <w:rPr>
                <w:rFonts w:ascii="Times New Roman" w:hAnsi="Times New Roman"/>
                <w:lang w:eastAsia="ru-RU"/>
              </w:rPr>
            </w:pPr>
            <w:r w:rsidRPr="00D70C70">
              <w:rPr>
                <w:rFonts w:ascii="Times New Roman" w:hAnsi="Times New Roman"/>
                <w:lang w:eastAsia="ru-RU"/>
              </w:rPr>
              <w:t>руб./Гкал</w:t>
            </w:r>
          </w:p>
        </w:tc>
        <w:tc>
          <w:tcPr>
            <w:tcW w:w="1953" w:type="pct"/>
            <w:vAlign w:val="center"/>
          </w:tcPr>
          <w:p w:rsidR="00D006FC" w:rsidRPr="00D70C70" w:rsidRDefault="00D006FC" w:rsidP="005D5453">
            <w:pPr>
              <w:spacing w:after="0" w:line="240" w:lineRule="auto"/>
              <w:jc w:val="center"/>
              <w:rPr>
                <w:rFonts w:ascii="Times New Roman" w:hAnsi="Times New Roman"/>
              </w:rPr>
            </w:pPr>
            <w:r>
              <w:rPr>
                <w:rFonts w:ascii="Times New Roman" w:hAnsi="Times New Roman"/>
              </w:rPr>
              <w:t>-</w:t>
            </w:r>
          </w:p>
        </w:tc>
      </w:tr>
    </w:tbl>
    <w:p w:rsidR="00D006FC" w:rsidRPr="00F63A8A" w:rsidRDefault="00D006FC" w:rsidP="00D006FC">
      <w:pPr>
        <w:spacing w:after="0" w:line="240" w:lineRule="auto"/>
        <w:jc w:val="right"/>
        <w:rPr>
          <w:color w:val="FF0000"/>
          <w:sz w:val="2"/>
          <w:szCs w:val="28"/>
        </w:rPr>
      </w:pPr>
    </w:p>
    <w:p w:rsidR="00CB2CB6" w:rsidRDefault="00CB2CB6"/>
    <w:sectPr w:rsidR="00CB2CB6" w:rsidSect="005D5453">
      <w:pgSz w:w="11906" w:h="16838"/>
      <w:pgMar w:top="1134" w:right="567" w:bottom="1134" w:left="1701" w:header="720" w:footer="72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05979"/>
    <w:multiLevelType w:val="hybridMultilevel"/>
    <w:tmpl w:val="8C760EFE"/>
    <w:lvl w:ilvl="0" w:tplc="64965A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04C4B25"/>
    <w:multiLevelType w:val="hybridMultilevel"/>
    <w:tmpl w:val="F6827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734D5A"/>
    <w:multiLevelType w:val="multilevel"/>
    <w:tmpl w:val="76A0515C"/>
    <w:lvl w:ilvl="0">
      <w:start w:val="1"/>
      <w:numFmt w:val="decimal"/>
      <w:lvlText w:val="%1."/>
      <w:lvlJc w:val="left"/>
      <w:rPr>
        <w:rFonts w:ascii="Times New Roman" w:eastAsia="Times New Roman" w:hAnsi="Times New Roman" w:cs="Times New Roman"/>
        <w:b/>
        <w:bCs/>
        <w:i w:val="0"/>
        <w:iCs w:val="0"/>
        <w:smallCaps w:val="0"/>
        <w:strike w:val="0"/>
        <w:color w:val="000000"/>
        <w:spacing w:val="-2"/>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AD4273E"/>
    <w:multiLevelType w:val="multilevel"/>
    <w:tmpl w:val="54083942"/>
    <w:lvl w:ilvl="0">
      <w:start w:val="1"/>
      <w:numFmt w:val="decimal"/>
      <w:lvlText w:val="%1."/>
      <w:lvlJc w:val="left"/>
      <w:rPr>
        <w:rFonts w:ascii="Times New Roman" w:eastAsia="Times New Roman" w:hAnsi="Times New Roman" w:cs="Times New Roman"/>
        <w:b/>
        <w:bCs/>
        <w:i w:val="0"/>
        <w:iCs w:val="0"/>
        <w:smallCaps w:val="0"/>
        <w:strike w:val="0"/>
        <w:color w:val="000000"/>
        <w:spacing w:val="-2"/>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F504569"/>
    <w:multiLevelType w:val="hybridMultilevel"/>
    <w:tmpl w:val="40CA1AAC"/>
    <w:lvl w:ilvl="0" w:tplc="01E4C6C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CA8267D"/>
    <w:multiLevelType w:val="multilevel"/>
    <w:tmpl w:val="FF18D1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BD32CE0"/>
    <w:multiLevelType w:val="multilevel"/>
    <w:tmpl w:val="933CF504"/>
    <w:lvl w:ilvl="0">
      <w:start w:val="20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6"/>
  </w:num>
  <w:num w:numId="3">
    <w:abstractNumId w:val="2"/>
  </w:num>
  <w:num w:numId="4">
    <w:abstractNumId w:val="1"/>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6FC"/>
    <w:rsid w:val="003A565E"/>
    <w:rsid w:val="004249A9"/>
    <w:rsid w:val="005D5453"/>
    <w:rsid w:val="00691335"/>
    <w:rsid w:val="0076603F"/>
    <w:rsid w:val="00806CEC"/>
    <w:rsid w:val="009F00A2"/>
    <w:rsid w:val="009F3205"/>
    <w:rsid w:val="00BA6C16"/>
    <w:rsid w:val="00C92D83"/>
    <w:rsid w:val="00CB2CB6"/>
    <w:rsid w:val="00D006FC"/>
    <w:rsid w:val="00D72B9F"/>
    <w:rsid w:val="00FA3EF7"/>
    <w:rsid w:val="00FB29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06FC"/>
    <w:rPr>
      <w:rFonts w:ascii="Calibri" w:eastAsia="Calibri" w:hAnsi="Calibri" w:cs="Times New Roman"/>
    </w:rPr>
  </w:style>
  <w:style w:type="paragraph" w:styleId="1">
    <w:name w:val="heading 1"/>
    <w:basedOn w:val="a"/>
    <w:next w:val="a"/>
    <w:link w:val="10"/>
    <w:qFormat/>
    <w:rsid w:val="00D006FC"/>
    <w:pPr>
      <w:keepNext/>
      <w:spacing w:before="240" w:after="60" w:line="240" w:lineRule="auto"/>
      <w:outlineLvl w:val="0"/>
    </w:pPr>
    <w:rPr>
      <w:rFonts w:ascii="Arial" w:eastAsia="Times New Roman" w:hAnsi="Arial"/>
      <w:b/>
      <w:bCs/>
      <w:kern w:val="32"/>
      <w:sz w:val="32"/>
      <w:szCs w:val="32"/>
      <w:lang w:val="x-none" w:eastAsia="ru-RU"/>
    </w:rPr>
  </w:style>
  <w:style w:type="paragraph" w:styleId="2">
    <w:name w:val="heading 2"/>
    <w:basedOn w:val="a"/>
    <w:next w:val="a"/>
    <w:link w:val="20"/>
    <w:unhideWhenUsed/>
    <w:qFormat/>
    <w:rsid w:val="00D006FC"/>
    <w:pPr>
      <w:keepNext/>
      <w:spacing w:before="240" w:after="60" w:line="240" w:lineRule="auto"/>
      <w:outlineLvl w:val="1"/>
    </w:pPr>
    <w:rPr>
      <w:rFonts w:ascii="Calibri Light" w:eastAsia="Times New Roman" w:hAnsi="Calibri Light"/>
      <w:b/>
      <w:bCs/>
      <w:i/>
      <w:iCs/>
      <w:sz w:val="28"/>
      <w:szCs w:val="28"/>
      <w:lang w:eastAsia="ru-RU"/>
    </w:rPr>
  </w:style>
  <w:style w:type="paragraph" w:styleId="4">
    <w:name w:val="heading 4"/>
    <w:basedOn w:val="a"/>
    <w:next w:val="a"/>
    <w:link w:val="40"/>
    <w:semiHidden/>
    <w:unhideWhenUsed/>
    <w:qFormat/>
    <w:rsid w:val="00D006FC"/>
    <w:pPr>
      <w:keepNext/>
      <w:spacing w:before="240" w:after="60" w:line="240" w:lineRule="auto"/>
      <w:outlineLvl w:val="3"/>
    </w:pPr>
    <w:rPr>
      <w:rFonts w:eastAsia="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006FC"/>
    <w:rPr>
      <w:rFonts w:ascii="Arial" w:eastAsia="Times New Roman" w:hAnsi="Arial" w:cs="Times New Roman"/>
      <w:b/>
      <w:bCs/>
      <w:kern w:val="32"/>
      <w:sz w:val="32"/>
      <w:szCs w:val="32"/>
      <w:lang w:val="x-none" w:eastAsia="ru-RU"/>
    </w:rPr>
  </w:style>
  <w:style w:type="character" w:customStyle="1" w:styleId="20">
    <w:name w:val="Заголовок 2 Знак"/>
    <w:basedOn w:val="a0"/>
    <w:link w:val="2"/>
    <w:rsid w:val="00D006FC"/>
    <w:rPr>
      <w:rFonts w:ascii="Calibri Light" w:eastAsia="Times New Roman" w:hAnsi="Calibri Light" w:cs="Times New Roman"/>
      <w:b/>
      <w:bCs/>
      <w:i/>
      <w:iCs/>
      <w:sz w:val="28"/>
      <w:szCs w:val="28"/>
      <w:lang w:eastAsia="ru-RU"/>
    </w:rPr>
  </w:style>
  <w:style w:type="character" w:customStyle="1" w:styleId="40">
    <w:name w:val="Заголовок 4 Знак"/>
    <w:basedOn w:val="a0"/>
    <w:link w:val="4"/>
    <w:semiHidden/>
    <w:rsid w:val="00D006FC"/>
    <w:rPr>
      <w:rFonts w:ascii="Calibri" w:eastAsia="Times New Roman" w:hAnsi="Calibri" w:cs="Times New Roman"/>
      <w:b/>
      <w:bCs/>
      <w:sz w:val="28"/>
      <w:szCs w:val="28"/>
      <w:lang w:eastAsia="ru-RU"/>
    </w:rPr>
  </w:style>
  <w:style w:type="paragraph" w:styleId="a3">
    <w:name w:val="header"/>
    <w:basedOn w:val="a"/>
    <w:link w:val="a4"/>
    <w:uiPriority w:val="99"/>
    <w:rsid w:val="00D006FC"/>
    <w:pPr>
      <w:tabs>
        <w:tab w:val="center" w:pos="4153"/>
        <w:tab w:val="right" w:pos="8306"/>
      </w:tabs>
      <w:spacing w:after="0" w:line="240" w:lineRule="auto"/>
    </w:pPr>
    <w:rPr>
      <w:rFonts w:ascii="Times New Roman" w:eastAsia="Times New Roman" w:hAnsi="Times New Roman"/>
      <w:sz w:val="20"/>
      <w:szCs w:val="20"/>
      <w:lang w:val="x-none" w:eastAsia="ru-RU"/>
    </w:rPr>
  </w:style>
  <w:style w:type="character" w:customStyle="1" w:styleId="a4">
    <w:name w:val="Верхний колонтитул Знак"/>
    <w:basedOn w:val="a0"/>
    <w:link w:val="a3"/>
    <w:uiPriority w:val="99"/>
    <w:rsid w:val="00D006FC"/>
    <w:rPr>
      <w:rFonts w:ascii="Times New Roman" w:eastAsia="Times New Roman" w:hAnsi="Times New Roman" w:cs="Times New Roman"/>
      <w:sz w:val="20"/>
      <w:szCs w:val="20"/>
      <w:lang w:val="x-none" w:eastAsia="ru-RU"/>
    </w:rPr>
  </w:style>
  <w:style w:type="character" w:styleId="a5">
    <w:name w:val="page number"/>
    <w:basedOn w:val="a0"/>
    <w:rsid w:val="00D006FC"/>
  </w:style>
  <w:style w:type="paragraph" w:styleId="3">
    <w:name w:val="Body Text 3"/>
    <w:basedOn w:val="a"/>
    <w:link w:val="30"/>
    <w:rsid w:val="00D006FC"/>
    <w:pPr>
      <w:spacing w:after="120" w:line="240" w:lineRule="auto"/>
    </w:pPr>
    <w:rPr>
      <w:rFonts w:ascii="Times New Roman" w:eastAsia="Times New Roman" w:hAnsi="Times New Roman"/>
      <w:kern w:val="16"/>
      <w:sz w:val="24"/>
      <w:szCs w:val="20"/>
      <w:lang w:val="x-none" w:eastAsia="ru-RU"/>
    </w:rPr>
  </w:style>
  <w:style w:type="character" w:customStyle="1" w:styleId="30">
    <w:name w:val="Основной текст 3 Знак"/>
    <w:basedOn w:val="a0"/>
    <w:link w:val="3"/>
    <w:rsid w:val="00D006FC"/>
    <w:rPr>
      <w:rFonts w:ascii="Times New Roman" w:eastAsia="Times New Roman" w:hAnsi="Times New Roman" w:cs="Times New Roman"/>
      <w:kern w:val="16"/>
      <w:sz w:val="24"/>
      <w:szCs w:val="20"/>
      <w:lang w:val="x-none" w:eastAsia="ru-RU"/>
    </w:rPr>
  </w:style>
  <w:style w:type="paragraph" w:customStyle="1" w:styleId="ConsNormal">
    <w:name w:val="ConsNormal"/>
    <w:rsid w:val="00D006F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D006F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Cell">
    <w:name w:val="ConsPlusCell"/>
    <w:uiPriority w:val="99"/>
    <w:rsid w:val="00D006FC"/>
    <w:pPr>
      <w:autoSpaceDE w:val="0"/>
      <w:autoSpaceDN w:val="0"/>
      <w:adjustRightInd w:val="0"/>
      <w:spacing w:after="0" w:line="240" w:lineRule="auto"/>
    </w:pPr>
    <w:rPr>
      <w:rFonts w:ascii="Times New Roman" w:eastAsia="Times New Roman" w:hAnsi="Times New Roman" w:cs="Times New Roman"/>
      <w:sz w:val="26"/>
      <w:szCs w:val="26"/>
      <w:lang w:eastAsia="ru-RU"/>
    </w:rPr>
  </w:style>
  <w:style w:type="table" w:styleId="a6">
    <w:name w:val="Table Grid"/>
    <w:basedOn w:val="a1"/>
    <w:uiPriority w:val="59"/>
    <w:rsid w:val="00D006F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aliases w:val="таблица"/>
    <w:link w:val="a8"/>
    <w:uiPriority w:val="1"/>
    <w:qFormat/>
    <w:rsid w:val="00D006FC"/>
    <w:pPr>
      <w:spacing w:after="0" w:line="240" w:lineRule="auto"/>
    </w:pPr>
    <w:rPr>
      <w:rFonts w:ascii="Calibri" w:eastAsia="Calibri" w:hAnsi="Calibri" w:cs="Times New Roman"/>
    </w:rPr>
  </w:style>
  <w:style w:type="character" w:customStyle="1" w:styleId="a8">
    <w:name w:val="Без интервала Знак"/>
    <w:aliases w:val="таблица Знак"/>
    <w:link w:val="a7"/>
    <w:uiPriority w:val="1"/>
    <w:rsid w:val="00D006FC"/>
    <w:rPr>
      <w:rFonts w:ascii="Calibri" w:eastAsia="Calibri" w:hAnsi="Calibri" w:cs="Times New Roman"/>
    </w:rPr>
  </w:style>
  <w:style w:type="paragraph" w:styleId="a9">
    <w:name w:val="Balloon Text"/>
    <w:basedOn w:val="a"/>
    <w:link w:val="aa"/>
    <w:uiPriority w:val="99"/>
    <w:semiHidden/>
    <w:unhideWhenUsed/>
    <w:rsid w:val="00D006FC"/>
    <w:pPr>
      <w:spacing w:after="0" w:line="240" w:lineRule="auto"/>
    </w:pPr>
    <w:rPr>
      <w:rFonts w:ascii="Tahoma" w:hAnsi="Tahoma"/>
      <w:sz w:val="16"/>
      <w:szCs w:val="16"/>
      <w:lang w:val="x-none" w:eastAsia="x-none"/>
    </w:rPr>
  </w:style>
  <w:style w:type="character" w:customStyle="1" w:styleId="aa">
    <w:name w:val="Текст выноски Знак"/>
    <w:basedOn w:val="a0"/>
    <w:link w:val="a9"/>
    <w:uiPriority w:val="99"/>
    <w:semiHidden/>
    <w:rsid w:val="00D006FC"/>
    <w:rPr>
      <w:rFonts w:ascii="Tahoma" w:eastAsia="Calibri" w:hAnsi="Tahoma" w:cs="Times New Roman"/>
      <w:sz w:val="16"/>
      <w:szCs w:val="16"/>
      <w:lang w:val="x-none" w:eastAsia="x-none"/>
    </w:rPr>
  </w:style>
  <w:style w:type="character" w:styleId="ab">
    <w:name w:val="Hyperlink"/>
    <w:unhideWhenUsed/>
    <w:rsid w:val="00D006FC"/>
    <w:rPr>
      <w:color w:val="0000FF"/>
      <w:u w:val="single"/>
    </w:rPr>
  </w:style>
  <w:style w:type="paragraph" w:styleId="ac">
    <w:name w:val="caption"/>
    <w:basedOn w:val="a"/>
    <w:next w:val="a"/>
    <w:semiHidden/>
    <w:unhideWhenUsed/>
    <w:qFormat/>
    <w:rsid w:val="00D006FC"/>
    <w:pPr>
      <w:spacing w:after="0" w:line="360" w:lineRule="auto"/>
      <w:jc w:val="center"/>
    </w:pPr>
    <w:rPr>
      <w:rFonts w:ascii="Times New Roman" w:eastAsia="Times New Roman" w:hAnsi="Times New Roman"/>
      <w:color w:val="000000"/>
      <w:sz w:val="32"/>
      <w:szCs w:val="20"/>
      <w:lang w:eastAsia="ru-RU"/>
    </w:rPr>
  </w:style>
  <w:style w:type="paragraph" w:styleId="ad">
    <w:name w:val="footer"/>
    <w:basedOn w:val="a"/>
    <w:link w:val="ae"/>
    <w:uiPriority w:val="99"/>
    <w:unhideWhenUsed/>
    <w:rsid w:val="00D006FC"/>
    <w:pPr>
      <w:tabs>
        <w:tab w:val="center" w:pos="4677"/>
        <w:tab w:val="right" w:pos="9355"/>
      </w:tabs>
    </w:pPr>
    <w:rPr>
      <w:lang w:val="x-none"/>
    </w:rPr>
  </w:style>
  <w:style w:type="character" w:customStyle="1" w:styleId="ae">
    <w:name w:val="Нижний колонтитул Знак"/>
    <w:basedOn w:val="a0"/>
    <w:link w:val="ad"/>
    <w:uiPriority w:val="99"/>
    <w:rsid w:val="00D006FC"/>
    <w:rPr>
      <w:rFonts w:ascii="Calibri" w:eastAsia="Calibri" w:hAnsi="Calibri" w:cs="Times New Roman"/>
      <w:lang w:val="x-none"/>
    </w:rPr>
  </w:style>
  <w:style w:type="character" w:customStyle="1" w:styleId="af">
    <w:name w:val="Основной текст_"/>
    <w:link w:val="21"/>
    <w:rsid w:val="00D006FC"/>
    <w:rPr>
      <w:rFonts w:eastAsia="Times New Roman"/>
      <w:b/>
      <w:bCs/>
      <w:spacing w:val="-2"/>
      <w:sz w:val="23"/>
      <w:szCs w:val="23"/>
      <w:shd w:val="clear" w:color="auto" w:fill="FFFFFF"/>
    </w:rPr>
  </w:style>
  <w:style w:type="paragraph" w:customStyle="1" w:styleId="21">
    <w:name w:val="Основной текст2"/>
    <w:basedOn w:val="a"/>
    <w:link w:val="af"/>
    <w:rsid w:val="00D006FC"/>
    <w:pPr>
      <w:widowControl w:val="0"/>
      <w:shd w:val="clear" w:color="auto" w:fill="FFFFFF"/>
      <w:spacing w:after="420" w:line="0" w:lineRule="atLeast"/>
      <w:jc w:val="both"/>
    </w:pPr>
    <w:rPr>
      <w:rFonts w:asciiTheme="minorHAnsi" w:eastAsia="Times New Roman" w:hAnsiTheme="minorHAnsi" w:cstheme="minorBidi"/>
      <w:b/>
      <w:bCs/>
      <w:spacing w:val="-2"/>
      <w:sz w:val="23"/>
      <w:szCs w:val="23"/>
    </w:rPr>
  </w:style>
  <w:style w:type="character" w:customStyle="1" w:styleId="31">
    <w:name w:val="Основной текст (3)_"/>
    <w:link w:val="32"/>
    <w:rsid w:val="00D006FC"/>
    <w:rPr>
      <w:rFonts w:eastAsia="Times New Roman"/>
      <w:b/>
      <w:bCs/>
      <w:spacing w:val="4"/>
      <w:sz w:val="18"/>
      <w:szCs w:val="18"/>
      <w:shd w:val="clear" w:color="auto" w:fill="FFFFFF"/>
    </w:rPr>
  </w:style>
  <w:style w:type="paragraph" w:customStyle="1" w:styleId="32">
    <w:name w:val="Основной текст (3)"/>
    <w:basedOn w:val="a"/>
    <w:link w:val="31"/>
    <w:rsid w:val="00D006FC"/>
    <w:pPr>
      <w:widowControl w:val="0"/>
      <w:shd w:val="clear" w:color="auto" w:fill="FFFFFF"/>
      <w:spacing w:after="0" w:line="250" w:lineRule="exact"/>
    </w:pPr>
    <w:rPr>
      <w:rFonts w:asciiTheme="minorHAnsi" w:eastAsia="Times New Roman" w:hAnsiTheme="minorHAnsi" w:cstheme="minorBidi"/>
      <w:b/>
      <w:bCs/>
      <w:spacing w:val="4"/>
      <w:sz w:val="18"/>
      <w:szCs w:val="18"/>
    </w:rPr>
  </w:style>
  <w:style w:type="character" w:customStyle="1" w:styleId="22">
    <w:name w:val="Основной текст (2)_"/>
    <w:link w:val="23"/>
    <w:rsid w:val="00D006FC"/>
    <w:rPr>
      <w:rFonts w:eastAsia="Times New Roman"/>
      <w:b/>
      <w:bCs/>
      <w:spacing w:val="1"/>
      <w:shd w:val="clear" w:color="auto" w:fill="FFFFFF"/>
    </w:rPr>
  </w:style>
  <w:style w:type="paragraph" w:customStyle="1" w:styleId="23">
    <w:name w:val="Основной текст (2)"/>
    <w:basedOn w:val="a"/>
    <w:link w:val="22"/>
    <w:rsid w:val="00D006FC"/>
    <w:pPr>
      <w:widowControl w:val="0"/>
      <w:shd w:val="clear" w:color="auto" w:fill="FFFFFF"/>
      <w:spacing w:after="360" w:line="293" w:lineRule="exact"/>
      <w:jc w:val="center"/>
    </w:pPr>
    <w:rPr>
      <w:rFonts w:asciiTheme="minorHAnsi" w:eastAsia="Times New Roman" w:hAnsiTheme="minorHAnsi" w:cstheme="minorBidi"/>
      <w:b/>
      <w:bCs/>
      <w:spacing w:val="1"/>
    </w:rPr>
  </w:style>
  <w:style w:type="character" w:customStyle="1" w:styleId="9pt0pt">
    <w:name w:val="Основной текст + 9 pt;Интервал 0 pt"/>
    <w:rsid w:val="00D006FC"/>
    <w:rPr>
      <w:rFonts w:ascii="Times New Roman" w:eastAsia="Times New Roman" w:hAnsi="Times New Roman" w:cs="Times New Roman"/>
      <w:b/>
      <w:bCs/>
      <w:i w:val="0"/>
      <w:iCs w:val="0"/>
      <w:smallCaps w:val="0"/>
      <w:strike w:val="0"/>
      <w:color w:val="000000"/>
      <w:spacing w:val="4"/>
      <w:w w:val="100"/>
      <w:position w:val="0"/>
      <w:sz w:val="18"/>
      <w:szCs w:val="18"/>
      <w:u w:val="none"/>
      <w:shd w:val="clear" w:color="auto" w:fill="FFFFFF"/>
      <w:lang w:val="ru-RU"/>
    </w:rPr>
  </w:style>
  <w:style w:type="character" w:customStyle="1" w:styleId="11pt0pt">
    <w:name w:val="Основной текст + 11 pt;Не полужирный;Интервал 0 pt"/>
    <w:rsid w:val="00D006FC"/>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7pt0pt">
    <w:name w:val="Основной текст + 7 pt;Не полужирный;Интервал 0 pt"/>
    <w:rsid w:val="00D006FC"/>
    <w:rPr>
      <w:rFonts w:ascii="Times New Roman" w:eastAsia="Times New Roman" w:hAnsi="Times New Roman" w:cs="Times New Roman"/>
      <w:b/>
      <w:bCs/>
      <w:i w:val="0"/>
      <w:iCs w:val="0"/>
      <w:smallCaps w:val="0"/>
      <w:strike w:val="0"/>
      <w:color w:val="000000"/>
      <w:spacing w:val="3"/>
      <w:w w:val="100"/>
      <w:position w:val="0"/>
      <w:sz w:val="14"/>
      <w:szCs w:val="14"/>
      <w:u w:val="none"/>
      <w:shd w:val="clear" w:color="auto" w:fill="FFFFFF"/>
      <w:lang w:val="ru-RU"/>
    </w:rPr>
  </w:style>
  <w:style w:type="character" w:customStyle="1" w:styleId="11pt1pt">
    <w:name w:val="Основной текст + 11 pt;Не полужирный;Интервал 1 pt"/>
    <w:rsid w:val="00D006FC"/>
    <w:rPr>
      <w:rFonts w:ascii="Times New Roman" w:eastAsia="Times New Roman" w:hAnsi="Times New Roman" w:cs="Times New Roman"/>
      <w:b/>
      <w:bCs/>
      <w:i w:val="0"/>
      <w:iCs w:val="0"/>
      <w:smallCaps w:val="0"/>
      <w:strike w:val="0"/>
      <w:color w:val="000000"/>
      <w:spacing w:val="27"/>
      <w:w w:val="100"/>
      <w:position w:val="0"/>
      <w:sz w:val="22"/>
      <w:szCs w:val="22"/>
      <w:u w:val="none"/>
      <w:shd w:val="clear" w:color="auto" w:fill="FFFFFF"/>
      <w:lang w:val="ru-RU"/>
    </w:rPr>
  </w:style>
  <w:style w:type="character" w:customStyle="1" w:styleId="11pt0pt0">
    <w:name w:val="Основной текст + 11 pt;Интервал 0 pt"/>
    <w:rsid w:val="00D006FC"/>
    <w:rPr>
      <w:rFonts w:ascii="Times New Roman" w:eastAsia="Times New Roman" w:hAnsi="Times New Roman" w:cs="Times New Roman"/>
      <w:b/>
      <w:bCs/>
      <w:i w:val="0"/>
      <w:iCs w:val="0"/>
      <w:smallCaps w:val="0"/>
      <w:strike w:val="0"/>
      <w:color w:val="000000"/>
      <w:spacing w:val="1"/>
      <w:w w:val="100"/>
      <w:position w:val="0"/>
      <w:sz w:val="22"/>
      <w:szCs w:val="22"/>
      <w:u w:val="none"/>
      <w:shd w:val="clear" w:color="auto" w:fill="FFFFFF"/>
      <w:lang w:val="ru-RU"/>
    </w:rPr>
  </w:style>
  <w:style w:type="character" w:customStyle="1" w:styleId="11">
    <w:name w:val="Основной текст1"/>
    <w:rsid w:val="00D006FC"/>
    <w:rPr>
      <w:rFonts w:ascii="Times New Roman" w:eastAsia="Times New Roman" w:hAnsi="Times New Roman" w:cs="Times New Roman"/>
      <w:b/>
      <w:bCs/>
      <w:i w:val="0"/>
      <w:iCs w:val="0"/>
      <w:smallCaps w:val="0"/>
      <w:strike w:val="0"/>
      <w:color w:val="000000"/>
      <w:spacing w:val="-2"/>
      <w:w w:val="100"/>
      <w:position w:val="0"/>
      <w:sz w:val="23"/>
      <w:szCs w:val="23"/>
      <w:u w:val="single"/>
      <w:shd w:val="clear" w:color="auto" w:fill="FFFFFF"/>
      <w:lang w:val="ru-RU"/>
    </w:rPr>
  </w:style>
  <w:style w:type="character" w:customStyle="1" w:styleId="8pt0pt">
    <w:name w:val="Основной текст + 8 pt;Интервал 0 pt"/>
    <w:rsid w:val="00D006FC"/>
    <w:rPr>
      <w:rFonts w:ascii="Times New Roman" w:eastAsia="Times New Roman" w:hAnsi="Times New Roman" w:cs="Times New Roman"/>
      <w:b/>
      <w:bCs/>
      <w:i w:val="0"/>
      <w:iCs w:val="0"/>
      <w:smallCaps w:val="0"/>
      <w:strike w:val="0"/>
      <w:color w:val="000000"/>
      <w:spacing w:val="5"/>
      <w:w w:val="100"/>
      <w:position w:val="0"/>
      <w:sz w:val="16"/>
      <w:szCs w:val="16"/>
      <w:u w:val="none"/>
      <w:shd w:val="clear" w:color="auto" w:fill="FFFFFF"/>
      <w:lang w:val="ru-RU"/>
    </w:rPr>
  </w:style>
  <w:style w:type="character" w:customStyle="1" w:styleId="PalatinoLinotype45pt0pt">
    <w:name w:val="Основной текст + Palatino Linotype;4;5 pt;Не полужирный;Интервал 0 pt"/>
    <w:rsid w:val="00D006FC"/>
    <w:rPr>
      <w:rFonts w:ascii="Palatino Linotype" w:eastAsia="Palatino Linotype" w:hAnsi="Palatino Linotype" w:cs="Palatino Linotype"/>
      <w:b/>
      <w:bCs/>
      <w:i w:val="0"/>
      <w:iCs w:val="0"/>
      <w:smallCaps w:val="0"/>
      <w:strike w:val="0"/>
      <w:color w:val="000000"/>
      <w:spacing w:val="0"/>
      <w:w w:val="100"/>
      <w:position w:val="0"/>
      <w:sz w:val="9"/>
      <w:szCs w:val="9"/>
      <w:u w:val="none"/>
      <w:shd w:val="clear" w:color="auto" w:fill="FFFFFF"/>
      <w:lang w:val="ru-RU"/>
    </w:rPr>
  </w:style>
  <w:style w:type="character" w:customStyle="1" w:styleId="41">
    <w:name w:val="Основной текст (4)_"/>
    <w:link w:val="42"/>
    <w:rsid w:val="00D006FC"/>
    <w:rPr>
      <w:rFonts w:ascii="Palatino Linotype" w:eastAsia="Palatino Linotype" w:hAnsi="Palatino Linotype" w:cs="Palatino Linotype"/>
      <w:spacing w:val="10"/>
      <w:sz w:val="15"/>
      <w:szCs w:val="15"/>
      <w:shd w:val="clear" w:color="auto" w:fill="FFFFFF"/>
    </w:rPr>
  </w:style>
  <w:style w:type="character" w:customStyle="1" w:styleId="5pt0pt">
    <w:name w:val="Основной текст + 5 pt;Не полужирный;Курсив;Интервал 0 pt"/>
    <w:rsid w:val="00D006FC"/>
    <w:rPr>
      <w:rFonts w:ascii="Times New Roman" w:eastAsia="Times New Roman" w:hAnsi="Times New Roman" w:cs="Times New Roman"/>
      <w:b/>
      <w:bCs/>
      <w:i/>
      <w:iCs/>
      <w:smallCaps w:val="0"/>
      <w:strike w:val="0"/>
      <w:color w:val="000000"/>
      <w:spacing w:val="0"/>
      <w:w w:val="100"/>
      <w:position w:val="0"/>
      <w:sz w:val="10"/>
      <w:szCs w:val="10"/>
      <w:u w:val="none"/>
      <w:shd w:val="clear" w:color="auto" w:fill="FFFFFF"/>
    </w:rPr>
  </w:style>
  <w:style w:type="paragraph" w:customStyle="1" w:styleId="42">
    <w:name w:val="Основной текст (4)"/>
    <w:basedOn w:val="a"/>
    <w:link w:val="41"/>
    <w:rsid w:val="00D006FC"/>
    <w:pPr>
      <w:widowControl w:val="0"/>
      <w:shd w:val="clear" w:color="auto" w:fill="FFFFFF"/>
      <w:spacing w:after="0" w:line="0" w:lineRule="atLeast"/>
    </w:pPr>
    <w:rPr>
      <w:rFonts w:ascii="Palatino Linotype" w:eastAsia="Palatino Linotype" w:hAnsi="Palatino Linotype" w:cs="Palatino Linotype"/>
      <w:spacing w:val="10"/>
      <w:sz w:val="15"/>
      <w:szCs w:val="15"/>
    </w:rPr>
  </w:style>
  <w:style w:type="character" w:customStyle="1" w:styleId="10pt0pt">
    <w:name w:val="Основной текст + 10 pt;Интервал 0 pt"/>
    <w:rsid w:val="00D006FC"/>
    <w:rPr>
      <w:rFonts w:ascii="Times New Roman" w:eastAsia="Times New Roman" w:hAnsi="Times New Roman" w:cs="Times New Roman"/>
      <w:b w:val="0"/>
      <w:bCs w:val="0"/>
      <w:i w:val="0"/>
      <w:iCs w:val="0"/>
      <w:smallCaps w:val="0"/>
      <w:strike w:val="0"/>
      <w:color w:val="000000"/>
      <w:spacing w:val="8"/>
      <w:w w:val="100"/>
      <w:position w:val="0"/>
      <w:sz w:val="20"/>
      <w:szCs w:val="20"/>
      <w:u w:val="none"/>
      <w:shd w:val="clear" w:color="auto" w:fill="FFFFFF"/>
      <w:lang w:val="ru-RU"/>
    </w:rPr>
  </w:style>
  <w:style w:type="numbering" w:customStyle="1" w:styleId="12">
    <w:name w:val="Нет списка1"/>
    <w:next w:val="a2"/>
    <w:uiPriority w:val="99"/>
    <w:semiHidden/>
    <w:unhideWhenUsed/>
    <w:rsid w:val="00D006FC"/>
  </w:style>
  <w:style w:type="character" w:customStyle="1" w:styleId="af0">
    <w:name w:val="Гипертекстовая ссылка"/>
    <w:uiPriority w:val="99"/>
    <w:rsid w:val="00D006FC"/>
    <w:rPr>
      <w:color w:val="106BBE"/>
    </w:rPr>
  </w:style>
  <w:style w:type="paragraph" w:customStyle="1" w:styleId="af1">
    <w:name w:val="Нормальный (таблица)"/>
    <w:basedOn w:val="a"/>
    <w:next w:val="a"/>
    <w:uiPriority w:val="99"/>
    <w:rsid w:val="00D006F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2">
    <w:name w:val="Прижатый влево"/>
    <w:basedOn w:val="a"/>
    <w:next w:val="a"/>
    <w:uiPriority w:val="99"/>
    <w:rsid w:val="00D006FC"/>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styleId="af3">
    <w:name w:val="annotation reference"/>
    <w:uiPriority w:val="99"/>
    <w:semiHidden/>
    <w:unhideWhenUsed/>
    <w:rsid w:val="00D006FC"/>
    <w:rPr>
      <w:sz w:val="16"/>
      <w:szCs w:val="16"/>
    </w:rPr>
  </w:style>
  <w:style w:type="paragraph" w:styleId="af4">
    <w:name w:val="annotation text"/>
    <w:basedOn w:val="a"/>
    <w:link w:val="af5"/>
    <w:uiPriority w:val="99"/>
    <w:semiHidden/>
    <w:unhideWhenUsed/>
    <w:rsid w:val="00D006FC"/>
    <w:pPr>
      <w:spacing w:line="240" w:lineRule="auto"/>
    </w:pPr>
    <w:rPr>
      <w:rFonts w:ascii="Times New Roman" w:hAnsi="Times New Roman"/>
      <w:sz w:val="20"/>
      <w:szCs w:val="20"/>
    </w:rPr>
  </w:style>
  <w:style w:type="character" w:customStyle="1" w:styleId="af5">
    <w:name w:val="Текст примечания Знак"/>
    <w:basedOn w:val="a0"/>
    <w:link w:val="af4"/>
    <w:uiPriority w:val="99"/>
    <w:semiHidden/>
    <w:rsid w:val="00D006FC"/>
    <w:rPr>
      <w:rFonts w:ascii="Times New Roman" w:eastAsia="Calibri" w:hAnsi="Times New Roman" w:cs="Times New Roman"/>
      <w:sz w:val="20"/>
      <w:szCs w:val="20"/>
    </w:rPr>
  </w:style>
  <w:style w:type="paragraph" w:styleId="af6">
    <w:name w:val="annotation subject"/>
    <w:basedOn w:val="af4"/>
    <w:next w:val="af4"/>
    <w:link w:val="af7"/>
    <w:uiPriority w:val="99"/>
    <w:semiHidden/>
    <w:unhideWhenUsed/>
    <w:rsid w:val="00D006FC"/>
    <w:rPr>
      <w:b/>
      <w:bCs/>
    </w:rPr>
  </w:style>
  <w:style w:type="character" w:customStyle="1" w:styleId="af7">
    <w:name w:val="Тема примечания Знак"/>
    <w:basedOn w:val="af5"/>
    <w:link w:val="af6"/>
    <w:uiPriority w:val="99"/>
    <w:semiHidden/>
    <w:rsid w:val="00D006FC"/>
    <w:rPr>
      <w:rFonts w:ascii="Times New Roman" w:eastAsia="Calibri" w:hAnsi="Times New Roman" w:cs="Times New Roman"/>
      <w:b/>
      <w:bCs/>
      <w:sz w:val="20"/>
      <w:szCs w:val="20"/>
    </w:rPr>
  </w:style>
  <w:style w:type="paragraph" w:styleId="af8">
    <w:name w:val="List Paragraph"/>
    <w:basedOn w:val="a"/>
    <w:uiPriority w:val="34"/>
    <w:qFormat/>
    <w:rsid w:val="00D006FC"/>
    <w:pPr>
      <w:ind w:left="720"/>
      <w:contextualSpacing/>
    </w:pPr>
    <w:rPr>
      <w:rFonts w:ascii="Times New Roman" w:hAnsi="Times New Roman"/>
    </w:rPr>
  </w:style>
  <w:style w:type="table" w:customStyle="1" w:styleId="13">
    <w:name w:val="Сетка таблицы1"/>
    <w:basedOn w:val="a1"/>
    <w:next w:val="a6"/>
    <w:uiPriority w:val="59"/>
    <w:rsid w:val="00D006FC"/>
    <w:pPr>
      <w:spacing w:after="0" w:line="240" w:lineRule="auto"/>
    </w:pPr>
    <w:rPr>
      <w:rFonts w:ascii="Times New Roman" w:eastAsia="Calibri"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06FC"/>
    <w:rPr>
      <w:rFonts w:ascii="Calibri" w:eastAsia="Calibri" w:hAnsi="Calibri" w:cs="Times New Roman"/>
    </w:rPr>
  </w:style>
  <w:style w:type="paragraph" w:styleId="1">
    <w:name w:val="heading 1"/>
    <w:basedOn w:val="a"/>
    <w:next w:val="a"/>
    <w:link w:val="10"/>
    <w:qFormat/>
    <w:rsid w:val="00D006FC"/>
    <w:pPr>
      <w:keepNext/>
      <w:spacing w:before="240" w:after="60" w:line="240" w:lineRule="auto"/>
      <w:outlineLvl w:val="0"/>
    </w:pPr>
    <w:rPr>
      <w:rFonts w:ascii="Arial" w:eastAsia="Times New Roman" w:hAnsi="Arial"/>
      <w:b/>
      <w:bCs/>
      <w:kern w:val="32"/>
      <w:sz w:val="32"/>
      <w:szCs w:val="32"/>
      <w:lang w:val="x-none" w:eastAsia="ru-RU"/>
    </w:rPr>
  </w:style>
  <w:style w:type="paragraph" w:styleId="2">
    <w:name w:val="heading 2"/>
    <w:basedOn w:val="a"/>
    <w:next w:val="a"/>
    <w:link w:val="20"/>
    <w:unhideWhenUsed/>
    <w:qFormat/>
    <w:rsid w:val="00D006FC"/>
    <w:pPr>
      <w:keepNext/>
      <w:spacing w:before="240" w:after="60" w:line="240" w:lineRule="auto"/>
      <w:outlineLvl w:val="1"/>
    </w:pPr>
    <w:rPr>
      <w:rFonts w:ascii="Calibri Light" w:eastAsia="Times New Roman" w:hAnsi="Calibri Light"/>
      <w:b/>
      <w:bCs/>
      <w:i/>
      <w:iCs/>
      <w:sz w:val="28"/>
      <w:szCs w:val="28"/>
      <w:lang w:eastAsia="ru-RU"/>
    </w:rPr>
  </w:style>
  <w:style w:type="paragraph" w:styleId="4">
    <w:name w:val="heading 4"/>
    <w:basedOn w:val="a"/>
    <w:next w:val="a"/>
    <w:link w:val="40"/>
    <w:semiHidden/>
    <w:unhideWhenUsed/>
    <w:qFormat/>
    <w:rsid w:val="00D006FC"/>
    <w:pPr>
      <w:keepNext/>
      <w:spacing w:before="240" w:after="60" w:line="240" w:lineRule="auto"/>
      <w:outlineLvl w:val="3"/>
    </w:pPr>
    <w:rPr>
      <w:rFonts w:eastAsia="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006FC"/>
    <w:rPr>
      <w:rFonts w:ascii="Arial" w:eastAsia="Times New Roman" w:hAnsi="Arial" w:cs="Times New Roman"/>
      <w:b/>
      <w:bCs/>
      <w:kern w:val="32"/>
      <w:sz w:val="32"/>
      <w:szCs w:val="32"/>
      <w:lang w:val="x-none" w:eastAsia="ru-RU"/>
    </w:rPr>
  </w:style>
  <w:style w:type="character" w:customStyle="1" w:styleId="20">
    <w:name w:val="Заголовок 2 Знак"/>
    <w:basedOn w:val="a0"/>
    <w:link w:val="2"/>
    <w:rsid w:val="00D006FC"/>
    <w:rPr>
      <w:rFonts w:ascii="Calibri Light" w:eastAsia="Times New Roman" w:hAnsi="Calibri Light" w:cs="Times New Roman"/>
      <w:b/>
      <w:bCs/>
      <w:i/>
      <w:iCs/>
      <w:sz w:val="28"/>
      <w:szCs w:val="28"/>
      <w:lang w:eastAsia="ru-RU"/>
    </w:rPr>
  </w:style>
  <w:style w:type="character" w:customStyle="1" w:styleId="40">
    <w:name w:val="Заголовок 4 Знак"/>
    <w:basedOn w:val="a0"/>
    <w:link w:val="4"/>
    <w:semiHidden/>
    <w:rsid w:val="00D006FC"/>
    <w:rPr>
      <w:rFonts w:ascii="Calibri" w:eastAsia="Times New Roman" w:hAnsi="Calibri" w:cs="Times New Roman"/>
      <w:b/>
      <w:bCs/>
      <w:sz w:val="28"/>
      <w:szCs w:val="28"/>
      <w:lang w:eastAsia="ru-RU"/>
    </w:rPr>
  </w:style>
  <w:style w:type="paragraph" w:styleId="a3">
    <w:name w:val="header"/>
    <w:basedOn w:val="a"/>
    <w:link w:val="a4"/>
    <w:uiPriority w:val="99"/>
    <w:rsid w:val="00D006FC"/>
    <w:pPr>
      <w:tabs>
        <w:tab w:val="center" w:pos="4153"/>
        <w:tab w:val="right" w:pos="8306"/>
      </w:tabs>
      <w:spacing w:after="0" w:line="240" w:lineRule="auto"/>
    </w:pPr>
    <w:rPr>
      <w:rFonts w:ascii="Times New Roman" w:eastAsia="Times New Roman" w:hAnsi="Times New Roman"/>
      <w:sz w:val="20"/>
      <w:szCs w:val="20"/>
      <w:lang w:val="x-none" w:eastAsia="ru-RU"/>
    </w:rPr>
  </w:style>
  <w:style w:type="character" w:customStyle="1" w:styleId="a4">
    <w:name w:val="Верхний колонтитул Знак"/>
    <w:basedOn w:val="a0"/>
    <w:link w:val="a3"/>
    <w:uiPriority w:val="99"/>
    <w:rsid w:val="00D006FC"/>
    <w:rPr>
      <w:rFonts w:ascii="Times New Roman" w:eastAsia="Times New Roman" w:hAnsi="Times New Roman" w:cs="Times New Roman"/>
      <w:sz w:val="20"/>
      <w:szCs w:val="20"/>
      <w:lang w:val="x-none" w:eastAsia="ru-RU"/>
    </w:rPr>
  </w:style>
  <w:style w:type="character" w:styleId="a5">
    <w:name w:val="page number"/>
    <w:basedOn w:val="a0"/>
    <w:rsid w:val="00D006FC"/>
  </w:style>
  <w:style w:type="paragraph" w:styleId="3">
    <w:name w:val="Body Text 3"/>
    <w:basedOn w:val="a"/>
    <w:link w:val="30"/>
    <w:rsid w:val="00D006FC"/>
    <w:pPr>
      <w:spacing w:after="120" w:line="240" w:lineRule="auto"/>
    </w:pPr>
    <w:rPr>
      <w:rFonts w:ascii="Times New Roman" w:eastAsia="Times New Roman" w:hAnsi="Times New Roman"/>
      <w:kern w:val="16"/>
      <w:sz w:val="24"/>
      <w:szCs w:val="20"/>
      <w:lang w:val="x-none" w:eastAsia="ru-RU"/>
    </w:rPr>
  </w:style>
  <w:style w:type="character" w:customStyle="1" w:styleId="30">
    <w:name w:val="Основной текст 3 Знак"/>
    <w:basedOn w:val="a0"/>
    <w:link w:val="3"/>
    <w:rsid w:val="00D006FC"/>
    <w:rPr>
      <w:rFonts w:ascii="Times New Roman" w:eastAsia="Times New Roman" w:hAnsi="Times New Roman" w:cs="Times New Roman"/>
      <w:kern w:val="16"/>
      <w:sz w:val="24"/>
      <w:szCs w:val="20"/>
      <w:lang w:val="x-none" w:eastAsia="ru-RU"/>
    </w:rPr>
  </w:style>
  <w:style w:type="paragraph" w:customStyle="1" w:styleId="ConsNormal">
    <w:name w:val="ConsNormal"/>
    <w:rsid w:val="00D006F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D006F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Cell">
    <w:name w:val="ConsPlusCell"/>
    <w:uiPriority w:val="99"/>
    <w:rsid w:val="00D006FC"/>
    <w:pPr>
      <w:autoSpaceDE w:val="0"/>
      <w:autoSpaceDN w:val="0"/>
      <w:adjustRightInd w:val="0"/>
      <w:spacing w:after="0" w:line="240" w:lineRule="auto"/>
    </w:pPr>
    <w:rPr>
      <w:rFonts w:ascii="Times New Roman" w:eastAsia="Times New Roman" w:hAnsi="Times New Roman" w:cs="Times New Roman"/>
      <w:sz w:val="26"/>
      <w:szCs w:val="26"/>
      <w:lang w:eastAsia="ru-RU"/>
    </w:rPr>
  </w:style>
  <w:style w:type="table" w:styleId="a6">
    <w:name w:val="Table Grid"/>
    <w:basedOn w:val="a1"/>
    <w:uiPriority w:val="59"/>
    <w:rsid w:val="00D006F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aliases w:val="таблица"/>
    <w:link w:val="a8"/>
    <w:uiPriority w:val="1"/>
    <w:qFormat/>
    <w:rsid w:val="00D006FC"/>
    <w:pPr>
      <w:spacing w:after="0" w:line="240" w:lineRule="auto"/>
    </w:pPr>
    <w:rPr>
      <w:rFonts w:ascii="Calibri" w:eastAsia="Calibri" w:hAnsi="Calibri" w:cs="Times New Roman"/>
    </w:rPr>
  </w:style>
  <w:style w:type="character" w:customStyle="1" w:styleId="a8">
    <w:name w:val="Без интервала Знак"/>
    <w:aliases w:val="таблица Знак"/>
    <w:link w:val="a7"/>
    <w:uiPriority w:val="1"/>
    <w:rsid w:val="00D006FC"/>
    <w:rPr>
      <w:rFonts w:ascii="Calibri" w:eastAsia="Calibri" w:hAnsi="Calibri" w:cs="Times New Roman"/>
    </w:rPr>
  </w:style>
  <w:style w:type="paragraph" w:styleId="a9">
    <w:name w:val="Balloon Text"/>
    <w:basedOn w:val="a"/>
    <w:link w:val="aa"/>
    <w:uiPriority w:val="99"/>
    <w:semiHidden/>
    <w:unhideWhenUsed/>
    <w:rsid w:val="00D006FC"/>
    <w:pPr>
      <w:spacing w:after="0" w:line="240" w:lineRule="auto"/>
    </w:pPr>
    <w:rPr>
      <w:rFonts w:ascii="Tahoma" w:hAnsi="Tahoma"/>
      <w:sz w:val="16"/>
      <w:szCs w:val="16"/>
      <w:lang w:val="x-none" w:eastAsia="x-none"/>
    </w:rPr>
  </w:style>
  <w:style w:type="character" w:customStyle="1" w:styleId="aa">
    <w:name w:val="Текст выноски Знак"/>
    <w:basedOn w:val="a0"/>
    <w:link w:val="a9"/>
    <w:uiPriority w:val="99"/>
    <w:semiHidden/>
    <w:rsid w:val="00D006FC"/>
    <w:rPr>
      <w:rFonts w:ascii="Tahoma" w:eastAsia="Calibri" w:hAnsi="Tahoma" w:cs="Times New Roman"/>
      <w:sz w:val="16"/>
      <w:szCs w:val="16"/>
      <w:lang w:val="x-none" w:eastAsia="x-none"/>
    </w:rPr>
  </w:style>
  <w:style w:type="character" w:styleId="ab">
    <w:name w:val="Hyperlink"/>
    <w:unhideWhenUsed/>
    <w:rsid w:val="00D006FC"/>
    <w:rPr>
      <w:color w:val="0000FF"/>
      <w:u w:val="single"/>
    </w:rPr>
  </w:style>
  <w:style w:type="paragraph" w:styleId="ac">
    <w:name w:val="caption"/>
    <w:basedOn w:val="a"/>
    <w:next w:val="a"/>
    <w:semiHidden/>
    <w:unhideWhenUsed/>
    <w:qFormat/>
    <w:rsid w:val="00D006FC"/>
    <w:pPr>
      <w:spacing w:after="0" w:line="360" w:lineRule="auto"/>
      <w:jc w:val="center"/>
    </w:pPr>
    <w:rPr>
      <w:rFonts w:ascii="Times New Roman" w:eastAsia="Times New Roman" w:hAnsi="Times New Roman"/>
      <w:color w:val="000000"/>
      <w:sz w:val="32"/>
      <w:szCs w:val="20"/>
      <w:lang w:eastAsia="ru-RU"/>
    </w:rPr>
  </w:style>
  <w:style w:type="paragraph" w:styleId="ad">
    <w:name w:val="footer"/>
    <w:basedOn w:val="a"/>
    <w:link w:val="ae"/>
    <w:uiPriority w:val="99"/>
    <w:unhideWhenUsed/>
    <w:rsid w:val="00D006FC"/>
    <w:pPr>
      <w:tabs>
        <w:tab w:val="center" w:pos="4677"/>
        <w:tab w:val="right" w:pos="9355"/>
      </w:tabs>
    </w:pPr>
    <w:rPr>
      <w:lang w:val="x-none"/>
    </w:rPr>
  </w:style>
  <w:style w:type="character" w:customStyle="1" w:styleId="ae">
    <w:name w:val="Нижний колонтитул Знак"/>
    <w:basedOn w:val="a0"/>
    <w:link w:val="ad"/>
    <w:uiPriority w:val="99"/>
    <w:rsid w:val="00D006FC"/>
    <w:rPr>
      <w:rFonts w:ascii="Calibri" w:eastAsia="Calibri" w:hAnsi="Calibri" w:cs="Times New Roman"/>
      <w:lang w:val="x-none"/>
    </w:rPr>
  </w:style>
  <w:style w:type="character" w:customStyle="1" w:styleId="af">
    <w:name w:val="Основной текст_"/>
    <w:link w:val="21"/>
    <w:rsid w:val="00D006FC"/>
    <w:rPr>
      <w:rFonts w:eastAsia="Times New Roman"/>
      <w:b/>
      <w:bCs/>
      <w:spacing w:val="-2"/>
      <w:sz w:val="23"/>
      <w:szCs w:val="23"/>
      <w:shd w:val="clear" w:color="auto" w:fill="FFFFFF"/>
    </w:rPr>
  </w:style>
  <w:style w:type="paragraph" w:customStyle="1" w:styleId="21">
    <w:name w:val="Основной текст2"/>
    <w:basedOn w:val="a"/>
    <w:link w:val="af"/>
    <w:rsid w:val="00D006FC"/>
    <w:pPr>
      <w:widowControl w:val="0"/>
      <w:shd w:val="clear" w:color="auto" w:fill="FFFFFF"/>
      <w:spacing w:after="420" w:line="0" w:lineRule="atLeast"/>
      <w:jc w:val="both"/>
    </w:pPr>
    <w:rPr>
      <w:rFonts w:asciiTheme="minorHAnsi" w:eastAsia="Times New Roman" w:hAnsiTheme="minorHAnsi" w:cstheme="minorBidi"/>
      <w:b/>
      <w:bCs/>
      <w:spacing w:val="-2"/>
      <w:sz w:val="23"/>
      <w:szCs w:val="23"/>
    </w:rPr>
  </w:style>
  <w:style w:type="character" w:customStyle="1" w:styleId="31">
    <w:name w:val="Основной текст (3)_"/>
    <w:link w:val="32"/>
    <w:rsid w:val="00D006FC"/>
    <w:rPr>
      <w:rFonts w:eastAsia="Times New Roman"/>
      <w:b/>
      <w:bCs/>
      <w:spacing w:val="4"/>
      <w:sz w:val="18"/>
      <w:szCs w:val="18"/>
      <w:shd w:val="clear" w:color="auto" w:fill="FFFFFF"/>
    </w:rPr>
  </w:style>
  <w:style w:type="paragraph" w:customStyle="1" w:styleId="32">
    <w:name w:val="Основной текст (3)"/>
    <w:basedOn w:val="a"/>
    <w:link w:val="31"/>
    <w:rsid w:val="00D006FC"/>
    <w:pPr>
      <w:widowControl w:val="0"/>
      <w:shd w:val="clear" w:color="auto" w:fill="FFFFFF"/>
      <w:spacing w:after="0" w:line="250" w:lineRule="exact"/>
    </w:pPr>
    <w:rPr>
      <w:rFonts w:asciiTheme="minorHAnsi" w:eastAsia="Times New Roman" w:hAnsiTheme="minorHAnsi" w:cstheme="minorBidi"/>
      <w:b/>
      <w:bCs/>
      <w:spacing w:val="4"/>
      <w:sz w:val="18"/>
      <w:szCs w:val="18"/>
    </w:rPr>
  </w:style>
  <w:style w:type="character" w:customStyle="1" w:styleId="22">
    <w:name w:val="Основной текст (2)_"/>
    <w:link w:val="23"/>
    <w:rsid w:val="00D006FC"/>
    <w:rPr>
      <w:rFonts w:eastAsia="Times New Roman"/>
      <w:b/>
      <w:bCs/>
      <w:spacing w:val="1"/>
      <w:shd w:val="clear" w:color="auto" w:fill="FFFFFF"/>
    </w:rPr>
  </w:style>
  <w:style w:type="paragraph" w:customStyle="1" w:styleId="23">
    <w:name w:val="Основной текст (2)"/>
    <w:basedOn w:val="a"/>
    <w:link w:val="22"/>
    <w:rsid w:val="00D006FC"/>
    <w:pPr>
      <w:widowControl w:val="0"/>
      <w:shd w:val="clear" w:color="auto" w:fill="FFFFFF"/>
      <w:spacing w:after="360" w:line="293" w:lineRule="exact"/>
      <w:jc w:val="center"/>
    </w:pPr>
    <w:rPr>
      <w:rFonts w:asciiTheme="minorHAnsi" w:eastAsia="Times New Roman" w:hAnsiTheme="minorHAnsi" w:cstheme="minorBidi"/>
      <w:b/>
      <w:bCs/>
      <w:spacing w:val="1"/>
    </w:rPr>
  </w:style>
  <w:style w:type="character" w:customStyle="1" w:styleId="9pt0pt">
    <w:name w:val="Основной текст + 9 pt;Интервал 0 pt"/>
    <w:rsid w:val="00D006FC"/>
    <w:rPr>
      <w:rFonts w:ascii="Times New Roman" w:eastAsia="Times New Roman" w:hAnsi="Times New Roman" w:cs="Times New Roman"/>
      <w:b/>
      <w:bCs/>
      <w:i w:val="0"/>
      <w:iCs w:val="0"/>
      <w:smallCaps w:val="0"/>
      <w:strike w:val="0"/>
      <w:color w:val="000000"/>
      <w:spacing w:val="4"/>
      <w:w w:val="100"/>
      <w:position w:val="0"/>
      <w:sz w:val="18"/>
      <w:szCs w:val="18"/>
      <w:u w:val="none"/>
      <w:shd w:val="clear" w:color="auto" w:fill="FFFFFF"/>
      <w:lang w:val="ru-RU"/>
    </w:rPr>
  </w:style>
  <w:style w:type="character" w:customStyle="1" w:styleId="11pt0pt">
    <w:name w:val="Основной текст + 11 pt;Не полужирный;Интервал 0 pt"/>
    <w:rsid w:val="00D006FC"/>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7pt0pt">
    <w:name w:val="Основной текст + 7 pt;Не полужирный;Интервал 0 pt"/>
    <w:rsid w:val="00D006FC"/>
    <w:rPr>
      <w:rFonts w:ascii="Times New Roman" w:eastAsia="Times New Roman" w:hAnsi="Times New Roman" w:cs="Times New Roman"/>
      <w:b/>
      <w:bCs/>
      <w:i w:val="0"/>
      <w:iCs w:val="0"/>
      <w:smallCaps w:val="0"/>
      <w:strike w:val="0"/>
      <w:color w:val="000000"/>
      <w:spacing w:val="3"/>
      <w:w w:val="100"/>
      <w:position w:val="0"/>
      <w:sz w:val="14"/>
      <w:szCs w:val="14"/>
      <w:u w:val="none"/>
      <w:shd w:val="clear" w:color="auto" w:fill="FFFFFF"/>
      <w:lang w:val="ru-RU"/>
    </w:rPr>
  </w:style>
  <w:style w:type="character" w:customStyle="1" w:styleId="11pt1pt">
    <w:name w:val="Основной текст + 11 pt;Не полужирный;Интервал 1 pt"/>
    <w:rsid w:val="00D006FC"/>
    <w:rPr>
      <w:rFonts w:ascii="Times New Roman" w:eastAsia="Times New Roman" w:hAnsi="Times New Roman" w:cs="Times New Roman"/>
      <w:b/>
      <w:bCs/>
      <w:i w:val="0"/>
      <w:iCs w:val="0"/>
      <w:smallCaps w:val="0"/>
      <w:strike w:val="0"/>
      <w:color w:val="000000"/>
      <w:spacing w:val="27"/>
      <w:w w:val="100"/>
      <w:position w:val="0"/>
      <w:sz w:val="22"/>
      <w:szCs w:val="22"/>
      <w:u w:val="none"/>
      <w:shd w:val="clear" w:color="auto" w:fill="FFFFFF"/>
      <w:lang w:val="ru-RU"/>
    </w:rPr>
  </w:style>
  <w:style w:type="character" w:customStyle="1" w:styleId="11pt0pt0">
    <w:name w:val="Основной текст + 11 pt;Интервал 0 pt"/>
    <w:rsid w:val="00D006FC"/>
    <w:rPr>
      <w:rFonts w:ascii="Times New Roman" w:eastAsia="Times New Roman" w:hAnsi="Times New Roman" w:cs="Times New Roman"/>
      <w:b/>
      <w:bCs/>
      <w:i w:val="0"/>
      <w:iCs w:val="0"/>
      <w:smallCaps w:val="0"/>
      <w:strike w:val="0"/>
      <w:color w:val="000000"/>
      <w:spacing w:val="1"/>
      <w:w w:val="100"/>
      <w:position w:val="0"/>
      <w:sz w:val="22"/>
      <w:szCs w:val="22"/>
      <w:u w:val="none"/>
      <w:shd w:val="clear" w:color="auto" w:fill="FFFFFF"/>
      <w:lang w:val="ru-RU"/>
    </w:rPr>
  </w:style>
  <w:style w:type="character" w:customStyle="1" w:styleId="11">
    <w:name w:val="Основной текст1"/>
    <w:rsid w:val="00D006FC"/>
    <w:rPr>
      <w:rFonts w:ascii="Times New Roman" w:eastAsia="Times New Roman" w:hAnsi="Times New Roman" w:cs="Times New Roman"/>
      <w:b/>
      <w:bCs/>
      <w:i w:val="0"/>
      <w:iCs w:val="0"/>
      <w:smallCaps w:val="0"/>
      <w:strike w:val="0"/>
      <w:color w:val="000000"/>
      <w:spacing w:val="-2"/>
      <w:w w:val="100"/>
      <w:position w:val="0"/>
      <w:sz w:val="23"/>
      <w:szCs w:val="23"/>
      <w:u w:val="single"/>
      <w:shd w:val="clear" w:color="auto" w:fill="FFFFFF"/>
      <w:lang w:val="ru-RU"/>
    </w:rPr>
  </w:style>
  <w:style w:type="character" w:customStyle="1" w:styleId="8pt0pt">
    <w:name w:val="Основной текст + 8 pt;Интервал 0 pt"/>
    <w:rsid w:val="00D006FC"/>
    <w:rPr>
      <w:rFonts w:ascii="Times New Roman" w:eastAsia="Times New Roman" w:hAnsi="Times New Roman" w:cs="Times New Roman"/>
      <w:b/>
      <w:bCs/>
      <w:i w:val="0"/>
      <w:iCs w:val="0"/>
      <w:smallCaps w:val="0"/>
      <w:strike w:val="0"/>
      <w:color w:val="000000"/>
      <w:spacing w:val="5"/>
      <w:w w:val="100"/>
      <w:position w:val="0"/>
      <w:sz w:val="16"/>
      <w:szCs w:val="16"/>
      <w:u w:val="none"/>
      <w:shd w:val="clear" w:color="auto" w:fill="FFFFFF"/>
      <w:lang w:val="ru-RU"/>
    </w:rPr>
  </w:style>
  <w:style w:type="character" w:customStyle="1" w:styleId="PalatinoLinotype45pt0pt">
    <w:name w:val="Основной текст + Palatino Linotype;4;5 pt;Не полужирный;Интервал 0 pt"/>
    <w:rsid w:val="00D006FC"/>
    <w:rPr>
      <w:rFonts w:ascii="Palatino Linotype" w:eastAsia="Palatino Linotype" w:hAnsi="Palatino Linotype" w:cs="Palatino Linotype"/>
      <w:b/>
      <w:bCs/>
      <w:i w:val="0"/>
      <w:iCs w:val="0"/>
      <w:smallCaps w:val="0"/>
      <w:strike w:val="0"/>
      <w:color w:val="000000"/>
      <w:spacing w:val="0"/>
      <w:w w:val="100"/>
      <w:position w:val="0"/>
      <w:sz w:val="9"/>
      <w:szCs w:val="9"/>
      <w:u w:val="none"/>
      <w:shd w:val="clear" w:color="auto" w:fill="FFFFFF"/>
      <w:lang w:val="ru-RU"/>
    </w:rPr>
  </w:style>
  <w:style w:type="character" w:customStyle="1" w:styleId="41">
    <w:name w:val="Основной текст (4)_"/>
    <w:link w:val="42"/>
    <w:rsid w:val="00D006FC"/>
    <w:rPr>
      <w:rFonts w:ascii="Palatino Linotype" w:eastAsia="Palatino Linotype" w:hAnsi="Palatino Linotype" w:cs="Palatino Linotype"/>
      <w:spacing w:val="10"/>
      <w:sz w:val="15"/>
      <w:szCs w:val="15"/>
      <w:shd w:val="clear" w:color="auto" w:fill="FFFFFF"/>
    </w:rPr>
  </w:style>
  <w:style w:type="character" w:customStyle="1" w:styleId="5pt0pt">
    <w:name w:val="Основной текст + 5 pt;Не полужирный;Курсив;Интервал 0 pt"/>
    <w:rsid w:val="00D006FC"/>
    <w:rPr>
      <w:rFonts w:ascii="Times New Roman" w:eastAsia="Times New Roman" w:hAnsi="Times New Roman" w:cs="Times New Roman"/>
      <w:b/>
      <w:bCs/>
      <w:i/>
      <w:iCs/>
      <w:smallCaps w:val="0"/>
      <w:strike w:val="0"/>
      <w:color w:val="000000"/>
      <w:spacing w:val="0"/>
      <w:w w:val="100"/>
      <w:position w:val="0"/>
      <w:sz w:val="10"/>
      <w:szCs w:val="10"/>
      <w:u w:val="none"/>
      <w:shd w:val="clear" w:color="auto" w:fill="FFFFFF"/>
    </w:rPr>
  </w:style>
  <w:style w:type="paragraph" w:customStyle="1" w:styleId="42">
    <w:name w:val="Основной текст (4)"/>
    <w:basedOn w:val="a"/>
    <w:link w:val="41"/>
    <w:rsid w:val="00D006FC"/>
    <w:pPr>
      <w:widowControl w:val="0"/>
      <w:shd w:val="clear" w:color="auto" w:fill="FFFFFF"/>
      <w:spacing w:after="0" w:line="0" w:lineRule="atLeast"/>
    </w:pPr>
    <w:rPr>
      <w:rFonts w:ascii="Palatino Linotype" w:eastAsia="Palatino Linotype" w:hAnsi="Palatino Linotype" w:cs="Palatino Linotype"/>
      <w:spacing w:val="10"/>
      <w:sz w:val="15"/>
      <w:szCs w:val="15"/>
    </w:rPr>
  </w:style>
  <w:style w:type="character" w:customStyle="1" w:styleId="10pt0pt">
    <w:name w:val="Основной текст + 10 pt;Интервал 0 pt"/>
    <w:rsid w:val="00D006FC"/>
    <w:rPr>
      <w:rFonts w:ascii="Times New Roman" w:eastAsia="Times New Roman" w:hAnsi="Times New Roman" w:cs="Times New Roman"/>
      <w:b w:val="0"/>
      <w:bCs w:val="0"/>
      <w:i w:val="0"/>
      <w:iCs w:val="0"/>
      <w:smallCaps w:val="0"/>
      <w:strike w:val="0"/>
      <w:color w:val="000000"/>
      <w:spacing w:val="8"/>
      <w:w w:val="100"/>
      <w:position w:val="0"/>
      <w:sz w:val="20"/>
      <w:szCs w:val="20"/>
      <w:u w:val="none"/>
      <w:shd w:val="clear" w:color="auto" w:fill="FFFFFF"/>
      <w:lang w:val="ru-RU"/>
    </w:rPr>
  </w:style>
  <w:style w:type="numbering" w:customStyle="1" w:styleId="12">
    <w:name w:val="Нет списка1"/>
    <w:next w:val="a2"/>
    <w:uiPriority w:val="99"/>
    <w:semiHidden/>
    <w:unhideWhenUsed/>
    <w:rsid w:val="00D006FC"/>
  </w:style>
  <w:style w:type="character" w:customStyle="1" w:styleId="af0">
    <w:name w:val="Гипертекстовая ссылка"/>
    <w:uiPriority w:val="99"/>
    <w:rsid w:val="00D006FC"/>
    <w:rPr>
      <w:color w:val="106BBE"/>
    </w:rPr>
  </w:style>
  <w:style w:type="paragraph" w:customStyle="1" w:styleId="af1">
    <w:name w:val="Нормальный (таблица)"/>
    <w:basedOn w:val="a"/>
    <w:next w:val="a"/>
    <w:uiPriority w:val="99"/>
    <w:rsid w:val="00D006F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2">
    <w:name w:val="Прижатый влево"/>
    <w:basedOn w:val="a"/>
    <w:next w:val="a"/>
    <w:uiPriority w:val="99"/>
    <w:rsid w:val="00D006FC"/>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styleId="af3">
    <w:name w:val="annotation reference"/>
    <w:uiPriority w:val="99"/>
    <w:semiHidden/>
    <w:unhideWhenUsed/>
    <w:rsid w:val="00D006FC"/>
    <w:rPr>
      <w:sz w:val="16"/>
      <w:szCs w:val="16"/>
    </w:rPr>
  </w:style>
  <w:style w:type="paragraph" w:styleId="af4">
    <w:name w:val="annotation text"/>
    <w:basedOn w:val="a"/>
    <w:link w:val="af5"/>
    <w:uiPriority w:val="99"/>
    <w:semiHidden/>
    <w:unhideWhenUsed/>
    <w:rsid w:val="00D006FC"/>
    <w:pPr>
      <w:spacing w:line="240" w:lineRule="auto"/>
    </w:pPr>
    <w:rPr>
      <w:rFonts w:ascii="Times New Roman" w:hAnsi="Times New Roman"/>
      <w:sz w:val="20"/>
      <w:szCs w:val="20"/>
    </w:rPr>
  </w:style>
  <w:style w:type="character" w:customStyle="1" w:styleId="af5">
    <w:name w:val="Текст примечания Знак"/>
    <w:basedOn w:val="a0"/>
    <w:link w:val="af4"/>
    <w:uiPriority w:val="99"/>
    <w:semiHidden/>
    <w:rsid w:val="00D006FC"/>
    <w:rPr>
      <w:rFonts w:ascii="Times New Roman" w:eastAsia="Calibri" w:hAnsi="Times New Roman" w:cs="Times New Roman"/>
      <w:sz w:val="20"/>
      <w:szCs w:val="20"/>
    </w:rPr>
  </w:style>
  <w:style w:type="paragraph" w:styleId="af6">
    <w:name w:val="annotation subject"/>
    <w:basedOn w:val="af4"/>
    <w:next w:val="af4"/>
    <w:link w:val="af7"/>
    <w:uiPriority w:val="99"/>
    <w:semiHidden/>
    <w:unhideWhenUsed/>
    <w:rsid w:val="00D006FC"/>
    <w:rPr>
      <w:b/>
      <w:bCs/>
    </w:rPr>
  </w:style>
  <w:style w:type="character" w:customStyle="1" w:styleId="af7">
    <w:name w:val="Тема примечания Знак"/>
    <w:basedOn w:val="af5"/>
    <w:link w:val="af6"/>
    <w:uiPriority w:val="99"/>
    <w:semiHidden/>
    <w:rsid w:val="00D006FC"/>
    <w:rPr>
      <w:rFonts w:ascii="Times New Roman" w:eastAsia="Calibri" w:hAnsi="Times New Roman" w:cs="Times New Roman"/>
      <w:b/>
      <w:bCs/>
      <w:sz w:val="20"/>
      <w:szCs w:val="20"/>
    </w:rPr>
  </w:style>
  <w:style w:type="paragraph" w:styleId="af8">
    <w:name w:val="List Paragraph"/>
    <w:basedOn w:val="a"/>
    <w:uiPriority w:val="34"/>
    <w:qFormat/>
    <w:rsid w:val="00D006FC"/>
    <w:pPr>
      <w:ind w:left="720"/>
      <w:contextualSpacing/>
    </w:pPr>
    <w:rPr>
      <w:rFonts w:ascii="Times New Roman" w:hAnsi="Times New Roman"/>
    </w:rPr>
  </w:style>
  <w:style w:type="table" w:customStyle="1" w:styleId="13">
    <w:name w:val="Сетка таблицы1"/>
    <w:basedOn w:val="a1"/>
    <w:next w:val="a6"/>
    <w:uiPriority w:val="59"/>
    <w:rsid w:val="00D006FC"/>
    <w:pPr>
      <w:spacing w:after="0" w:line="240" w:lineRule="auto"/>
    </w:pPr>
    <w:rPr>
      <w:rFonts w:ascii="Times New Roman" w:eastAsia="Calibri"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0080094.10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738</TotalTime>
  <Pages>14</Pages>
  <Words>3643</Words>
  <Characters>20766</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Гаранина Надежда Александровна</dc:creator>
  <cp:lastModifiedBy>Гаранина Надежда Александровна</cp:lastModifiedBy>
  <cp:revision>6</cp:revision>
  <cp:lastPrinted>2026-10-14T08:17:00Z</cp:lastPrinted>
  <dcterms:created xsi:type="dcterms:W3CDTF">2026-10-13T19:32:00Z</dcterms:created>
  <dcterms:modified xsi:type="dcterms:W3CDTF">2026-10-14T10:12:00Z</dcterms:modified>
</cp:coreProperties>
</file>