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5E" w:rsidRPr="00030492" w:rsidRDefault="00F2115E"/>
    <w:p w:rsidR="00F2115E" w:rsidRPr="008301E1" w:rsidRDefault="00F2115E" w:rsidP="00F2115E">
      <w:pPr>
        <w:widowControl w:val="0"/>
        <w:autoSpaceDE w:val="0"/>
        <w:autoSpaceDN w:val="0"/>
        <w:adjustRightInd w:val="0"/>
        <w:ind w:firstLine="110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="00601B84" w:rsidRPr="008301E1">
        <w:rPr>
          <w:color w:val="000000"/>
          <w:sz w:val="24"/>
          <w:szCs w:val="24"/>
        </w:rPr>
        <w:t>8</w:t>
      </w:r>
    </w:p>
    <w:p w:rsidR="00F2115E" w:rsidRDefault="00F2115E" w:rsidP="00F2115E">
      <w:pPr>
        <w:widowControl w:val="0"/>
        <w:autoSpaceDE w:val="0"/>
        <w:autoSpaceDN w:val="0"/>
        <w:adjustRightInd w:val="0"/>
        <w:ind w:firstLine="110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Закону Владимирской области </w:t>
      </w:r>
    </w:p>
    <w:p w:rsidR="00F2115E" w:rsidRDefault="00F2115E" w:rsidP="00F2115E">
      <w:pPr>
        <w:widowControl w:val="0"/>
        <w:autoSpaceDE w:val="0"/>
        <w:autoSpaceDN w:val="0"/>
        <w:adjustRightInd w:val="0"/>
        <w:ind w:firstLine="11057"/>
        <w:rPr>
          <w:rFonts w:ascii="Arial" w:hAnsi="Arial" w:cs="Arial"/>
          <w:sz w:val="24"/>
          <w:szCs w:val="24"/>
        </w:rPr>
      </w:pPr>
      <w:r>
        <w:rPr>
          <w:color w:val="000000"/>
          <w:sz w:val="24"/>
          <w:szCs w:val="24"/>
        </w:rPr>
        <w:t>от ________ №___</w:t>
      </w:r>
    </w:p>
    <w:p w:rsidR="00F2115E" w:rsidRDefault="00F2115E"/>
    <w:p w:rsidR="00DE1714" w:rsidRDefault="00DE1714" w:rsidP="00DE1714">
      <w:pPr>
        <w:jc w:val="center"/>
        <w:rPr>
          <w:b/>
          <w:bCs/>
          <w:color w:val="000000"/>
          <w:sz w:val="28"/>
          <w:szCs w:val="28"/>
        </w:rPr>
      </w:pPr>
      <w:r w:rsidRPr="008B69B5">
        <w:rPr>
          <w:b/>
          <w:bCs/>
          <w:color w:val="000000"/>
          <w:sz w:val="28"/>
          <w:szCs w:val="28"/>
        </w:rPr>
        <w:t>Распределение бюджетных ассигнований на бюджетные инвестиции и субсидии на осуществление капитальных вложений в объекты капитального строительства государственной собственности Владимирской области</w:t>
      </w:r>
    </w:p>
    <w:p w:rsidR="00DE1714" w:rsidRDefault="00DE1714" w:rsidP="00DE1714">
      <w:pPr>
        <w:jc w:val="center"/>
      </w:pPr>
      <w:r w:rsidRPr="008B69B5">
        <w:rPr>
          <w:b/>
          <w:bCs/>
          <w:color w:val="000000"/>
          <w:sz w:val="28"/>
          <w:szCs w:val="28"/>
        </w:rPr>
        <w:t>на 2023 год и на плановый период 2024 и 2025 годов</w:t>
      </w:r>
    </w:p>
    <w:p w:rsidR="00DE1714" w:rsidRDefault="00DE1714"/>
    <w:p w:rsidR="00DE1714" w:rsidRPr="00F2115E" w:rsidRDefault="00DE1714" w:rsidP="00DE1714">
      <w:pPr>
        <w:jc w:val="right"/>
      </w:pPr>
      <w:r w:rsidRPr="008B69B5">
        <w:rPr>
          <w:color w:val="000000"/>
          <w:sz w:val="28"/>
          <w:szCs w:val="28"/>
        </w:rPr>
        <w:t>тыс</w:t>
      </w:r>
      <w:proofErr w:type="gramStart"/>
      <w:r w:rsidRPr="008B69B5">
        <w:rPr>
          <w:color w:val="000000"/>
          <w:sz w:val="28"/>
          <w:szCs w:val="28"/>
        </w:rPr>
        <w:t>.р</w:t>
      </w:r>
      <w:proofErr w:type="gramEnd"/>
      <w:r w:rsidRPr="008B69B5">
        <w:rPr>
          <w:color w:val="000000"/>
          <w:sz w:val="28"/>
          <w:szCs w:val="28"/>
        </w:rPr>
        <w:t>ублей</w:t>
      </w:r>
    </w:p>
    <w:tbl>
      <w:tblPr>
        <w:tblW w:w="14987" w:type="dxa"/>
        <w:tblInd w:w="96" w:type="dxa"/>
        <w:tblLook w:val="04A0"/>
      </w:tblPr>
      <w:tblGrid>
        <w:gridCol w:w="4548"/>
        <w:gridCol w:w="948"/>
        <w:gridCol w:w="807"/>
        <w:gridCol w:w="676"/>
        <w:gridCol w:w="1741"/>
        <w:gridCol w:w="716"/>
        <w:gridCol w:w="1568"/>
        <w:gridCol w:w="1999"/>
        <w:gridCol w:w="1984"/>
      </w:tblGrid>
      <w:tr w:rsidR="008B69B5" w:rsidRPr="008B69B5" w:rsidTr="00DE1714">
        <w:trPr>
          <w:trHeight w:val="375"/>
          <w:tblHeader/>
        </w:trPr>
        <w:tc>
          <w:tcPr>
            <w:tcW w:w="4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Вед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8B69B5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8B69B5" w:rsidRPr="008B69B5" w:rsidTr="00DE1714">
        <w:trPr>
          <w:trHeight w:val="375"/>
          <w:tblHeader/>
        </w:trPr>
        <w:tc>
          <w:tcPr>
            <w:tcW w:w="4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8B69B5" w:rsidRPr="008B69B5" w:rsidTr="00DE1714">
        <w:trPr>
          <w:trHeight w:val="375"/>
          <w:tblHeader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9</w:t>
            </w:r>
          </w:p>
        </w:tc>
      </w:tr>
      <w:tr w:rsidR="008B69B5" w:rsidRPr="008B69B5" w:rsidTr="00D32FA1">
        <w:trPr>
          <w:trHeight w:val="1137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Pr="008301E1" w:rsidRDefault="00030492" w:rsidP="00164626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Министерство</w:t>
            </w:r>
            <w:r w:rsidR="008B69B5" w:rsidRPr="008301E1">
              <w:rPr>
                <w:b/>
                <w:color w:val="000000"/>
                <w:sz w:val="28"/>
                <w:szCs w:val="28"/>
              </w:rPr>
              <w:t xml:space="preserve"> транспорта и дорожного хозяйства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164 000,0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583001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271</w:t>
            </w:r>
            <w:r w:rsidR="008B69B5" w:rsidRPr="008301E1">
              <w:rPr>
                <w:b/>
                <w:color w:val="000000"/>
                <w:sz w:val="28"/>
                <w:szCs w:val="28"/>
              </w:rPr>
              <w:t xml:space="preserve"> 670,0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200 000,0</w:t>
            </w:r>
          </w:p>
        </w:tc>
      </w:tr>
      <w:tr w:rsidR="008B69B5" w:rsidRPr="008B69B5" w:rsidTr="00D32FA1">
        <w:trPr>
          <w:trHeight w:val="1422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Pr="008B69B5" w:rsidRDefault="008B69B5" w:rsidP="00164626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Реконструкция автомобильной дороги Коржавино - 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Большое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 xml:space="preserve"> Юрьево - Охеево в Муромском районе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2820240360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160 000,0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D32FA1">
        <w:trPr>
          <w:trHeight w:val="182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Pr="008B69B5" w:rsidRDefault="008B69B5" w:rsidP="00164626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Реконструкция автомобильной дороги 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Вяткино-Павловская</w:t>
            </w:r>
            <w:proofErr w:type="spellEnd"/>
            <w:r w:rsidRPr="008B69B5">
              <w:rPr>
                <w:color w:val="000000"/>
                <w:sz w:val="28"/>
                <w:szCs w:val="28"/>
              </w:rPr>
              <w:t xml:space="preserve"> на участке 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Погребищи-Павловская</w:t>
            </w:r>
            <w:proofErr w:type="spellEnd"/>
            <w:r w:rsidRPr="008B69B5">
              <w:rPr>
                <w:color w:val="000000"/>
                <w:sz w:val="28"/>
                <w:szCs w:val="28"/>
              </w:rPr>
              <w:t xml:space="preserve"> в Судогодском районе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2820240430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122 670,0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D32FA1">
        <w:trPr>
          <w:trHeight w:val="112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Pr="008B69B5" w:rsidRDefault="008B69B5" w:rsidP="00164626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Строительство автомобильной дороги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 xml:space="preserve">Обход 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>. Владимира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2820240730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149 000,0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2832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 xml:space="preserve">Реконструкция мостового перехода через лог на 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км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 xml:space="preserve"> 8+357 автомобильной дороги 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Борисоглеб-Молотицы</w:t>
            </w:r>
            <w:proofErr w:type="spellEnd"/>
            <w:r w:rsidR="00CA16B4">
              <w:rPr>
                <w:color w:val="000000"/>
                <w:sz w:val="28"/>
                <w:szCs w:val="28"/>
              </w:rPr>
              <w:t xml:space="preserve"> </w:t>
            </w:r>
            <w:r w:rsidRPr="008B69B5">
              <w:rPr>
                <w:color w:val="000000"/>
                <w:sz w:val="28"/>
                <w:szCs w:val="28"/>
              </w:rPr>
              <w:t>-</w:t>
            </w:r>
            <w:r w:rsidR="00CA16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Кондраково</w:t>
            </w:r>
            <w:proofErr w:type="spellEnd"/>
            <w:r w:rsidRPr="008B69B5">
              <w:rPr>
                <w:color w:val="000000"/>
                <w:sz w:val="28"/>
                <w:szCs w:val="28"/>
              </w:rPr>
              <w:t xml:space="preserve"> в Муромском районе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2820240830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80 000,0</w:t>
            </w:r>
          </w:p>
        </w:tc>
      </w:tr>
      <w:tr w:rsidR="008B69B5" w:rsidRPr="008B69B5" w:rsidTr="00EB7C50">
        <w:trPr>
          <w:trHeight w:val="31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Pr="008B69B5" w:rsidRDefault="008B69B5" w:rsidP="00164626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Реконструкция мостового перехода через 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р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.Х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>онка</w:t>
            </w:r>
            <w:proofErr w:type="spellEnd"/>
            <w:r w:rsidRPr="008B69B5">
              <w:rPr>
                <w:color w:val="000000"/>
                <w:sz w:val="28"/>
                <w:szCs w:val="28"/>
              </w:rPr>
              <w:t xml:space="preserve"> на км 11+245 автомобильной дороги Никологоры -</w:t>
            </w:r>
            <w:r w:rsidR="00CA16B4">
              <w:rPr>
                <w:color w:val="000000"/>
                <w:sz w:val="28"/>
                <w:szCs w:val="28"/>
              </w:rPr>
              <w:t xml:space="preserve"> </w:t>
            </w:r>
            <w:r w:rsidRPr="008B69B5">
              <w:rPr>
                <w:color w:val="000000"/>
                <w:sz w:val="28"/>
                <w:szCs w:val="28"/>
              </w:rPr>
              <w:t>Бурково - Октябрьская в Вязниковском районе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2820240840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50 000,0</w:t>
            </w:r>
          </w:p>
        </w:tc>
      </w:tr>
      <w:tr w:rsidR="008B69B5" w:rsidRPr="008B69B5" w:rsidTr="00EB7C50">
        <w:trPr>
          <w:trHeight w:val="199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Реконструкция мостового перехода через р. Селезень на 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км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 xml:space="preserve"> 17+833 автомобильной дороги Вязники - Сергиевы -</w:t>
            </w:r>
            <w:r w:rsidR="00CA16B4">
              <w:rPr>
                <w:color w:val="000000"/>
                <w:sz w:val="28"/>
                <w:szCs w:val="28"/>
              </w:rPr>
              <w:t xml:space="preserve"> </w:t>
            </w:r>
            <w:r w:rsidRPr="008B69B5">
              <w:rPr>
                <w:color w:val="000000"/>
                <w:sz w:val="28"/>
                <w:szCs w:val="28"/>
              </w:rPr>
              <w:t>Горки - Татарово в Вязниковском районе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2820240850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70 000,0</w:t>
            </w:r>
          </w:p>
        </w:tc>
      </w:tr>
      <w:tr w:rsidR="008B69B5" w:rsidRPr="008B69B5" w:rsidTr="00EB7C50">
        <w:trPr>
          <w:trHeight w:val="97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030492" w:rsidP="008B69B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Министерство</w:t>
            </w:r>
            <w:r w:rsidR="008B69B5" w:rsidRPr="008301E1">
              <w:rPr>
                <w:b/>
                <w:color w:val="000000"/>
                <w:sz w:val="28"/>
                <w:szCs w:val="28"/>
              </w:rPr>
              <w:t xml:space="preserve"> архитектуры и строительства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E1130B" w:rsidRDefault="008B69B5" w:rsidP="00E1130B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1 160 102,</w:t>
            </w:r>
            <w:r w:rsidR="00E1130B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778 955,3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854 996,3</w:t>
            </w:r>
          </w:p>
        </w:tc>
      </w:tr>
      <w:tr w:rsidR="008B69B5" w:rsidRPr="008B69B5" w:rsidTr="00EB7C50">
        <w:trPr>
          <w:trHeight w:val="325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Реконструкция (выполнение работ по сохранению объекта культурного наследия регионального значения </w:t>
            </w:r>
            <w:r w:rsidR="00CA16B4">
              <w:rPr>
                <w:color w:val="000000"/>
                <w:sz w:val="28"/>
                <w:szCs w:val="28"/>
              </w:rPr>
              <w:t>–</w:t>
            </w:r>
            <w:r w:rsidRPr="008B69B5">
              <w:rPr>
                <w:color w:val="000000"/>
                <w:sz w:val="28"/>
                <w:szCs w:val="28"/>
              </w:rPr>
              <w:t xml:space="preserve">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Драматический театр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 xml:space="preserve">, 1971г.) здания ГАУК ВО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Владимирский академический областной драматический театр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>, расположенного по адресу: г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>ладимир, ул.Дворянская, д.4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3320340650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439 711,4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265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Строительство на территории ГБУЗ ВО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Городская клиническая больница №5 г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>ладимира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 xml:space="preserve"> отапливаемого перехода между корпусами стационара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1230140870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52 096,5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1403"/>
        </w:trPr>
        <w:tc>
          <w:tcPr>
            <w:tcW w:w="4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Реализация региональных программ модернизации первичного звена здравоохранения (Строительство детской </w:t>
            </w:r>
            <w:r w:rsidRPr="008B69B5">
              <w:rPr>
                <w:color w:val="000000"/>
                <w:sz w:val="28"/>
                <w:szCs w:val="28"/>
              </w:rPr>
              <w:lastRenderedPageBreak/>
              <w:t>поликлиники в г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 xml:space="preserve">ольчугино для нужд ГБУЗ ВО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Кольчугинская центральная районная больница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>532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121N953657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E1130B" w:rsidRDefault="008B69B5" w:rsidP="00E1130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69B5">
              <w:rPr>
                <w:color w:val="000000"/>
                <w:sz w:val="28"/>
                <w:szCs w:val="28"/>
              </w:rPr>
              <w:t>190 551,</w:t>
            </w:r>
            <w:r w:rsidR="00E1130B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83 583,3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1558"/>
        </w:trPr>
        <w:tc>
          <w:tcPr>
            <w:tcW w:w="4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121N95365D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103 037,2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1130B">
        <w:trPr>
          <w:trHeight w:val="2491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>Реализация региональных программ модернизации первичного звена здравоохранения (Строительство поликлиники в г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 xml:space="preserve">акинск для нужд ГБУЗ ВО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Собинская</w:t>
            </w:r>
            <w:proofErr w:type="spellEnd"/>
            <w:r w:rsidRPr="008B69B5">
              <w:rPr>
                <w:color w:val="000000"/>
                <w:sz w:val="28"/>
                <w:szCs w:val="28"/>
              </w:rPr>
              <w:t xml:space="preserve"> районная больница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>)</w:t>
            </w:r>
          </w:p>
          <w:p w:rsidR="00652317" w:rsidRDefault="00652317" w:rsidP="00CA16B4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CA16B4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CA16B4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CA16B4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CA16B4">
            <w:pPr>
              <w:rPr>
                <w:color w:val="000000"/>
                <w:sz w:val="28"/>
                <w:szCs w:val="28"/>
              </w:rPr>
            </w:pPr>
          </w:p>
          <w:p w:rsidR="00652317" w:rsidRPr="008B69B5" w:rsidRDefault="00652317" w:rsidP="00CA16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121N953659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EE1880" w:rsidRDefault="008B69B5" w:rsidP="00EE188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69B5">
              <w:rPr>
                <w:color w:val="000000"/>
                <w:sz w:val="28"/>
                <w:szCs w:val="28"/>
              </w:rPr>
              <w:t>30 077,</w:t>
            </w:r>
            <w:r w:rsidR="00EE1880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594 996,</w:t>
            </w:r>
            <w:r w:rsidR="00EE188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8B69B5" w:rsidRPr="008B69B5" w:rsidTr="00EB7C50">
        <w:trPr>
          <w:trHeight w:val="3111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Default="008B69B5" w:rsidP="00164626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(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Социальный городок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 xml:space="preserve"> для нужд пожилых граждан и инвалидов в г.Киржач)</w:t>
            </w:r>
          </w:p>
          <w:p w:rsidR="00652317" w:rsidRDefault="00652317" w:rsidP="00164626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164626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164626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164626">
            <w:pPr>
              <w:rPr>
                <w:color w:val="000000"/>
                <w:sz w:val="28"/>
                <w:szCs w:val="28"/>
              </w:rPr>
            </w:pPr>
          </w:p>
          <w:p w:rsidR="00652317" w:rsidRDefault="00652317" w:rsidP="00164626">
            <w:pPr>
              <w:rPr>
                <w:color w:val="000000"/>
                <w:sz w:val="28"/>
                <w:szCs w:val="28"/>
              </w:rPr>
            </w:pPr>
          </w:p>
          <w:p w:rsidR="00652317" w:rsidRPr="008B69B5" w:rsidRDefault="00652317" w:rsidP="001646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131P351211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374 705,7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425 294,3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480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 xml:space="preserve"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 (Строительство стационарного учреждения социального обслуживания - пансионата для пожилых граждан и инвалидов вместимостью 150 мест в 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.Ю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>рьев-Польском</w:t>
            </w:r>
            <w:proofErr w:type="spellEnd"/>
            <w:r w:rsidRPr="008B69B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131P351212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240 000,0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260 000,0</w:t>
            </w:r>
          </w:p>
        </w:tc>
      </w:tr>
      <w:tr w:rsidR="008B69B5" w:rsidRPr="008B69B5" w:rsidTr="00632455">
        <w:trPr>
          <w:trHeight w:val="1072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030492" w:rsidP="008B69B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Министерство</w:t>
            </w:r>
            <w:r w:rsidR="008B69B5" w:rsidRPr="008301E1">
              <w:rPr>
                <w:b/>
                <w:color w:val="000000"/>
                <w:sz w:val="28"/>
                <w:szCs w:val="28"/>
              </w:rPr>
              <w:t xml:space="preserve"> здравоохранения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63245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1 088 854,9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63245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583 281,2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267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 xml:space="preserve">Демонтаж существующего и строительство нового здания патологоанатомического отделения для нужд ГБУЗ ВО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Городская больница №2 г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>ладимира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</w:p>
          <w:p w:rsidR="008301E1" w:rsidRPr="008B69B5" w:rsidRDefault="008301E1" w:rsidP="00CA16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1230140710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130 038,2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3104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Реализация региональных программ модернизации первичного звена здравоохранения (Строительство поликлиник</w:t>
            </w:r>
            <w:r w:rsidR="00CA16B4">
              <w:rPr>
                <w:color w:val="000000"/>
                <w:sz w:val="28"/>
                <w:szCs w:val="28"/>
              </w:rPr>
              <w:t xml:space="preserve">и в </w:t>
            </w:r>
            <w:proofErr w:type="spellStart"/>
            <w:r w:rsidR="00CA16B4">
              <w:rPr>
                <w:color w:val="000000"/>
                <w:sz w:val="28"/>
                <w:szCs w:val="28"/>
              </w:rPr>
              <w:t>г</w:t>
            </w:r>
            <w:proofErr w:type="gramStart"/>
            <w:r w:rsidR="00CA16B4">
              <w:rPr>
                <w:color w:val="000000"/>
                <w:sz w:val="28"/>
                <w:szCs w:val="28"/>
              </w:rPr>
              <w:t>.С</w:t>
            </w:r>
            <w:proofErr w:type="gramEnd"/>
            <w:r w:rsidR="00CA16B4">
              <w:rPr>
                <w:color w:val="000000"/>
                <w:sz w:val="28"/>
                <w:szCs w:val="28"/>
              </w:rPr>
              <w:t>обинка</w:t>
            </w:r>
            <w:proofErr w:type="spellEnd"/>
            <w:r w:rsidR="00CA16B4">
              <w:rPr>
                <w:color w:val="000000"/>
                <w:sz w:val="28"/>
                <w:szCs w:val="28"/>
              </w:rPr>
              <w:t xml:space="preserve"> для нужд ГБУЗ ВО «</w:t>
            </w:r>
            <w:proofErr w:type="spellStart"/>
            <w:r w:rsidRPr="008B69B5">
              <w:rPr>
                <w:color w:val="000000"/>
                <w:sz w:val="28"/>
                <w:szCs w:val="28"/>
              </w:rPr>
              <w:t>Собинская</w:t>
            </w:r>
            <w:proofErr w:type="spellEnd"/>
            <w:r w:rsidRPr="008B69B5">
              <w:rPr>
                <w:color w:val="000000"/>
                <w:sz w:val="28"/>
                <w:szCs w:val="28"/>
              </w:rPr>
              <w:t xml:space="preserve"> районная больница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121N953656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154 319,9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351 913,3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3247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>Реализация региональных программ модернизации первичного звена здравоохранения (Строительство поликлиник</w:t>
            </w:r>
            <w:r w:rsidR="00CA16B4">
              <w:rPr>
                <w:color w:val="000000"/>
                <w:sz w:val="28"/>
                <w:szCs w:val="28"/>
              </w:rPr>
              <w:t>и в г</w:t>
            </w:r>
            <w:proofErr w:type="gramStart"/>
            <w:r w:rsidR="00CA16B4">
              <w:rPr>
                <w:color w:val="000000"/>
                <w:sz w:val="28"/>
                <w:szCs w:val="28"/>
              </w:rPr>
              <w:t>.С</w:t>
            </w:r>
            <w:proofErr w:type="gramEnd"/>
            <w:r w:rsidR="00CA16B4">
              <w:rPr>
                <w:color w:val="000000"/>
                <w:sz w:val="28"/>
                <w:szCs w:val="28"/>
              </w:rPr>
              <w:t>уздаль для нужд ГБУЗ ВО «</w:t>
            </w:r>
            <w:r w:rsidRPr="008B69B5">
              <w:rPr>
                <w:color w:val="000000"/>
                <w:sz w:val="28"/>
                <w:szCs w:val="28"/>
              </w:rPr>
              <w:t>Суздальская районная больница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121N953658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340 737,4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171 776,0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E1880" w:rsidRPr="008B69B5" w:rsidTr="00EE1880">
        <w:trPr>
          <w:trHeight w:val="3247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167E6C" w:rsidP="00EE188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67E6C">
              <w:rPr>
                <w:color w:val="000000"/>
                <w:sz w:val="28"/>
                <w:szCs w:val="28"/>
              </w:rPr>
              <w:t>Реализация  региональных программ модернизации первичного звена здравоохранения (Реконструкция поликлиники по адресу:</w:t>
            </w:r>
            <w:proofErr w:type="gramEnd"/>
            <w:r w:rsidRPr="00167E6C">
              <w:rPr>
                <w:color w:val="000000"/>
                <w:sz w:val="28"/>
                <w:szCs w:val="28"/>
              </w:rPr>
              <w:t xml:space="preserve"> Владимирская область, г</w:t>
            </w:r>
            <w:proofErr w:type="gramStart"/>
            <w:r w:rsidRPr="00167E6C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167E6C">
              <w:rPr>
                <w:color w:val="000000"/>
                <w:sz w:val="28"/>
                <w:szCs w:val="28"/>
              </w:rPr>
              <w:t>лександров, ул.Восстания 1905г., 9б)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EE1880" w:rsidRDefault="00EE1880" w:rsidP="00EE188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69B5">
              <w:rPr>
                <w:color w:val="000000"/>
                <w:sz w:val="28"/>
                <w:szCs w:val="28"/>
              </w:rPr>
              <w:t>121N95365</w:t>
            </w:r>
            <w:r>
              <w:rPr>
                <w:color w:val="000000"/>
                <w:sz w:val="28"/>
                <w:szCs w:val="28"/>
                <w:lang w:val="en-US"/>
              </w:rPr>
              <w:t>L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167E6C" w:rsidRDefault="00167E6C" w:rsidP="00EE18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29 070,9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167E6C" w:rsidP="00EE18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29 257,2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E1880" w:rsidRPr="008B69B5" w:rsidTr="00EE1880">
        <w:trPr>
          <w:trHeight w:val="3247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167E6C">
            <w:pPr>
              <w:rPr>
                <w:color w:val="000000"/>
                <w:sz w:val="28"/>
                <w:szCs w:val="28"/>
              </w:rPr>
            </w:pPr>
            <w:proofErr w:type="gramStart"/>
            <w:r w:rsidRPr="00EE1880">
              <w:rPr>
                <w:color w:val="000000"/>
                <w:sz w:val="28"/>
                <w:szCs w:val="28"/>
              </w:rPr>
              <w:lastRenderedPageBreak/>
              <w:t>Реализация региональных программ модернизации первичного звена здравоохранения (Реконструкция поликлиники по адресу:</w:t>
            </w:r>
            <w:proofErr w:type="gramEnd"/>
            <w:r w:rsidRPr="00EE1880">
              <w:rPr>
                <w:color w:val="000000"/>
                <w:sz w:val="28"/>
                <w:szCs w:val="28"/>
              </w:rPr>
              <w:t xml:space="preserve"> Владимирская область, г</w:t>
            </w:r>
            <w:proofErr w:type="gramStart"/>
            <w:r w:rsidRPr="00EE1880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EE1880">
              <w:rPr>
                <w:color w:val="000000"/>
                <w:sz w:val="28"/>
                <w:szCs w:val="28"/>
              </w:rPr>
              <w:t>арабаново, городок. Больничный, 1)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167E6C" w:rsidRDefault="00EE1880" w:rsidP="00167E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69B5">
              <w:rPr>
                <w:color w:val="000000"/>
                <w:sz w:val="28"/>
                <w:szCs w:val="28"/>
              </w:rPr>
              <w:t>121N95365</w:t>
            </w:r>
            <w:r w:rsidR="00167E6C">
              <w:rPr>
                <w:color w:val="000000"/>
                <w:sz w:val="28"/>
                <w:szCs w:val="28"/>
                <w:lang w:val="en-US"/>
              </w:rPr>
              <w:t>N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167E6C" w:rsidP="00EE18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30 336,1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167E6C" w:rsidP="00EE18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30 334,7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880" w:rsidRPr="008B69B5" w:rsidRDefault="00EE1880" w:rsidP="00EE1880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2413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Pr="008B69B5" w:rsidRDefault="008B69B5" w:rsidP="00164626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 xml:space="preserve">Строительство детской поликлиники ГБУЗ 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ВО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 xml:space="preserve">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Детская больница округа Муром</w:t>
            </w:r>
            <w:r w:rsidR="00CA16B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1230140620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344 352,4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423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CA16B4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 xml:space="preserve">Реконструкция помещения пищеблока расположенного по адресу: Владимирская область, район Александровский, ул. Восстания 1905 года, д.22 под размещение противотуберкулезного диспансерного отделения ГБУЗ 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ВО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 xml:space="preserve"> </w:t>
            </w:r>
            <w:r w:rsidR="00CA16B4"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Александровская районная больница</w:t>
            </w:r>
            <w:r w:rsidR="00CA16B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1230140880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60 000,0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EB7C50">
        <w:trPr>
          <w:trHeight w:val="111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030492" w:rsidP="008B69B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Министерство</w:t>
            </w:r>
            <w:r w:rsidR="008B69B5" w:rsidRPr="008301E1">
              <w:rPr>
                <w:b/>
                <w:color w:val="000000"/>
                <w:sz w:val="28"/>
                <w:szCs w:val="28"/>
              </w:rPr>
              <w:t xml:space="preserve"> культуры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55 000,0</w:t>
            </w:r>
          </w:p>
        </w:tc>
      </w:tr>
      <w:tr w:rsidR="008B69B5" w:rsidRPr="008B69B5" w:rsidTr="00EB7C50">
        <w:trPr>
          <w:trHeight w:val="341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1E1" w:rsidRPr="008B69B5" w:rsidRDefault="008B69B5" w:rsidP="00164626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 xml:space="preserve">Реконструкция памятника </w:t>
            </w:r>
            <w:r>
              <w:rPr>
                <w:color w:val="000000"/>
                <w:sz w:val="28"/>
                <w:szCs w:val="28"/>
              </w:rPr>
              <w:t>«А</w:t>
            </w:r>
            <w:r w:rsidRPr="008B69B5">
              <w:rPr>
                <w:color w:val="000000"/>
                <w:sz w:val="28"/>
                <w:szCs w:val="28"/>
              </w:rPr>
              <w:t>нсамбль усадьбы купцов Зворыкиных</w:t>
            </w:r>
            <w:r w:rsidR="00CA16B4"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>, Владимирская область, г</w:t>
            </w:r>
            <w:proofErr w:type="gramStart"/>
            <w:r w:rsidRPr="008B69B5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B69B5">
              <w:rPr>
                <w:color w:val="000000"/>
                <w:sz w:val="28"/>
                <w:szCs w:val="28"/>
              </w:rPr>
              <w:t>уром, ул.Первомайская, д. 4. Работы по сохранению объекта культурного наследия, 1-6 этапы (в т.ч. выполнение ПИР на 5-6 этапы)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3320340600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55 000,0</w:t>
            </w:r>
          </w:p>
        </w:tc>
      </w:tr>
      <w:tr w:rsidR="008B69B5" w:rsidRPr="008B69B5" w:rsidTr="00DE1923">
        <w:trPr>
          <w:trHeight w:val="136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030492" w:rsidP="008B69B5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Министерство</w:t>
            </w:r>
            <w:r w:rsidR="008B69B5" w:rsidRPr="008301E1">
              <w:rPr>
                <w:b/>
                <w:color w:val="000000"/>
                <w:sz w:val="28"/>
                <w:szCs w:val="28"/>
              </w:rPr>
              <w:t xml:space="preserve"> физической культуры и спорта Владимирской области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567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230 000,0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301E1" w:rsidRDefault="008B69B5" w:rsidP="008B69B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01E1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8B69B5">
        <w:trPr>
          <w:trHeight w:val="2340"/>
        </w:trPr>
        <w:tc>
          <w:tcPr>
            <w:tcW w:w="4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7C6C71">
            <w:pPr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(</w:t>
            </w:r>
            <w:r w:rsidR="007C6C71" w:rsidRPr="007C6C71">
              <w:rPr>
                <w:color w:val="000000"/>
                <w:sz w:val="28"/>
                <w:szCs w:val="28"/>
              </w:rPr>
              <w:t xml:space="preserve">Реконструкция футбольного </w:t>
            </w:r>
            <w:r w:rsidR="007C6C71" w:rsidRPr="000C4B36">
              <w:rPr>
                <w:color w:val="000000"/>
                <w:sz w:val="28"/>
                <w:szCs w:val="28"/>
              </w:rPr>
              <w:t xml:space="preserve">поля с искусственным </w:t>
            </w:r>
            <w:r w:rsidR="007C6C71" w:rsidRPr="000C4B36">
              <w:rPr>
                <w:color w:val="000000"/>
                <w:sz w:val="28"/>
                <w:szCs w:val="28"/>
              </w:rPr>
              <w:lastRenderedPageBreak/>
              <w:t>травяным покроем и системой дренажа на территории СК</w:t>
            </w:r>
            <w:r w:rsidR="007C6C71" w:rsidRPr="007C6C7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8B69B5">
              <w:rPr>
                <w:color w:val="000000"/>
                <w:sz w:val="28"/>
                <w:szCs w:val="28"/>
              </w:rPr>
              <w:t>Торпедо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8B69B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lastRenderedPageBreak/>
              <w:t>567</w:t>
            </w:r>
          </w:p>
        </w:tc>
        <w:tc>
          <w:tcPr>
            <w:tcW w:w="8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171P551395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215 788,0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DE1923" w:rsidP="008B69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  <w:r w:rsidR="008B69B5" w:rsidRPr="008B69B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B69B5" w:rsidRPr="008B69B5" w:rsidTr="008B69B5">
        <w:trPr>
          <w:trHeight w:val="1334"/>
        </w:trPr>
        <w:tc>
          <w:tcPr>
            <w:tcW w:w="4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171P55139D</w:t>
            </w: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9B5" w:rsidRPr="008B69B5" w:rsidRDefault="008B69B5" w:rsidP="008B69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14 212,0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color w:val="000000"/>
                <w:sz w:val="28"/>
                <w:szCs w:val="28"/>
              </w:rPr>
            </w:pPr>
            <w:r w:rsidRPr="008B69B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B69B5" w:rsidRPr="008B69B5" w:rsidTr="008B69B5">
        <w:trPr>
          <w:trHeight w:val="375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8B69B5" w:rsidP="008B69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B69B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E1130B" w:rsidRDefault="00632455" w:rsidP="00E1130B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2 467 957,0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632455" w:rsidRDefault="00632455" w:rsidP="00852A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1 918 906,6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9B5" w:rsidRPr="008B69B5" w:rsidRDefault="00632455" w:rsidP="008B69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1 109 996,4</w:t>
            </w:r>
          </w:p>
        </w:tc>
      </w:tr>
    </w:tbl>
    <w:p w:rsidR="00D3059B" w:rsidRDefault="00D3059B"/>
    <w:sectPr w:rsidR="00D3059B" w:rsidSect="007A371E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E6C" w:rsidRDefault="00167E6C" w:rsidP="00D32FA1">
      <w:r>
        <w:separator/>
      </w:r>
    </w:p>
  </w:endnote>
  <w:endnote w:type="continuationSeparator" w:id="0">
    <w:p w:rsidR="00167E6C" w:rsidRDefault="00167E6C" w:rsidP="00D32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E6C" w:rsidRDefault="00167E6C" w:rsidP="00D32FA1">
      <w:r>
        <w:separator/>
      </w:r>
    </w:p>
  </w:footnote>
  <w:footnote w:type="continuationSeparator" w:id="0">
    <w:p w:rsidR="00167E6C" w:rsidRDefault="00167E6C" w:rsidP="00D32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471794"/>
      <w:docPartObj>
        <w:docPartGallery w:val="Page Numbers (Top of Page)"/>
        <w:docPartUnique/>
      </w:docPartObj>
    </w:sdtPr>
    <w:sdtContent>
      <w:p w:rsidR="00167E6C" w:rsidRDefault="009A54BF">
        <w:pPr>
          <w:pStyle w:val="a4"/>
          <w:jc w:val="center"/>
        </w:pPr>
        <w:fldSimple w:instr=" PAGE   \* MERGEFORMAT ">
          <w:r w:rsidR="007A371E">
            <w:rPr>
              <w:noProof/>
            </w:rPr>
            <w:t>12</w:t>
          </w:r>
        </w:fldSimple>
      </w:p>
    </w:sdtContent>
  </w:sdt>
  <w:p w:rsidR="00167E6C" w:rsidRDefault="00167E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9B5"/>
    <w:rsid w:val="00030492"/>
    <w:rsid w:val="000C4B36"/>
    <w:rsid w:val="000E36BF"/>
    <w:rsid w:val="00164626"/>
    <w:rsid w:val="00167E6C"/>
    <w:rsid w:val="001B3A14"/>
    <w:rsid w:val="00274301"/>
    <w:rsid w:val="00291D82"/>
    <w:rsid w:val="002E14D3"/>
    <w:rsid w:val="00515305"/>
    <w:rsid w:val="00583001"/>
    <w:rsid w:val="005A4832"/>
    <w:rsid w:val="005C7E5F"/>
    <w:rsid w:val="005E2E06"/>
    <w:rsid w:val="00601B84"/>
    <w:rsid w:val="00632455"/>
    <w:rsid w:val="00652317"/>
    <w:rsid w:val="00697830"/>
    <w:rsid w:val="006F2C2C"/>
    <w:rsid w:val="006F6F9F"/>
    <w:rsid w:val="00734F5F"/>
    <w:rsid w:val="007A371E"/>
    <w:rsid w:val="007C6C71"/>
    <w:rsid w:val="007D66B4"/>
    <w:rsid w:val="008301E1"/>
    <w:rsid w:val="00852A45"/>
    <w:rsid w:val="008B69B5"/>
    <w:rsid w:val="009713BA"/>
    <w:rsid w:val="00972368"/>
    <w:rsid w:val="009769F3"/>
    <w:rsid w:val="009A54BF"/>
    <w:rsid w:val="00AB6010"/>
    <w:rsid w:val="00B816A0"/>
    <w:rsid w:val="00B82FA9"/>
    <w:rsid w:val="00BA56E0"/>
    <w:rsid w:val="00C96783"/>
    <w:rsid w:val="00CA16B4"/>
    <w:rsid w:val="00CC3257"/>
    <w:rsid w:val="00D3059B"/>
    <w:rsid w:val="00D32FA1"/>
    <w:rsid w:val="00DE1714"/>
    <w:rsid w:val="00DE1923"/>
    <w:rsid w:val="00E1130B"/>
    <w:rsid w:val="00EB7C50"/>
    <w:rsid w:val="00EE1880"/>
    <w:rsid w:val="00F2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5"/>
  </w:style>
  <w:style w:type="paragraph" w:styleId="1">
    <w:name w:val="heading 1"/>
    <w:basedOn w:val="a"/>
    <w:next w:val="a"/>
    <w:link w:val="10"/>
    <w:qFormat/>
    <w:rsid w:val="00515305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515305"/>
    <w:pPr>
      <w:keepNext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515305"/>
    <w:pPr>
      <w:keepNext/>
      <w:ind w:left="426" w:hanging="426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515305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15305"/>
    <w:pPr>
      <w:keepNext/>
      <w:ind w:left="426" w:hanging="426"/>
      <w:jc w:val="center"/>
      <w:outlineLvl w:val="4"/>
    </w:pPr>
    <w:rPr>
      <w:vanish/>
    </w:rPr>
  </w:style>
  <w:style w:type="paragraph" w:styleId="6">
    <w:name w:val="heading 6"/>
    <w:basedOn w:val="a"/>
    <w:next w:val="a"/>
    <w:link w:val="60"/>
    <w:qFormat/>
    <w:rsid w:val="00515305"/>
    <w:pPr>
      <w:keepNext/>
      <w:jc w:val="center"/>
      <w:outlineLvl w:val="5"/>
    </w:pPr>
    <w:rPr>
      <w:vanish/>
      <w:sz w:val="16"/>
    </w:rPr>
  </w:style>
  <w:style w:type="paragraph" w:styleId="7">
    <w:name w:val="heading 7"/>
    <w:basedOn w:val="a"/>
    <w:next w:val="a"/>
    <w:link w:val="70"/>
    <w:qFormat/>
    <w:rsid w:val="0051530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305"/>
    <w:rPr>
      <w:b/>
      <w:sz w:val="22"/>
    </w:rPr>
  </w:style>
  <w:style w:type="character" w:customStyle="1" w:styleId="20">
    <w:name w:val="Заголовок 2 Знак"/>
    <w:basedOn w:val="a0"/>
    <w:link w:val="2"/>
    <w:rsid w:val="00515305"/>
    <w:rPr>
      <w:b/>
      <w:sz w:val="22"/>
    </w:rPr>
  </w:style>
  <w:style w:type="character" w:customStyle="1" w:styleId="30">
    <w:name w:val="Заголовок 3 Знак"/>
    <w:basedOn w:val="a0"/>
    <w:link w:val="3"/>
    <w:rsid w:val="00515305"/>
    <w:rPr>
      <w:sz w:val="24"/>
    </w:rPr>
  </w:style>
  <w:style w:type="character" w:customStyle="1" w:styleId="40">
    <w:name w:val="Заголовок 4 Знак"/>
    <w:basedOn w:val="a0"/>
    <w:link w:val="4"/>
    <w:rsid w:val="00515305"/>
    <w:rPr>
      <w:sz w:val="28"/>
    </w:rPr>
  </w:style>
  <w:style w:type="character" w:customStyle="1" w:styleId="50">
    <w:name w:val="Заголовок 5 Знак"/>
    <w:basedOn w:val="a0"/>
    <w:link w:val="5"/>
    <w:rsid w:val="00515305"/>
    <w:rPr>
      <w:vanish/>
    </w:rPr>
  </w:style>
  <w:style w:type="character" w:customStyle="1" w:styleId="60">
    <w:name w:val="Заголовок 6 Знак"/>
    <w:basedOn w:val="a0"/>
    <w:link w:val="6"/>
    <w:rsid w:val="00515305"/>
    <w:rPr>
      <w:vanish/>
      <w:sz w:val="16"/>
    </w:rPr>
  </w:style>
  <w:style w:type="character" w:customStyle="1" w:styleId="70">
    <w:name w:val="Заголовок 7 Знак"/>
    <w:basedOn w:val="a0"/>
    <w:link w:val="7"/>
    <w:rsid w:val="00515305"/>
    <w:rPr>
      <w:sz w:val="24"/>
      <w:szCs w:val="24"/>
    </w:rPr>
  </w:style>
  <w:style w:type="paragraph" w:styleId="a3">
    <w:name w:val="caption"/>
    <w:basedOn w:val="a"/>
    <w:next w:val="a"/>
    <w:qFormat/>
    <w:rsid w:val="00515305"/>
    <w:pPr>
      <w:spacing w:before="60"/>
      <w:jc w:val="center"/>
    </w:pPr>
    <w:rPr>
      <w:rFonts w:ascii="Arial" w:hAnsi="Arial"/>
      <w:b/>
      <w:color w:val="000000"/>
    </w:rPr>
  </w:style>
  <w:style w:type="paragraph" w:styleId="a4">
    <w:name w:val="header"/>
    <w:basedOn w:val="a"/>
    <w:link w:val="a5"/>
    <w:uiPriority w:val="99"/>
    <w:unhideWhenUsed/>
    <w:rsid w:val="00D32F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2FA1"/>
  </w:style>
  <w:style w:type="paragraph" w:styleId="a6">
    <w:name w:val="footer"/>
    <w:basedOn w:val="a"/>
    <w:link w:val="a7"/>
    <w:uiPriority w:val="99"/>
    <w:semiHidden/>
    <w:unhideWhenUsed/>
    <w:rsid w:val="00D32F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2FA1"/>
  </w:style>
  <w:style w:type="paragraph" w:styleId="a8">
    <w:name w:val="Balloon Text"/>
    <w:basedOn w:val="a"/>
    <w:link w:val="a9"/>
    <w:uiPriority w:val="99"/>
    <w:semiHidden/>
    <w:unhideWhenUsed/>
    <w:rsid w:val="007A37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BB14D-A6E8-46CC-8F16-CC32222B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kapit_gspec4</dc:creator>
  <cp:lastModifiedBy>vinokurova</cp:lastModifiedBy>
  <cp:revision>37</cp:revision>
  <cp:lastPrinted>2022-10-28T06:05:00Z</cp:lastPrinted>
  <dcterms:created xsi:type="dcterms:W3CDTF">2022-10-05T10:03:00Z</dcterms:created>
  <dcterms:modified xsi:type="dcterms:W3CDTF">2022-10-28T06:05:00Z</dcterms:modified>
</cp:coreProperties>
</file>