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2" w:rsidRDefault="00667412"/>
    <w:p w:rsidR="00667412" w:rsidRPr="00F33024" w:rsidRDefault="009A44E2" w:rsidP="00025B3E">
      <w:pPr>
        <w:tabs>
          <w:tab w:val="left" w:pos="8789"/>
          <w:tab w:val="left" w:pos="14034"/>
        </w:tabs>
        <w:ind w:right="141" w:firstLine="10206"/>
        <w:rPr>
          <w:rFonts w:ascii="XO Thames" w:hAnsi="XO Thames"/>
          <w:sz w:val="28"/>
          <w:szCs w:val="28"/>
        </w:rPr>
      </w:pPr>
      <w:r w:rsidRPr="00F33024">
        <w:rPr>
          <w:rFonts w:ascii="XO Thames" w:hAnsi="XO Thames"/>
          <w:sz w:val="28"/>
          <w:szCs w:val="28"/>
        </w:rPr>
        <w:t xml:space="preserve">Приложение </w:t>
      </w:r>
      <w:r w:rsidR="002E6934">
        <w:rPr>
          <w:rFonts w:ascii="XO Thames" w:hAnsi="XO Thames"/>
          <w:sz w:val="28"/>
          <w:szCs w:val="28"/>
        </w:rPr>
        <w:t>8</w:t>
      </w:r>
    </w:p>
    <w:p w:rsidR="00667412" w:rsidRPr="00F33024" w:rsidRDefault="00667412" w:rsidP="00025B3E">
      <w:pPr>
        <w:tabs>
          <w:tab w:val="left" w:pos="8931"/>
          <w:tab w:val="left" w:pos="14034"/>
        </w:tabs>
        <w:ind w:right="141" w:firstLine="10206"/>
        <w:rPr>
          <w:rFonts w:ascii="XO Thames" w:hAnsi="XO Thames"/>
          <w:sz w:val="28"/>
          <w:szCs w:val="28"/>
        </w:rPr>
      </w:pPr>
      <w:r w:rsidRPr="00F33024">
        <w:rPr>
          <w:rFonts w:ascii="XO Thames" w:hAnsi="XO Thames"/>
          <w:sz w:val="28"/>
          <w:szCs w:val="28"/>
        </w:rPr>
        <w:t>к Закону Владимирской области</w:t>
      </w:r>
    </w:p>
    <w:p w:rsidR="00667412" w:rsidRPr="00F33024" w:rsidRDefault="00667412" w:rsidP="00025B3E">
      <w:pPr>
        <w:tabs>
          <w:tab w:val="left" w:pos="8931"/>
          <w:tab w:val="left" w:pos="14034"/>
        </w:tabs>
        <w:ind w:right="141" w:firstLine="10206"/>
        <w:rPr>
          <w:rFonts w:ascii="XO Thames" w:hAnsi="XO Thames"/>
          <w:sz w:val="28"/>
          <w:szCs w:val="28"/>
        </w:rPr>
      </w:pPr>
      <w:r w:rsidRPr="00F33024">
        <w:rPr>
          <w:rFonts w:ascii="XO Thames" w:hAnsi="XO Thames"/>
          <w:sz w:val="28"/>
          <w:szCs w:val="28"/>
        </w:rPr>
        <w:t>от ______________№___</w:t>
      </w:r>
    </w:p>
    <w:tbl>
      <w:tblPr>
        <w:tblW w:w="14987" w:type="dxa"/>
        <w:tblInd w:w="96" w:type="dxa"/>
        <w:tblLook w:val="04A0" w:firstRow="1" w:lastRow="0" w:firstColumn="1" w:lastColumn="0" w:noHBand="0" w:noVBand="1"/>
      </w:tblPr>
      <w:tblGrid>
        <w:gridCol w:w="4541"/>
        <w:gridCol w:w="947"/>
        <w:gridCol w:w="806"/>
        <w:gridCol w:w="676"/>
        <w:gridCol w:w="1757"/>
        <w:gridCol w:w="716"/>
        <w:gridCol w:w="1567"/>
        <w:gridCol w:w="1997"/>
        <w:gridCol w:w="1980"/>
      </w:tblGrid>
      <w:tr w:rsidR="008B69B5" w:rsidRPr="00F33024" w:rsidTr="008B69B5">
        <w:trPr>
          <w:trHeight w:val="1575"/>
        </w:trPr>
        <w:tc>
          <w:tcPr>
            <w:tcW w:w="14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923" w:rsidRPr="00F33024" w:rsidRDefault="008B69B5" w:rsidP="00025B3E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на бюджетные инвестиции и субсидии на осуществление капитальных вложений в объекты капитального строительства государственной собственности Владимирской области</w:t>
            </w:r>
          </w:p>
          <w:p w:rsidR="008B69B5" w:rsidRPr="00F33024" w:rsidRDefault="008B69B5" w:rsidP="00B13266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на 202</w:t>
            </w:r>
            <w:r w:rsidR="00B13266"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5</w:t>
            </w: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B13266"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6</w:t>
            </w: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B13266"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7</w:t>
            </w: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8B69B5" w:rsidRPr="00F33024" w:rsidTr="00633DDE">
        <w:trPr>
          <w:trHeight w:val="37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right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тыс.</w:t>
            </w:r>
            <w:r w:rsidR="002E6934"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рублей</w:t>
            </w:r>
          </w:p>
        </w:tc>
      </w:tr>
      <w:tr w:rsidR="008B69B5" w:rsidRPr="00F33024" w:rsidTr="00633DDE">
        <w:trPr>
          <w:trHeight w:val="37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Сумма</w:t>
            </w:r>
          </w:p>
        </w:tc>
      </w:tr>
      <w:tr w:rsidR="008B69B5" w:rsidRPr="00F33024" w:rsidTr="00633DDE">
        <w:trPr>
          <w:trHeight w:val="375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F33024" w:rsidRDefault="008B69B5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202</w:t>
            </w:r>
            <w:r w:rsidR="00B13266" w:rsidRPr="00F33024">
              <w:rPr>
                <w:rFonts w:ascii="XO Thames" w:hAnsi="XO Thames"/>
                <w:color w:val="000000"/>
                <w:sz w:val="28"/>
                <w:szCs w:val="28"/>
              </w:rPr>
              <w:t>5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202</w:t>
            </w:r>
            <w:r w:rsidR="00B13266" w:rsidRPr="00F33024">
              <w:rPr>
                <w:rFonts w:ascii="XO Thames" w:hAnsi="XO Thames"/>
                <w:color w:val="000000"/>
                <w:sz w:val="28"/>
                <w:szCs w:val="28"/>
              </w:rPr>
              <w:t>6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202</w:t>
            </w:r>
            <w:r w:rsidR="00B13266" w:rsidRPr="00F33024">
              <w:rPr>
                <w:rFonts w:ascii="XO Thames" w:hAnsi="XO Thames"/>
                <w:color w:val="000000"/>
                <w:sz w:val="28"/>
                <w:szCs w:val="28"/>
              </w:rPr>
              <w:t>7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F15BB8" w:rsidRPr="003D4638" w:rsidRDefault="00F15BB8">
      <w:pPr>
        <w:rPr>
          <w:rFonts w:ascii="XO Thames" w:hAnsi="XO Thames"/>
          <w:sz w:val="2"/>
          <w:szCs w:val="28"/>
        </w:rPr>
      </w:pPr>
    </w:p>
    <w:tbl>
      <w:tblPr>
        <w:tblW w:w="14987" w:type="dxa"/>
        <w:tblInd w:w="91" w:type="dxa"/>
        <w:tblLook w:val="04A0" w:firstRow="1" w:lastRow="0" w:firstColumn="1" w:lastColumn="0" w:noHBand="0" w:noVBand="1"/>
      </w:tblPr>
      <w:tblGrid>
        <w:gridCol w:w="4541"/>
        <w:gridCol w:w="947"/>
        <w:gridCol w:w="806"/>
        <w:gridCol w:w="676"/>
        <w:gridCol w:w="1757"/>
        <w:gridCol w:w="716"/>
        <w:gridCol w:w="1567"/>
        <w:gridCol w:w="1997"/>
        <w:gridCol w:w="1980"/>
      </w:tblGrid>
      <w:tr w:rsidR="008B69B5" w:rsidRPr="00F33024" w:rsidTr="00F15BB8">
        <w:trPr>
          <w:trHeight w:val="375"/>
          <w:tblHeader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9</w:t>
            </w:r>
          </w:p>
        </w:tc>
      </w:tr>
      <w:tr w:rsidR="008B69B5" w:rsidRPr="00F33024" w:rsidTr="00B13266">
        <w:trPr>
          <w:trHeight w:val="93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275E5E" w:rsidP="008B69B5">
            <w:pPr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 xml:space="preserve"> транспорта и дорожного хозяйства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A6" w:rsidRPr="00F33024" w:rsidRDefault="007F3BA6" w:rsidP="00D56BE9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</w:p>
          <w:p w:rsidR="008B69B5" w:rsidRPr="00F33024" w:rsidRDefault="00CA3E0E" w:rsidP="00D56BE9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/>
                <w:color w:val="000000"/>
                <w:sz w:val="28"/>
                <w:szCs w:val="28"/>
                <w:lang w:val="en-US"/>
              </w:rPr>
              <w:t>475 793</w:t>
            </w:r>
            <w:r w:rsidR="007F3BA6"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,0</w:t>
            </w:r>
          </w:p>
          <w:p w:rsidR="007F3BA6" w:rsidRPr="00F33024" w:rsidRDefault="007F3BA6" w:rsidP="00D56BE9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405 100,0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EA1E05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409 500,0</w:t>
            </w:r>
          </w:p>
        </w:tc>
      </w:tr>
      <w:tr w:rsidR="008B69B5" w:rsidRPr="00F33024" w:rsidTr="00FA56C1">
        <w:trPr>
          <w:trHeight w:val="134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Реконструкция автомобильной дороги Карабаново - Махра в Александровском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66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  <w:p w:rsidR="00B13266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282029Д002</w:t>
            </w:r>
          </w:p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254 400,0</w:t>
            </w:r>
          </w:p>
        </w:tc>
      </w:tr>
      <w:tr w:rsidR="008B69B5" w:rsidRPr="00F33024" w:rsidTr="00B13266">
        <w:trPr>
          <w:trHeight w:val="19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Реконструкция автомобильной дороги Вяткино-Павловская на участке Погребищи-Павловская в Судогодском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CA3E0E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  <w:lang w:val="en-US"/>
              </w:rPr>
              <w:t>100 000</w:t>
            </w:r>
            <w:r w:rsidR="007F3BA6" w:rsidRPr="00F33024">
              <w:rPr>
                <w:rFonts w:ascii="XO Thames" w:hAnsi="XO Thames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02381A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8B69B5" w:rsidRPr="00F33024" w:rsidTr="00B13266">
        <w:trPr>
          <w:trHeight w:val="182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C3" w:rsidRPr="00F33024" w:rsidRDefault="00B13266" w:rsidP="00F55FC3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 xml:space="preserve">Строительство автомобильной дороги Загорье-Мосино в Суздальском районе и городском округе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г.Владимир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20 000,0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150 000,0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150 000,0</w:t>
            </w:r>
          </w:p>
        </w:tc>
      </w:tr>
      <w:tr w:rsidR="008B69B5" w:rsidRPr="00F33024" w:rsidTr="00B13266">
        <w:trPr>
          <w:trHeight w:val="19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02381A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Реконструкция мостового перехода через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р.Колпь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на км 4+495 автомобильной дороги Красная Горбатка-пионерлагерь-Тучково в Селивановском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02381A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02381A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8B69B5" w:rsidRPr="00F33024" w:rsidTr="00FA56C1">
        <w:trPr>
          <w:trHeight w:val="16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3179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Реконструкция автомобильной дороги "Волга"-Устье"-санаторий "Строитель" на участке км 0-км 1 в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Собинском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02381A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150 000,0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8B69B5" w:rsidRPr="00F33024" w:rsidTr="00B13266">
        <w:trPr>
          <w:trHeight w:val="26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CA16B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Реконструкция мостового перехода через р.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Вольга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на км 10+037 автомобильной дороги "Волга"-Вольгинский-Перново в Петушинском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146 393,0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8B69B5" w:rsidRPr="00F33024" w:rsidTr="00FA56C1">
        <w:trPr>
          <w:trHeight w:val="21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C3" w:rsidRPr="00F33024" w:rsidRDefault="00B13266" w:rsidP="00F55FC3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>Реконструкция мостового перехода через р. Селезень на км 17+833 автомобильной дороги Вязники - Сергиевы - Горки - Татарово в Вязниковском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AF1A37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F33024" w:rsidRDefault="008B69B5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7F3BA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117 300,0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9B5" w:rsidRPr="00F33024" w:rsidRDefault="007F3BA6" w:rsidP="008B69B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9747A7" w:rsidRPr="00F33024" w:rsidTr="00F15BB8">
        <w:trPr>
          <w:trHeight w:val="11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Реконструкция мостового перехода через лог на км 8+357 автомобильной дороги Борисоглеб-Молотицы-Кондраково в Муромском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AF1A37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9747A7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56 000,0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9747A7" w:rsidRPr="00F33024" w:rsidTr="00B13266">
        <w:trPr>
          <w:trHeight w:val="11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Реконструкция мостового перехода через р. Хонка на км 11+245 автомобильной дороги Никологоры - Бурково - Октябрьская в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Вязниковком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AF1A37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A7" w:rsidRPr="00F33024" w:rsidRDefault="009747A7" w:rsidP="009747A7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  <w:r w:rsidR="00E23E58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9425E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31 000,0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83179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A7" w:rsidRPr="00F33024" w:rsidRDefault="007F3BA6" w:rsidP="00B12B7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831795" w:rsidRPr="00F33024" w:rsidTr="00F15BB8">
        <w:trPr>
          <w:trHeight w:val="187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B13266" w:rsidP="00831795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Cтроительство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автомобильной дороги Обход г.Киржача в Киржачском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B1326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B1326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AF1A37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831795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95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100,0</w:t>
            </w:r>
          </w:p>
        </w:tc>
      </w:tr>
      <w:tr w:rsidR="006E1E71" w:rsidRPr="00F33024" w:rsidTr="00F15BB8">
        <w:trPr>
          <w:trHeight w:val="215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B13266" w:rsidP="006E1E7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lastRenderedPageBreak/>
              <w:t xml:space="preserve">Реконструкция автомобильной дороги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Брыковы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Горы -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Арсаки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Никульское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 (до границы с Московской областью) в Александровском районе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B1326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B1326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AF1A37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B13266" w:rsidP="00B13266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282029Д015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6E1E71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83179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5 000,0</w:t>
            </w:r>
          </w:p>
        </w:tc>
      </w:tr>
      <w:tr w:rsidR="006E1E71" w:rsidRPr="00F33024" w:rsidTr="00B13266">
        <w:trPr>
          <w:trHeight w:val="84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C3" w:rsidRPr="00F33024" w:rsidRDefault="007F3BA6" w:rsidP="007F3BA6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Министерство архитектуры и строительства Владимирской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6E1E71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6E1E71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6E1E71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1" w:rsidRPr="00F33024" w:rsidRDefault="006E1E71" w:rsidP="006E1E7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1 198 913,5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1 092 086,1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1" w:rsidRPr="00F33024" w:rsidRDefault="007F3BA6" w:rsidP="006E1E7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FA56C1">
        <w:trPr>
          <w:trHeight w:val="214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Реализация региональных программ модернизации первичного звена здравоохранения (Строительство поликлиники в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г.Лакинск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для нужд ГБУЗ ВО "Собинская районная больница")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2519A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121</w:t>
            </w:r>
            <w:r w:rsidR="002519A5">
              <w:rPr>
                <w:rFonts w:ascii="XO Thames" w:hAnsi="XO Thames"/>
                <w:color w:val="000000"/>
                <w:sz w:val="28"/>
                <w:szCs w:val="28"/>
              </w:rPr>
              <w:t>Д1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53659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552 871,1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F15BB8">
        <w:trPr>
          <w:trHeight w:val="146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Здание поликлиники (взрослой и детской) по адресу: Владимирская область,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г.Владимир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Судогодское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 шоссе, в районе домов 43, 51а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1230140811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504 100,0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FA56C1">
        <w:trPr>
          <w:trHeight w:val="1021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(Строительство стационарного учреждения социального обслуживания -</w:t>
            </w:r>
            <w:r w:rsidRPr="00F3302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пансионат для пожилых граждан и инвалидов в г. Киржач)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2519A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131</w:t>
            </w:r>
            <w:r w:rsidR="002519A5">
              <w:rPr>
                <w:rFonts w:ascii="XO Thames" w:hAnsi="XO Thames"/>
                <w:color w:val="000000"/>
                <w:sz w:val="28"/>
                <w:szCs w:val="28"/>
              </w:rPr>
              <w:t>Я4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51211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396 186,5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B13266">
        <w:trPr>
          <w:trHeight w:val="83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(Строительство стационарного учреждения социального обслуживания - пансионат для пожилых граждан и инвалидов в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г.Юрьев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-Польский. Корректировка)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7F3BA6" w:rsidP="002519A5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131</w:t>
            </w:r>
            <w:r w:rsidR="002519A5">
              <w:rPr>
                <w:rFonts w:ascii="XO Thames" w:hAnsi="XO Thames"/>
                <w:color w:val="000000"/>
                <w:sz w:val="28"/>
                <w:szCs w:val="28"/>
              </w:rPr>
              <w:t>Я4</w:t>
            </w: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51212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  <w:r w:rsidR="00520634" w:rsidRPr="00F33024">
              <w:rPr>
                <w:rFonts w:ascii="XO Thames" w:hAnsi="XO Thame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141 942,4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695 899,6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FA56C1">
        <w:trPr>
          <w:trHeight w:val="7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FA56C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Министерство лесного хозяйства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520634" w:rsidP="001C18F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E4567" w:rsidRDefault="009E4567" w:rsidP="00520634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9E4567">
              <w:rPr>
                <w:rFonts w:ascii="XO Thames" w:hAnsi="XO Thames"/>
                <w:b/>
                <w:color w:val="000000"/>
                <w:sz w:val="28"/>
                <w:szCs w:val="28"/>
                <w:lang w:val="en-US"/>
              </w:rPr>
              <w:t>3 342 426</w:t>
            </w:r>
            <w:r w:rsidRPr="009E4567">
              <w:rPr>
                <w:rFonts w:ascii="XO Thames" w:hAnsi="XO Thames"/>
                <w:b/>
                <w:color w:val="000000"/>
                <w:sz w:val="28"/>
                <w:szCs w:val="28"/>
              </w:rPr>
              <w:t>,1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E4567" w:rsidRDefault="009E4567" w:rsidP="00520634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9E4567">
              <w:rPr>
                <w:rFonts w:ascii="XO Thames" w:hAnsi="XO Thames"/>
                <w:b/>
                <w:color w:val="000000"/>
                <w:sz w:val="28"/>
                <w:szCs w:val="28"/>
              </w:rPr>
              <w:t>1 752 463,9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520634" w:rsidRPr="00F33024" w:rsidTr="00AF1A37">
        <w:trPr>
          <w:trHeight w:val="85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Реконструкция аэродрома Владимир (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Семязино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2420540814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34" w:rsidRPr="00F33024" w:rsidRDefault="00520634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9E4567" w:rsidRDefault="009E4567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  <w:lang w:val="en-US"/>
              </w:rPr>
              <w:t>3 342 426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>,1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34" w:rsidRPr="00F33024" w:rsidRDefault="009E4567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1 752 463,9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  <w:p w:rsidR="00520634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0,0</w:t>
            </w:r>
          </w:p>
          <w:p w:rsidR="00FA56C1" w:rsidRPr="00F33024" w:rsidRDefault="00FA56C1" w:rsidP="00520634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</w:tr>
      <w:tr w:rsidR="00FA56C1" w:rsidRPr="00F33024" w:rsidTr="00B13266">
        <w:trPr>
          <w:trHeight w:val="244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Министерство культуры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61 651,0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70 000,0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70 000,0</w:t>
            </w:r>
          </w:p>
        </w:tc>
      </w:tr>
      <w:tr w:rsidR="00FA56C1" w:rsidRPr="00F33024" w:rsidTr="00B13266">
        <w:trPr>
          <w:trHeight w:val="128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Реконструкция памятника "Ансамбль усадьбы купцов Зворыкиных", Владимирская область,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г.Муром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 xml:space="preserve">, ул. Первомайская, д. 4. Работы по сохранению объекта культурного наследия, 1-6 этапы (в </w:t>
            </w:r>
            <w:proofErr w:type="spellStart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т.ч</w:t>
            </w:r>
            <w:proofErr w:type="spellEnd"/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. выполнение ПИР на 5-6 этапы)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3320340600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AF1A37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61 651,0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AF1A37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70 000,0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AF1A37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70 000,0</w:t>
            </w:r>
          </w:p>
        </w:tc>
      </w:tr>
      <w:tr w:rsidR="00FA56C1" w:rsidRPr="00F33024" w:rsidTr="00AF1A37">
        <w:trPr>
          <w:trHeight w:val="114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Министерство региональной безопасности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61 000,0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50 000,0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color w:val="000000"/>
                <w:sz w:val="28"/>
                <w:szCs w:val="28"/>
              </w:rPr>
              <w:t>67 000,0</w:t>
            </w:r>
          </w:p>
        </w:tc>
      </w:tr>
      <w:tr w:rsidR="00FA56C1" w:rsidRPr="00F33024" w:rsidTr="00AF1A37">
        <w:trPr>
          <w:trHeight w:val="72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Строительство пожарных депо во Владимирской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2320141320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61 000,0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50 000,0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color w:val="000000"/>
                <w:sz w:val="28"/>
                <w:szCs w:val="28"/>
              </w:rPr>
              <w:t>67 000,0</w:t>
            </w:r>
          </w:p>
        </w:tc>
      </w:tr>
      <w:tr w:rsidR="00FA56C1" w:rsidRPr="00F33024" w:rsidTr="00B13266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1" w:rsidRPr="00F33024" w:rsidRDefault="00FA56C1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2642C3" w:rsidRDefault="002642C3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color w:val="000000"/>
                <w:sz w:val="28"/>
                <w:szCs w:val="28"/>
                <w:lang w:val="en-US"/>
              </w:rPr>
              <w:t>5 139 783</w:t>
            </w:r>
            <w:r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9E4567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3 369 650,0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C1" w:rsidRPr="00F33024" w:rsidRDefault="009F1484" w:rsidP="00FA56C1">
            <w:pPr>
              <w:jc w:val="center"/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</w:pPr>
            <w:r w:rsidRPr="00F33024">
              <w:rPr>
                <w:rFonts w:ascii="XO Thames" w:hAnsi="XO Thames"/>
                <w:b/>
                <w:bCs/>
                <w:color w:val="000000"/>
                <w:sz w:val="28"/>
                <w:szCs w:val="28"/>
              </w:rPr>
              <w:t>546 500,0</w:t>
            </w:r>
          </w:p>
        </w:tc>
      </w:tr>
    </w:tbl>
    <w:p w:rsidR="00D3059B" w:rsidRPr="00F33024" w:rsidRDefault="00D3059B" w:rsidP="00F55FC3">
      <w:pPr>
        <w:rPr>
          <w:rFonts w:ascii="XO Thames" w:hAnsi="XO Thames"/>
          <w:sz w:val="28"/>
          <w:szCs w:val="28"/>
        </w:rPr>
      </w:pPr>
    </w:p>
    <w:sectPr w:rsidR="00D3059B" w:rsidRPr="00F33024" w:rsidSect="002E6934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F3" w:rsidRDefault="006E7EF3" w:rsidP="006E7EF3">
      <w:r>
        <w:separator/>
      </w:r>
    </w:p>
  </w:endnote>
  <w:endnote w:type="continuationSeparator" w:id="0">
    <w:p w:rsidR="006E7EF3" w:rsidRDefault="006E7EF3" w:rsidP="006E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F3" w:rsidRDefault="006E7EF3" w:rsidP="006E7EF3">
      <w:r>
        <w:separator/>
      </w:r>
    </w:p>
  </w:footnote>
  <w:footnote w:type="continuationSeparator" w:id="0">
    <w:p w:rsidR="006E7EF3" w:rsidRDefault="006E7EF3" w:rsidP="006E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581532"/>
      <w:docPartObj>
        <w:docPartGallery w:val="Page Numbers (Top of Page)"/>
        <w:docPartUnique/>
      </w:docPartObj>
    </w:sdtPr>
    <w:sdtEndPr/>
    <w:sdtContent>
      <w:p w:rsidR="006E7EF3" w:rsidRDefault="006E7E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934">
          <w:rPr>
            <w:noProof/>
          </w:rPr>
          <w:t>4</w:t>
        </w:r>
        <w:r>
          <w:fldChar w:fldCharType="end"/>
        </w:r>
      </w:p>
    </w:sdtContent>
  </w:sdt>
  <w:p w:rsidR="006E7EF3" w:rsidRDefault="006E7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B5"/>
    <w:rsid w:val="00005201"/>
    <w:rsid w:val="0002381A"/>
    <w:rsid w:val="00025B3E"/>
    <w:rsid w:val="00061F40"/>
    <w:rsid w:val="001B6235"/>
    <w:rsid w:val="001C18F1"/>
    <w:rsid w:val="002519A5"/>
    <w:rsid w:val="002642C3"/>
    <w:rsid w:val="00275E5E"/>
    <w:rsid w:val="00291D82"/>
    <w:rsid w:val="002E6934"/>
    <w:rsid w:val="003D4638"/>
    <w:rsid w:val="00433855"/>
    <w:rsid w:val="00515305"/>
    <w:rsid w:val="00520634"/>
    <w:rsid w:val="005404DD"/>
    <w:rsid w:val="005444CA"/>
    <w:rsid w:val="005F5CA8"/>
    <w:rsid w:val="00633DDE"/>
    <w:rsid w:val="00667412"/>
    <w:rsid w:val="006E1E71"/>
    <w:rsid w:val="006E7EF3"/>
    <w:rsid w:val="00764595"/>
    <w:rsid w:val="00782E47"/>
    <w:rsid w:val="007F3BA6"/>
    <w:rsid w:val="00831795"/>
    <w:rsid w:val="008A3E66"/>
    <w:rsid w:val="008A566C"/>
    <w:rsid w:val="008B6960"/>
    <w:rsid w:val="008B69B5"/>
    <w:rsid w:val="008C0162"/>
    <w:rsid w:val="008F4849"/>
    <w:rsid w:val="009425E5"/>
    <w:rsid w:val="00967FD8"/>
    <w:rsid w:val="009747A7"/>
    <w:rsid w:val="009A44E2"/>
    <w:rsid w:val="009E2B3C"/>
    <w:rsid w:val="009E4567"/>
    <w:rsid w:val="009E5E89"/>
    <w:rsid w:val="009F1484"/>
    <w:rsid w:val="00AA2B7A"/>
    <w:rsid w:val="00AD4F71"/>
    <w:rsid w:val="00AF1A37"/>
    <w:rsid w:val="00B12B76"/>
    <w:rsid w:val="00B13266"/>
    <w:rsid w:val="00B57B13"/>
    <w:rsid w:val="00C348F6"/>
    <w:rsid w:val="00C456DC"/>
    <w:rsid w:val="00C53AB9"/>
    <w:rsid w:val="00C742C3"/>
    <w:rsid w:val="00C96783"/>
    <w:rsid w:val="00CA16B4"/>
    <w:rsid w:val="00CA3E0E"/>
    <w:rsid w:val="00D24895"/>
    <w:rsid w:val="00D3059B"/>
    <w:rsid w:val="00D56BE9"/>
    <w:rsid w:val="00DE1923"/>
    <w:rsid w:val="00DE4A99"/>
    <w:rsid w:val="00E23E58"/>
    <w:rsid w:val="00EA1E05"/>
    <w:rsid w:val="00F02C29"/>
    <w:rsid w:val="00F15BB8"/>
    <w:rsid w:val="00F33024"/>
    <w:rsid w:val="00F55FC3"/>
    <w:rsid w:val="00FA56C1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C545"/>
  <w15:docId w15:val="{3492DA3A-F67F-4564-8018-E5A70E2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05"/>
  </w:style>
  <w:style w:type="paragraph" w:styleId="1">
    <w:name w:val="heading 1"/>
    <w:basedOn w:val="a"/>
    <w:next w:val="a"/>
    <w:link w:val="10"/>
    <w:qFormat/>
    <w:rsid w:val="00515305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515305"/>
    <w:pPr>
      <w:keepNext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15305"/>
    <w:pPr>
      <w:keepNext/>
      <w:ind w:left="426" w:hanging="426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15305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15305"/>
    <w:pPr>
      <w:keepNext/>
      <w:ind w:left="426" w:hanging="426"/>
      <w:jc w:val="center"/>
      <w:outlineLvl w:val="4"/>
    </w:pPr>
    <w:rPr>
      <w:vanish/>
    </w:rPr>
  </w:style>
  <w:style w:type="paragraph" w:styleId="6">
    <w:name w:val="heading 6"/>
    <w:basedOn w:val="a"/>
    <w:next w:val="a"/>
    <w:link w:val="60"/>
    <w:qFormat/>
    <w:rsid w:val="00515305"/>
    <w:pPr>
      <w:keepNext/>
      <w:jc w:val="center"/>
      <w:outlineLvl w:val="5"/>
    </w:pPr>
    <w:rPr>
      <w:vanish/>
      <w:sz w:val="16"/>
    </w:rPr>
  </w:style>
  <w:style w:type="paragraph" w:styleId="7">
    <w:name w:val="heading 7"/>
    <w:basedOn w:val="a"/>
    <w:next w:val="a"/>
    <w:link w:val="70"/>
    <w:qFormat/>
    <w:rsid w:val="0051530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305"/>
    <w:rPr>
      <w:b/>
      <w:sz w:val="22"/>
    </w:rPr>
  </w:style>
  <w:style w:type="character" w:customStyle="1" w:styleId="20">
    <w:name w:val="Заголовок 2 Знак"/>
    <w:basedOn w:val="a0"/>
    <w:link w:val="2"/>
    <w:rsid w:val="00515305"/>
    <w:rPr>
      <w:b/>
      <w:sz w:val="22"/>
    </w:rPr>
  </w:style>
  <w:style w:type="character" w:customStyle="1" w:styleId="30">
    <w:name w:val="Заголовок 3 Знак"/>
    <w:basedOn w:val="a0"/>
    <w:link w:val="3"/>
    <w:rsid w:val="00515305"/>
    <w:rPr>
      <w:sz w:val="24"/>
    </w:rPr>
  </w:style>
  <w:style w:type="character" w:customStyle="1" w:styleId="40">
    <w:name w:val="Заголовок 4 Знак"/>
    <w:basedOn w:val="a0"/>
    <w:link w:val="4"/>
    <w:rsid w:val="00515305"/>
    <w:rPr>
      <w:sz w:val="28"/>
    </w:rPr>
  </w:style>
  <w:style w:type="character" w:customStyle="1" w:styleId="50">
    <w:name w:val="Заголовок 5 Знак"/>
    <w:basedOn w:val="a0"/>
    <w:link w:val="5"/>
    <w:rsid w:val="00515305"/>
    <w:rPr>
      <w:vanish/>
    </w:rPr>
  </w:style>
  <w:style w:type="character" w:customStyle="1" w:styleId="60">
    <w:name w:val="Заголовок 6 Знак"/>
    <w:basedOn w:val="a0"/>
    <w:link w:val="6"/>
    <w:rsid w:val="00515305"/>
    <w:rPr>
      <w:vanish/>
      <w:sz w:val="16"/>
    </w:rPr>
  </w:style>
  <w:style w:type="character" w:customStyle="1" w:styleId="70">
    <w:name w:val="Заголовок 7 Знак"/>
    <w:basedOn w:val="a0"/>
    <w:link w:val="7"/>
    <w:rsid w:val="00515305"/>
    <w:rPr>
      <w:sz w:val="24"/>
      <w:szCs w:val="24"/>
    </w:rPr>
  </w:style>
  <w:style w:type="paragraph" w:styleId="a3">
    <w:name w:val="caption"/>
    <w:basedOn w:val="a"/>
    <w:next w:val="a"/>
    <w:qFormat/>
    <w:rsid w:val="00515305"/>
    <w:pPr>
      <w:spacing w:before="60"/>
      <w:jc w:val="center"/>
    </w:pPr>
    <w:rPr>
      <w:rFonts w:ascii="Arial" w:hAnsi="Arial"/>
      <w:b/>
      <w:color w:val="000000"/>
    </w:rPr>
  </w:style>
  <w:style w:type="paragraph" w:styleId="a4">
    <w:name w:val="header"/>
    <w:basedOn w:val="a"/>
    <w:link w:val="a5"/>
    <w:uiPriority w:val="99"/>
    <w:unhideWhenUsed/>
    <w:rsid w:val="006E7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EF3"/>
  </w:style>
  <w:style w:type="paragraph" w:styleId="a6">
    <w:name w:val="footer"/>
    <w:basedOn w:val="a"/>
    <w:link w:val="a7"/>
    <w:uiPriority w:val="99"/>
    <w:unhideWhenUsed/>
    <w:rsid w:val="006E7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EF3"/>
  </w:style>
  <w:style w:type="paragraph" w:styleId="a8">
    <w:name w:val="Balloon Text"/>
    <w:basedOn w:val="a"/>
    <w:link w:val="a9"/>
    <w:uiPriority w:val="99"/>
    <w:semiHidden/>
    <w:unhideWhenUsed/>
    <w:rsid w:val="00F33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kapit_gspec4</dc:creator>
  <cp:lastModifiedBy>Винокурова Е.И.</cp:lastModifiedBy>
  <cp:revision>9</cp:revision>
  <cp:lastPrinted>2024-10-25T07:46:00Z</cp:lastPrinted>
  <dcterms:created xsi:type="dcterms:W3CDTF">2024-10-22T13:29:00Z</dcterms:created>
  <dcterms:modified xsi:type="dcterms:W3CDTF">2024-10-25T07:47:00Z</dcterms:modified>
</cp:coreProperties>
</file>