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5B" w:rsidRDefault="009C3A5B" w:rsidP="009C3A5B">
      <w:pPr>
        <w:spacing w:after="120"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05155" cy="71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A5B" w:rsidRDefault="009C3A5B" w:rsidP="009C3A5B">
      <w:pPr>
        <w:pStyle w:val="ac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9C3A5B" w:rsidRDefault="009C3A5B" w:rsidP="009C3A5B">
      <w:pPr>
        <w:pStyle w:val="ac"/>
        <w:rPr>
          <w:sz w:val="24"/>
        </w:rPr>
      </w:pPr>
      <w:r>
        <w:rPr>
          <w:sz w:val="24"/>
        </w:rPr>
        <w:t>ДЕПАРТАМЕНТ ЦЕН И ТАРИФОВ</w:t>
      </w:r>
    </w:p>
    <w:p w:rsidR="009C3A5B" w:rsidRDefault="009C3A5B" w:rsidP="009C3A5B">
      <w:pPr>
        <w:pStyle w:val="ac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9C3A5B" w:rsidRDefault="009C3A5B" w:rsidP="009C3A5B">
      <w:pPr>
        <w:spacing w:after="120" w:line="360" w:lineRule="auto"/>
        <w:rPr>
          <w:i/>
          <w:sz w:val="24"/>
        </w:rPr>
      </w:pPr>
      <w:r>
        <w:rPr>
          <w:sz w:val="28"/>
          <w:szCs w:val="28"/>
          <w:u w:val="single"/>
        </w:rPr>
        <w:t>19.12.2017</w:t>
      </w:r>
      <w:r>
        <w:rPr>
          <w:sz w:val="28"/>
          <w:szCs w:val="28"/>
        </w:rPr>
        <w:tab/>
        <w:t xml:space="preserve">                                                                                                </w:t>
      </w:r>
      <w:r>
        <w:rPr>
          <w:sz w:val="28"/>
          <w:szCs w:val="28"/>
          <w:u w:val="single"/>
        </w:rPr>
        <w:t>№ 59/67</w:t>
      </w: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4C71E1" w:rsidRDefault="002E261B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E82834">
        <w:rPr>
          <w:rFonts w:ascii="Times New Roman" w:hAnsi="Times New Roman" w:cs="Times New Roman"/>
          <w:i/>
          <w:sz w:val="24"/>
          <w:szCs w:val="24"/>
        </w:rPr>
        <w:t>30</w:t>
      </w:r>
      <w:r w:rsidR="000F5B03">
        <w:rPr>
          <w:rFonts w:ascii="Times New Roman" w:hAnsi="Times New Roman" w:cs="Times New Roman"/>
          <w:i/>
          <w:sz w:val="24"/>
          <w:szCs w:val="24"/>
        </w:rPr>
        <w:t>.</w:t>
      </w:r>
      <w:r w:rsidR="00E82834">
        <w:rPr>
          <w:rFonts w:ascii="Times New Roman" w:hAnsi="Times New Roman" w:cs="Times New Roman"/>
          <w:i/>
          <w:sz w:val="24"/>
          <w:szCs w:val="24"/>
        </w:rPr>
        <w:t>11</w:t>
      </w:r>
      <w:r w:rsidR="000F5B03">
        <w:rPr>
          <w:rFonts w:ascii="Times New Roman" w:hAnsi="Times New Roman" w:cs="Times New Roman"/>
          <w:i/>
          <w:sz w:val="24"/>
          <w:szCs w:val="24"/>
        </w:rPr>
        <w:t>.201</w:t>
      </w:r>
      <w:r w:rsidR="00E82834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E82834">
        <w:rPr>
          <w:rFonts w:ascii="Times New Roman" w:hAnsi="Times New Roman" w:cs="Times New Roman"/>
          <w:i/>
          <w:sz w:val="24"/>
          <w:szCs w:val="24"/>
        </w:rPr>
        <w:t>49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9F5AD8">
        <w:rPr>
          <w:rFonts w:ascii="Times New Roman" w:hAnsi="Times New Roman" w:cs="Times New Roman"/>
          <w:i/>
          <w:sz w:val="24"/>
          <w:szCs w:val="24"/>
        </w:rPr>
        <w:t>198</w:t>
      </w: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5664E6" w:rsidRDefault="009F5AD8" w:rsidP="001C5085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664E6" w:rsidRPr="005664E6">
        <w:rPr>
          <w:sz w:val="28"/>
          <w:szCs w:val="28"/>
        </w:rPr>
        <w:t xml:space="preserve">Федеральным законом от 27.07.2010 № 190-ФЗ «О теплоснабжении», постановлением Правительства Российской Федерации от </w:t>
      </w:r>
      <w:r w:rsidR="005664E6">
        <w:rPr>
          <w:sz w:val="28"/>
          <w:szCs w:val="28"/>
        </w:rPr>
        <w:t>22.10.2012 № 1075</w:t>
      </w:r>
      <w:r w:rsidR="005664E6" w:rsidRPr="005664E6">
        <w:rPr>
          <w:sz w:val="28"/>
          <w:szCs w:val="28"/>
        </w:rPr>
        <w:t xml:space="preserve"> «О ценообразовании в </w:t>
      </w:r>
      <w:r w:rsidR="005664E6">
        <w:rPr>
          <w:sz w:val="28"/>
          <w:szCs w:val="28"/>
        </w:rPr>
        <w:t>сфере теплоснабжения</w:t>
      </w:r>
      <w:r w:rsidR="005664E6"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</w:t>
      </w:r>
      <w:r w:rsidR="00CA638F">
        <w:rPr>
          <w:sz w:val="28"/>
          <w:szCs w:val="28"/>
        </w:rPr>
        <w:t>етодическими указаниями по расчё</w:t>
      </w:r>
      <w:r w:rsidR="00BB4C60">
        <w:rPr>
          <w:sz w:val="28"/>
          <w:szCs w:val="28"/>
        </w:rPr>
        <w:t>ту регулируемых цен (тарифов) в сфере теплоснабжения</w:t>
      </w:r>
      <w:r w:rsidR="00CA638F">
        <w:rPr>
          <w:sz w:val="28"/>
          <w:szCs w:val="28"/>
        </w:rPr>
        <w:t>, утверждё</w:t>
      </w:r>
      <w:r w:rsidR="00BB4C60" w:rsidRPr="00292C26">
        <w:rPr>
          <w:sz w:val="28"/>
          <w:szCs w:val="28"/>
        </w:rPr>
        <w:t xml:space="preserve">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5D0157">
        <w:rPr>
          <w:sz w:val="28"/>
          <w:szCs w:val="28"/>
        </w:rPr>
        <w:t xml:space="preserve"> </w:t>
      </w:r>
      <w:r w:rsidR="001F7A49" w:rsidRPr="002E2628">
        <w:rPr>
          <w:sz w:val="28"/>
          <w:szCs w:val="28"/>
        </w:rPr>
        <w:t>на основании протокола заседания правления департамента цен и тарифов администрации области от 19.12.2017 № 5</w:t>
      </w:r>
      <w:r w:rsidR="001F7A49">
        <w:rPr>
          <w:sz w:val="28"/>
          <w:szCs w:val="28"/>
        </w:rPr>
        <w:t xml:space="preserve">9 </w:t>
      </w:r>
      <w:r w:rsidR="005664E6" w:rsidRPr="005664E6">
        <w:rPr>
          <w:sz w:val="28"/>
          <w:szCs w:val="28"/>
        </w:rPr>
        <w:t xml:space="preserve">департамент цен и тарифов администрации области </w:t>
      </w:r>
      <w:r w:rsidR="00CA638F">
        <w:rPr>
          <w:sz w:val="28"/>
          <w:szCs w:val="28"/>
        </w:rPr>
        <w:t xml:space="preserve"> </w:t>
      </w:r>
      <w:r w:rsidR="000F5B03">
        <w:rPr>
          <w:sz w:val="28"/>
          <w:szCs w:val="28"/>
        </w:rPr>
        <w:t>п о с т а н о в л я е т: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2E261B">
        <w:rPr>
          <w:rFonts w:ascii="Times New Roman" w:hAnsi="Times New Roman" w:cs="Times New Roman"/>
          <w:sz w:val="28"/>
          <w:szCs w:val="28"/>
        </w:rPr>
        <w:t xml:space="preserve">от </w:t>
      </w:r>
      <w:r w:rsidR="00E82834">
        <w:rPr>
          <w:rFonts w:ascii="Times New Roman" w:hAnsi="Times New Roman" w:cs="Times New Roman"/>
          <w:sz w:val="28"/>
          <w:szCs w:val="28"/>
        </w:rPr>
        <w:t>30.11.2015</w:t>
      </w:r>
      <w:r w:rsidR="002D046E" w:rsidRPr="002D046E">
        <w:rPr>
          <w:rFonts w:ascii="Times New Roman" w:hAnsi="Times New Roman" w:cs="Times New Roman"/>
          <w:sz w:val="28"/>
          <w:szCs w:val="28"/>
        </w:rPr>
        <w:t xml:space="preserve"> </w:t>
      </w:r>
      <w:r w:rsidR="002D046E">
        <w:rPr>
          <w:rFonts w:ascii="Times New Roman" w:hAnsi="Times New Roman" w:cs="Times New Roman"/>
          <w:sz w:val="28"/>
          <w:szCs w:val="28"/>
        </w:rPr>
        <w:t>№</w:t>
      </w:r>
      <w:r w:rsidR="002E261B">
        <w:rPr>
          <w:rFonts w:ascii="Times New Roman" w:hAnsi="Times New Roman" w:cs="Times New Roman"/>
          <w:sz w:val="28"/>
          <w:szCs w:val="28"/>
        </w:rPr>
        <w:t xml:space="preserve"> </w:t>
      </w:r>
      <w:r w:rsidR="00E82834">
        <w:rPr>
          <w:rFonts w:ascii="Times New Roman" w:hAnsi="Times New Roman" w:cs="Times New Roman"/>
          <w:sz w:val="28"/>
          <w:szCs w:val="28"/>
        </w:rPr>
        <w:t>49</w:t>
      </w:r>
      <w:r w:rsidR="002E261B">
        <w:rPr>
          <w:rFonts w:ascii="Times New Roman" w:hAnsi="Times New Roman" w:cs="Times New Roman"/>
          <w:sz w:val="28"/>
          <w:szCs w:val="28"/>
        </w:rPr>
        <w:t>/</w:t>
      </w:r>
      <w:r w:rsidR="009F5AD8">
        <w:rPr>
          <w:rFonts w:ascii="Times New Roman" w:hAnsi="Times New Roman" w:cs="Times New Roman"/>
          <w:sz w:val="28"/>
          <w:szCs w:val="28"/>
        </w:rPr>
        <w:t>198</w:t>
      </w:r>
      <w:r w:rsidR="00CA638F">
        <w:rPr>
          <w:rFonts w:ascii="Times New Roman" w:hAnsi="Times New Roman" w:cs="Times New Roman"/>
          <w:sz w:val="24"/>
          <w:szCs w:val="24"/>
        </w:rPr>
        <w:t xml:space="preserve"> </w:t>
      </w:r>
      <w:r w:rsidR="009F5AD8">
        <w:rPr>
          <w:rFonts w:ascii="Times New Roman" w:hAnsi="Times New Roman" w:cs="Times New Roman"/>
          <w:sz w:val="28"/>
          <w:szCs w:val="28"/>
        </w:rPr>
        <w:t>«О тарифах в сфере теплоснабжения</w:t>
      </w:r>
      <w:r w:rsidR="004107CE">
        <w:rPr>
          <w:rFonts w:ascii="Times New Roman" w:hAnsi="Times New Roman" w:cs="Times New Roman"/>
          <w:sz w:val="28"/>
          <w:szCs w:val="28"/>
        </w:rPr>
        <w:t>», изложив приложени</w:t>
      </w:r>
      <w:r w:rsidR="000F5B03">
        <w:rPr>
          <w:rFonts w:ascii="Times New Roman" w:hAnsi="Times New Roman" w:cs="Times New Roman"/>
          <w:sz w:val="28"/>
          <w:szCs w:val="28"/>
        </w:rPr>
        <w:t>я</w:t>
      </w:r>
      <w:r w:rsidR="004107CE">
        <w:rPr>
          <w:rFonts w:ascii="Times New Roman" w:hAnsi="Times New Roman" w:cs="Times New Roman"/>
          <w:sz w:val="28"/>
          <w:szCs w:val="28"/>
        </w:rPr>
        <w:t xml:space="preserve"> №</w:t>
      </w:r>
      <w:r w:rsidR="00A7237D">
        <w:rPr>
          <w:rFonts w:ascii="Times New Roman" w:hAnsi="Times New Roman" w:cs="Times New Roman"/>
          <w:sz w:val="28"/>
          <w:szCs w:val="28"/>
        </w:rPr>
        <w:t>№</w:t>
      </w:r>
      <w:r w:rsidR="004107CE">
        <w:rPr>
          <w:rFonts w:ascii="Times New Roman" w:hAnsi="Times New Roman" w:cs="Times New Roman"/>
          <w:sz w:val="28"/>
          <w:szCs w:val="28"/>
        </w:rPr>
        <w:t xml:space="preserve"> 1</w:t>
      </w:r>
      <w:r w:rsidR="009F5AD8">
        <w:rPr>
          <w:rFonts w:ascii="Times New Roman" w:hAnsi="Times New Roman" w:cs="Times New Roman"/>
          <w:sz w:val="28"/>
          <w:szCs w:val="28"/>
        </w:rPr>
        <w:t>-</w:t>
      </w:r>
      <w:r w:rsidR="00D44641">
        <w:rPr>
          <w:rFonts w:ascii="Times New Roman" w:hAnsi="Times New Roman" w:cs="Times New Roman"/>
          <w:sz w:val="28"/>
          <w:szCs w:val="28"/>
        </w:rPr>
        <w:t>4</w:t>
      </w:r>
      <w:r w:rsidR="004107CE">
        <w:rPr>
          <w:rFonts w:ascii="Times New Roman" w:hAnsi="Times New Roman" w:cs="Times New Roman"/>
          <w:sz w:val="28"/>
          <w:szCs w:val="28"/>
        </w:rPr>
        <w:t xml:space="preserve"> к постановлению в следующей редакции согласно приложени</w:t>
      </w:r>
      <w:r w:rsidR="006701D1">
        <w:rPr>
          <w:rFonts w:ascii="Times New Roman" w:hAnsi="Times New Roman" w:cs="Times New Roman"/>
          <w:sz w:val="28"/>
          <w:szCs w:val="28"/>
        </w:rPr>
        <w:t>ям №</w:t>
      </w:r>
      <w:r w:rsidR="00A7237D">
        <w:rPr>
          <w:rFonts w:ascii="Times New Roman" w:hAnsi="Times New Roman" w:cs="Times New Roman"/>
          <w:sz w:val="28"/>
          <w:szCs w:val="28"/>
        </w:rPr>
        <w:t xml:space="preserve">№ </w:t>
      </w:r>
      <w:r w:rsidR="006701D1">
        <w:rPr>
          <w:rFonts w:ascii="Times New Roman" w:hAnsi="Times New Roman" w:cs="Times New Roman"/>
          <w:sz w:val="28"/>
          <w:szCs w:val="28"/>
        </w:rPr>
        <w:t>1</w:t>
      </w:r>
      <w:r w:rsidR="009F5AD8">
        <w:rPr>
          <w:rFonts w:ascii="Times New Roman" w:hAnsi="Times New Roman" w:cs="Times New Roman"/>
          <w:sz w:val="28"/>
          <w:szCs w:val="28"/>
        </w:rPr>
        <w:t>-</w:t>
      </w:r>
      <w:r w:rsidR="00D44641">
        <w:rPr>
          <w:rFonts w:ascii="Times New Roman" w:hAnsi="Times New Roman" w:cs="Times New Roman"/>
          <w:sz w:val="28"/>
          <w:szCs w:val="28"/>
        </w:rPr>
        <w:t>4</w:t>
      </w:r>
      <w:r w:rsidR="004107CE">
        <w:rPr>
          <w:rFonts w:ascii="Times New Roman" w:hAnsi="Times New Roman" w:cs="Times New Roman"/>
          <w:sz w:val="28"/>
          <w:szCs w:val="28"/>
        </w:rPr>
        <w:t>.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D44641">
        <w:rPr>
          <w:rFonts w:ascii="Times New Roman" w:hAnsi="Times New Roman" w:cs="Times New Roman"/>
          <w:sz w:val="28"/>
          <w:szCs w:val="28"/>
        </w:rPr>
        <w:t>8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C68" w:rsidRDefault="00D93C68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C68" w:rsidRPr="005664E6" w:rsidRDefault="00D93C68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1EF3" w:rsidRDefault="00D44641" w:rsidP="00971E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</w:t>
      </w:r>
    </w:p>
    <w:p w:rsidR="00971EF3" w:rsidRDefault="00971EF3" w:rsidP="00971EF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971EF3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      </w:t>
      </w:r>
      <w:r w:rsidR="00D44641">
        <w:rPr>
          <w:rFonts w:ascii="Times New Roman" w:hAnsi="Times New Roman" w:cs="Times New Roman"/>
          <w:bCs/>
          <w:iCs/>
          <w:sz w:val="28"/>
          <w:szCs w:val="28"/>
        </w:rPr>
        <w:t xml:space="preserve">  М.</w:t>
      </w:r>
      <w:r w:rsidR="00D93C68">
        <w:rPr>
          <w:rFonts w:ascii="Times New Roman" w:hAnsi="Times New Roman" w:cs="Times New Roman"/>
          <w:bCs/>
          <w:iCs/>
          <w:sz w:val="28"/>
          <w:szCs w:val="28"/>
        </w:rPr>
        <w:t>С.Новоселова</w:t>
      </w:r>
    </w:p>
    <w:p w:rsidR="00777589" w:rsidRPr="005F53A0" w:rsidRDefault="005664E6" w:rsidP="00261CB7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777589" w:rsidRPr="005F53A0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7806DD">
        <w:rPr>
          <w:rFonts w:ascii="Times New Roman" w:hAnsi="Times New Roman" w:cs="Times New Roman"/>
          <w:sz w:val="24"/>
        </w:rPr>
        <w:t>№ 1</w:t>
      </w:r>
    </w:p>
    <w:p w:rsidR="00777589" w:rsidRPr="005F53A0" w:rsidRDefault="00777589" w:rsidP="00261CB7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0F5B03" w:rsidRPr="00B92C47" w:rsidRDefault="00777589" w:rsidP="000F5B03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 xml:space="preserve">от </w:t>
      </w:r>
      <w:r w:rsidR="00D44641">
        <w:rPr>
          <w:rFonts w:ascii="Times New Roman" w:hAnsi="Times New Roman" w:cs="Times New Roman"/>
          <w:sz w:val="24"/>
        </w:rPr>
        <w:t xml:space="preserve">19.12.2017 № </w:t>
      </w:r>
      <w:r w:rsidR="001F7A49">
        <w:rPr>
          <w:rFonts w:ascii="Times New Roman" w:hAnsi="Times New Roman" w:cs="Times New Roman"/>
          <w:sz w:val="24"/>
        </w:rPr>
        <w:t>59</w:t>
      </w:r>
      <w:r w:rsidR="00D93C68">
        <w:rPr>
          <w:rFonts w:ascii="Times New Roman" w:hAnsi="Times New Roman" w:cs="Times New Roman"/>
          <w:sz w:val="24"/>
        </w:rPr>
        <w:t>/</w:t>
      </w:r>
      <w:r w:rsidR="001F7A49">
        <w:rPr>
          <w:rFonts w:ascii="Times New Roman" w:hAnsi="Times New Roman" w:cs="Times New Roman"/>
          <w:sz w:val="24"/>
        </w:rPr>
        <w:t>67</w:t>
      </w:r>
    </w:p>
    <w:p w:rsidR="004323CC" w:rsidRDefault="004323CC" w:rsidP="000F5B0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B03" w:rsidRPr="000F5B03" w:rsidRDefault="000F5B03" w:rsidP="000F5B0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5AD8" w:rsidRPr="001729A1" w:rsidRDefault="009F5AD8" w:rsidP="009F5A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9F5AD8" w:rsidRPr="000E2F2F" w:rsidTr="009F5AD8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9F5AD8" w:rsidRPr="000E2F2F" w:rsidTr="009F5AD8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:rsidR="009F5AD8" w:rsidRDefault="009F5AD8" w:rsidP="009F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Ковровская ЭнергоТепловая Компания»,</w:t>
            </w:r>
          </w:p>
          <w:p w:rsidR="009F5AD8" w:rsidRPr="000E2F2F" w:rsidRDefault="009F5AD8" w:rsidP="009F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Ковров</w:t>
            </w:r>
          </w:p>
        </w:tc>
        <w:tc>
          <w:tcPr>
            <w:tcW w:w="7075" w:type="dxa"/>
            <w:gridSpan w:val="3"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 (без учёта НДС)</w:t>
            </w:r>
          </w:p>
        </w:tc>
      </w:tr>
      <w:tr w:rsidR="009F5AD8" w:rsidRPr="000E2F2F" w:rsidTr="009F5AD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44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022,78</w:t>
            </w:r>
          </w:p>
        </w:tc>
      </w:tr>
      <w:tr w:rsidR="009F5AD8" w:rsidRPr="000E2F2F" w:rsidTr="009F5AD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44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123,92</w:t>
            </w:r>
          </w:p>
        </w:tc>
      </w:tr>
      <w:tr w:rsidR="009F5AD8" w:rsidRPr="000E2F2F" w:rsidTr="009F5AD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44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123,92</w:t>
            </w:r>
          </w:p>
        </w:tc>
      </w:tr>
      <w:tr w:rsidR="009F5AD8" w:rsidRPr="000E2F2F" w:rsidTr="009F5AD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44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224,69</w:t>
            </w:r>
          </w:p>
        </w:tc>
      </w:tr>
      <w:tr w:rsidR="009F5AD8" w:rsidRPr="000E2F2F" w:rsidTr="009F5AD8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44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224,69</w:t>
            </w:r>
          </w:p>
        </w:tc>
      </w:tr>
      <w:tr w:rsidR="009F5AD8" w:rsidRPr="000E2F2F" w:rsidTr="009F5AD8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1729A1" w:rsidRDefault="009F5AD8" w:rsidP="00D4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44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335,92</w:t>
            </w:r>
          </w:p>
        </w:tc>
      </w:tr>
      <w:tr w:rsidR="009F5AD8" w:rsidRPr="000E2F2F" w:rsidTr="009F5AD8">
        <w:trPr>
          <w:trHeight w:val="233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F5AD8" w:rsidRPr="000E2F2F" w:rsidRDefault="009F5AD8" w:rsidP="009F5AD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9F5AD8" w:rsidRPr="001729A1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(тарифы указываются с учётом НДС) &lt;*&gt;</w:t>
            </w:r>
          </w:p>
        </w:tc>
      </w:tr>
      <w:tr w:rsidR="009F5AD8" w:rsidRPr="000E2F2F" w:rsidTr="009F5AD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44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386,88</w:t>
            </w:r>
          </w:p>
        </w:tc>
      </w:tr>
      <w:tr w:rsidR="009F5AD8" w:rsidRPr="000E2F2F" w:rsidTr="009F5AD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44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506,23</w:t>
            </w:r>
          </w:p>
        </w:tc>
      </w:tr>
      <w:tr w:rsidR="009F5AD8" w:rsidRPr="000E2F2F" w:rsidTr="009F5AD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44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506,23</w:t>
            </w:r>
          </w:p>
        </w:tc>
      </w:tr>
      <w:tr w:rsidR="009F5AD8" w:rsidRPr="000E2F2F" w:rsidTr="009F5AD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44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625,13</w:t>
            </w:r>
          </w:p>
        </w:tc>
      </w:tr>
      <w:tr w:rsidR="009F5AD8" w:rsidRPr="000E2F2F" w:rsidTr="009F5AD8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44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625,13</w:t>
            </w:r>
          </w:p>
        </w:tc>
      </w:tr>
      <w:tr w:rsidR="009F5AD8" w:rsidRPr="000E2F2F" w:rsidTr="009F5AD8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1729A1" w:rsidRDefault="009F5AD8" w:rsidP="00D4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44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756,39</w:t>
            </w:r>
          </w:p>
        </w:tc>
      </w:tr>
    </w:tbl>
    <w:p w:rsidR="009F5AD8" w:rsidRPr="000E2F2F" w:rsidRDefault="009F5AD8" w:rsidP="009F5AD8">
      <w:pPr>
        <w:autoSpaceDE w:val="0"/>
        <w:autoSpaceDN w:val="0"/>
        <w:adjustRightInd w:val="0"/>
        <w:spacing w:before="120" w:line="240" w:lineRule="auto"/>
        <w:ind w:firstLine="540"/>
        <w:jc w:val="both"/>
        <w:rPr>
          <w:rFonts w:ascii="Times New Roman" w:hAnsi="Times New Roman"/>
          <w:bCs/>
        </w:rPr>
      </w:pPr>
      <w:r w:rsidRPr="000E2F2F">
        <w:rPr>
          <w:rFonts w:ascii="Times New Roman" w:eastAsia="Times New Roman" w:hAnsi="Times New Roman"/>
          <w:sz w:val="24"/>
          <w:szCs w:val="24"/>
          <w:lang w:eastAsia="ru-RU"/>
        </w:rPr>
        <w:t>&lt;*&gt;</w:t>
      </w:r>
      <w:r w:rsidRPr="000E2F2F">
        <w:rPr>
          <w:rFonts w:ascii="Times New Roman" w:hAnsi="Times New Roman"/>
          <w:bCs/>
        </w:rPr>
        <w:t xml:space="preserve"> Выделяется в целях реализации </w:t>
      </w:r>
      <w:hyperlink r:id="rId9" w:history="1">
        <w:r w:rsidRPr="000E2F2F">
          <w:rPr>
            <w:rFonts w:ascii="Times New Roman" w:hAnsi="Times New Roman"/>
            <w:bCs/>
          </w:rPr>
          <w:t>пункта 6 статьи 168</w:t>
        </w:r>
      </w:hyperlink>
      <w:r w:rsidRPr="000E2F2F">
        <w:rPr>
          <w:rFonts w:ascii="Times New Roman" w:hAnsi="Times New Roman"/>
          <w:bCs/>
        </w:rPr>
        <w:t xml:space="preserve"> Налогового кодекса Российской Федерации (часть вторая).</w:t>
      </w:r>
    </w:p>
    <w:p w:rsidR="009F5AD8" w:rsidRPr="005F53A0" w:rsidRDefault="009F5AD8" w:rsidP="009F5AD8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Pr="005F53A0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№ 2</w:t>
      </w:r>
    </w:p>
    <w:p w:rsidR="009F5AD8" w:rsidRPr="005F53A0" w:rsidRDefault="009F5AD8" w:rsidP="009F5AD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9F5AD8" w:rsidRPr="00B92C47" w:rsidRDefault="00396D18" w:rsidP="00396D18">
      <w:pPr>
        <w:spacing w:after="0" w:line="240" w:lineRule="auto"/>
        <w:ind w:left="652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3A0">
        <w:rPr>
          <w:rFonts w:ascii="Times New Roman" w:hAnsi="Times New Roman" w:cs="Times New Roman"/>
          <w:sz w:val="24"/>
        </w:rPr>
        <w:t xml:space="preserve">от </w:t>
      </w:r>
      <w:r w:rsidR="00D44641">
        <w:rPr>
          <w:rFonts w:ascii="Times New Roman" w:hAnsi="Times New Roman" w:cs="Times New Roman"/>
          <w:sz w:val="24"/>
        </w:rPr>
        <w:t xml:space="preserve">19.12.2017 № </w:t>
      </w:r>
      <w:r w:rsidR="001F7A49">
        <w:rPr>
          <w:rFonts w:ascii="Times New Roman" w:hAnsi="Times New Roman" w:cs="Times New Roman"/>
          <w:sz w:val="24"/>
        </w:rPr>
        <w:t>59</w:t>
      </w:r>
      <w:r>
        <w:rPr>
          <w:rFonts w:ascii="Times New Roman" w:hAnsi="Times New Roman" w:cs="Times New Roman"/>
          <w:sz w:val="24"/>
        </w:rPr>
        <w:t>/</w:t>
      </w:r>
      <w:r w:rsidR="001F7A49">
        <w:rPr>
          <w:rFonts w:ascii="Times New Roman" w:hAnsi="Times New Roman" w:cs="Times New Roman"/>
          <w:sz w:val="24"/>
        </w:rPr>
        <w:t>67</w:t>
      </w:r>
    </w:p>
    <w:p w:rsidR="00396D18" w:rsidRPr="00B92C47" w:rsidRDefault="00396D18" w:rsidP="009F5A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5AD8" w:rsidRPr="000E2F2F" w:rsidRDefault="009F5AD8" w:rsidP="009F5A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2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Тарифы на тепловую энергию (мощность), поставляемую </w:t>
      </w:r>
    </w:p>
    <w:p w:rsidR="009F5AD8" w:rsidRPr="000E2F2F" w:rsidRDefault="009F5AD8" w:rsidP="009F5A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2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теплоснабжающим, теплосетевым организациям, приобретающим тепловую энергию </w:t>
      </w:r>
    </w:p>
    <w:p w:rsidR="009F5AD8" w:rsidRPr="001729A1" w:rsidRDefault="009F5AD8" w:rsidP="009F5A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E2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целью комп</w:t>
      </w:r>
      <w:r w:rsidR="00D446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енсации потерь тепловой энергии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9F5AD8" w:rsidRPr="000E2F2F" w:rsidTr="009F5AD8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9F5AD8" w:rsidRPr="000E2F2F" w:rsidTr="009F5AD8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9F5AD8" w:rsidRDefault="009F5AD8" w:rsidP="009F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Ковровская ЭнергоТепловая Компания»,</w:t>
            </w:r>
          </w:p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Ковров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одноставочный,</w:t>
            </w: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D96495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9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44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577,41</w:t>
            </w:r>
          </w:p>
        </w:tc>
      </w:tr>
      <w:tr w:rsidR="009F5AD8" w:rsidRPr="000E2F2F" w:rsidTr="009F5AD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D96495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9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44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678,4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F5AD8" w:rsidRPr="000E2F2F" w:rsidTr="009F5AD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D96495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9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44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678,4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F5AD8" w:rsidRPr="000E2F2F" w:rsidTr="009F5AD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D96495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44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737,56</w:t>
            </w:r>
          </w:p>
        </w:tc>
      </w:tr>
      <w:tr w:rsidR="009F5AD8" w:rsidRPr="000E2F2F" w:rsidTr="009F5AD8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D96495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44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737,56</w:t>
            </w:r>
          </w:p>
        </w:tc>
      </w:tr>
      <w:tr w:rsidR="009F5AD8" w:rsidRPr="000E2F2F" w:rsidTr="009F5AD8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D96495" w:rsidRDefault="00D44641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1 793,45</w:t>
            </w:r>
          </w:p>
        </w:tc>
      </w:tr>
    </w:tbl>
    <w:p w:rsidR="000F5B03" w:rsidRDefault="000F5B03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834" w:rsidRDefault="00E82834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834" w:rsidRDefault="00E82834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01D1" w:rsidRPr="005F53A0" w:rsidRDefault="00DE4B6B" w:rsidP="006701D1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</w:t>
      </w:r>
      <w:r w:rsidR="006701D1" w:rsidRPr="005F53A0">
        <w:rPr>
          <w:rFonts w:ascii="Times New Roman" w:hAnsi="Times New Roman" w:cs="Times New Roman"/>
          <w:sz w:val="24"/>
        </w:rPr>
        <w:t xml:space="preserve">жение </w:t>
      </w:r>
      <w:r w:rsidR="007806DD">
        <w:rPr>
          <w:rFonts w:ascii="Times New Roman" w:hAnsi="Times New Roman" w:cs="Times New Roman"/>
          <w:sz w:val="24"/>
        </w:rPr>
        <w:t xml:space="preserve">№ </w:t>
      </w:r>
      <w:r w:rsidR="009F5AD8">
        <w:rPr>
          <w:rFonts w:ascii="Times New Roman" w:hAnsi="Times New Roman" w:cs="Times New Roman"/>
          <w:sz w:val="24"/>
        </w:rPr>
        <w:t>3</w:t>
      </w:r>
    </w:p>
    <w:p w:rsidR="006701D1" w:rsidRPr="005F53A0" w:rsidRDefault="006701D1" w:rsidP="006701D1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D44641" w:rsidRPr="00B92C47" w:rsidRDefault="00D44641" w:rsidP="00D44641">
      <w:pPr>
        <w:spacing w:after="0" w:line="240" w:lineRule="auto"/>
        <w:ind w:left="652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3A0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 xml:space="preserve">19.12.2017 № </w:t>
      </w:r>
      <w:r w:rsidR="001F7A49">
        <w:rPr>
          <w:rFonts w:ascii="Times New Roman" w:hAnsi="Times New Roman" w:cs="Times New Roman"/>
          <w:sz w:val="24"/>
        </w:rPr>
        <w:t>59</w:t>
      </w:r>
      <w:r>
        <w:rPr>
          <w:rFonts w:ascii="Times New Roman" w:hAnsi="Times New Roman" w:cs="Times New Roman"/>
          <w:sz w:val="24"/>
        </w:rPr>
        <w:t>/</w:t>
      </w:r>
      <w:r w:rsidR="001F7A49">
        <w:rPr>
          <w:rFonts w:ascii="Times New Roman" w:hAnsi="Times New Roman" w:cs="Times New Roman"/>
          <w:sz w:val="24"/>
        </w:rPr>
        <w:t>67</w:t>
      </w:r>
    </w:p>
    <w:p w:rsidR="006701D1" w:rsidRDefault="006701D1" w:rsidP="006701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5AD8" w:rsidRPr="001301E0" w:rsidRDefault="009F5AD8" w:rsidP="009F5AD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теплоноситель</w:t>
      </w:r>
      <w:r w:rsidRPr="00791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791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компенсации потерь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090"/>
        <w:gridCol w:w="2292"/>
        <w:gridCol w:w="2621"/>
        <w:gridCol w:w="1596"/>
      </w:tblGrid>
      <w:tr w:rsidR="009F5AD8" w:rsidRPr="001301E0" w:rsidTr="009F5AD8">
        <w:tc>
          <w:tcPr>
            <w:tcW w:w="538" w:type="dxa"/>
            <w:vMerge w:val="restart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№ п/п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Вид тарифа</w:t>
            </w:r>
          </w:p>
        </w:tc>
        <w:tc>
          <w:tcPr>
            <w:tcW w:w="2621" w:type="dxa"/>
            <w:vMerge w:val="restart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Год</w:t>
            </w:r>
          </w:p>
        </w:tc>
        <w:tc>
          <w:tcPr>
            <w:tcW w:w="1596" w:type="dxa"/>
            <w:shd w:val="clear" w:color="auto" w:fill="auto"/>
          </w:tcPr>
          <w:p w:rsidR="009F5AD8" w:rsidRPr="001301E0" w:rsidRDefault="009F5AD8" w:rsidP="009F5AD8">
            <w:pPr>
              <w:spacing w:after="0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Вид теплоносителя</w:t>
            </w:r>
          </w:p>
        </w:tc>
      </w:tr>
      <w:tr w:rsidR="009F5AD8" w:rsidRPr="001301E0" w:rsidTr="009F5AD8">
        <w:tc>
          <w:tcPr>
            <w:tcW w:w="538" w:type="dxa"/>
            <w:vMerge/>
            <w:shd w:val="clear" w:color="auto" w:fill="auto"/>
          </w:tcPr>
          <w:p w:rsidR="009F5AD8" w:rsidRPr="001301E0" w:rsidRDefault="009F5AD8" w:rsidP="009F5AD8">
            <w:pPr>
              <w:spacing w:after="0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9F5AD8" w:rsidRPr="001301E0" w:rsidRDefault="009F5AD8" w:rsidP="009F5AD8">
            <w:pPr>
              <w:spacing w:after="0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9F5AD8" w:rsidRPr="001301E0" w:rsidRDefault="009F5AD8" w:rsidP="009F5AD8">
            <w:pPr>
              <w:spacing w:after="0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621" w:type="dxa"/>
            <w:vMerge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вода</w:t>
            </w:r>
          </w:p>
        </w:tc>
      </w:tr>
      <w:tr w:rsidR="009F5AD8" w:rsidRPr="001301E0" w:rsidTr="009F5AD8">
        <w:tc>
          <w:tcPr>
            <w:tcW w:w="10137" w:type="dxa"/>
            <w:gridSpan w:val="5"/>
            <w:shd w:val="clear" w:color="auto" w:fill="auto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F5AD8" w:rsidRPr="001301E0" w:rsidTr="009F5AD8">
        <w:tc>
          <w:tcPr>
            <w:tcW w:w="538" w:type="dxa"/>
            <w:vMerge w:val="restart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1.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ООО «Ковровская ЭнергоТепловая Компания», г. Ковров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Одноставочный, руб./куб. м</w:t>
            </w:r>
          </w:p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(без учета НДС)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23,17</w:t>
            </w:r>
          </w:p>
        </w:tc>
      </w:tr>
      <w:tr w:rsidR="009F5AD8" w:rsidRPr="001301E0" w:rsidTr="009F5AD8">
        <w:tc>
          <w:tcPr>
            <w:tcW w:w="538" w:type="dxa"/>
            <w:vMerge/>
            <w:shd w:val="clear" w:color="auto" w:fill="auto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23,82</w:t>
            </w:r>
          </w:p>
        </w:tc>
      </w:tr>
      <w:tr w:rsidR="009F5AD8" w:rsidRPr="001301E0" w:rsidTr="009F5AD8">
        <w:tc>
          <w:tcPr>
            <w:tcW w:w="538" w:type="dxa"/>
            <w:vMerge/>
            <w:shd w:val="clear" w:color="auto" w:fill="auto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23,82</w:t>
            </w:r>
          </w:p>
        </w:tc>
      </w:tr>
      <w:tr w:rsidR="009F5AD8" w:rsidRPr="001301E0" w:rsidTr="009F5AD8">
        <w:tc>
          <w:tcPr>
            <w:tcW w:w="538" w:type="dxa"/>
            <w:vMerge/>
            <w:shd w:val="clear" w:color="auto" w:fill="auto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5AD8" w:rsidRPr="001301E0" w:rsidRDefault="00DE4B6B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>
              <w:rPr>
                <w:rStyle w:val="blk"/>
                <w:rFonts w:ascii="Times New Roman" w:hAnsi="Times New Roman" w:cs="Times New Roman"/>
              </w:rPr>
              <w:t>32,28</w:t>
            </w:r>
          </w:p>
        </w:tc>
      </w:tr>
      <w:tr w:rsidR="009F5AD8" w:rsidRPr="001301E0" w:rsidTr="009F5AD8">
        <w:tc>
          <w:tcPr>
            <w:tcW w:w="538" w:type="dxa"/>
            <w:vMerge/>
            <w:shd w:val="clear" w:color="auto" w:fill="auto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5AD8" w:rsidRPr="001301E0" w:rsidRDefault="00DE4B6B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>
              <w:rPr>
                <w:rStyle w:val="blk"/>
                <w:rFonts w:ascii="Times New Roman" w:hAnsi="Times New Roman" w:cs="Times New Roman"/>
              </w:rPr>
              <w:t>32,28</w:t>
            </w:r>
          </w:p>
        </w:tc>
      </w:tr>
      <w:tr w:rsidR="009F5AD8" w:rsidRPr="001301E0" w:rsidTr="009F5AD8">
        <w:tc>
          <w:tcPr>
            <w:tcW w:w="538" w:type="dxa"/>
            <w:vMerge/>
            <w:shd w:val="clear" w:color="auto" w:fill="auto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5AD8" w:rsidRPr="001301E0" w:rsidRDefault="00855621" w:rsidP="004954B4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>
              <w:rPr>
                <w:rStyle w:val="blk"/>
                <w:rFonts w:ascii="Times New Roman" w:hAnsi="Times New Roman" w:cs="Times New Roman"/>
              </w:rPr>
              <w:t>33,</w:t>
            </w:r>
            <w:r w:rsidR="004954B4">
              <w:rPr>
                <w:rStyle w:val="blk"/>
                <w:rFonts w:ascii="Times New Roman" w:hAnsi="Times New Roman" w:cs="Times New Roman"/>
              </w:rPr>
              <w:t>20</w:t>
            </w:r>
          </w:p>
        </w:tc>
      </w:tr>
      <w:tr w:rsidR="009F5AD8" w:rsidRPr="001301E0" w:rsidTr="009F5AD8">
        <w:tc>
          <w:tcPr>
            <w:tcW w:w="10137" w:type="dxa"/>
            <w:gridSpan w:val="5"/>
            <w:shd w:val="clear" w:color="auto" w:fill="auto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9F5AD8" w:rsidRPr="001301E0" w:rsidTr="009F5AD8">
        <w:tc>
          <w:tcPr>
            <w:tcW w:w="538" w:type="dxa"/>
            <w:vMerge w:val="restart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1.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ООО «Ковровская ЭнергоТепловая Компания», г. Ковров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Одноставочный, руб./куб. м</w:t>
            </w:r>
          </w:p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(без учета НДС)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23,17</w:t>
            </w:r>
          </w:p>
        </w:tc>
      </w:tr>
      <w:tr w:rsidR="009F5AD8" w:rsidRPr="001301E0" w:rsidTr="009F5AD8">
        <w:tc>
          <w:tcPr>
            <w:tcW w:w="538" w:type="dxa"/>
            <w:vMerge/>
            <w:shd w:val="clear" w:color="auto" w:fill="auto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23,82</w:t>
            </w:r>
          </w:p>
        </w:tc>
      </w:tr>
      <w:tr w:rsidR="009F5AD8" w:rsidRPr="001301E0" w:rsidTr="009F5AD8">
        <w:tc>
          <w:tcPr>
            <w:tcW w:w="538" w:type="dxa"/>
            <w:vMerge/>
            <w:shd w:val="clear" w:color="auto" w:fill="auto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23,82</w:t>
            </w:r>
          </w:p>
        </w:tc>
      </w:tr>
      <w:tr w:rsidR="00DE4B6B" w:rsidRPr="001301E0" w:rsidTr="009F5AD8">
        <w:tc>
          <w:tcPr>
            <w:tcW w:w="538" w:type="dxa"/>
            <w:vMerge/>
            <w:shd w:val="clear" w:color="auto" w:fill="auto"/>
          </w:tcPr>
          <w:p w:rsidR="00DE4B6B" w:rsidRPr="001301E0" w:rsidRDefault="00DE4B6B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DE4B6B" w:rsidRPr="001301E0" w:rsidRDefault="00DE4B6B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DE4B6B" w:rsidRPr="001301E0" w:rsidRDefault="00DE4B6B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DE4B6B" w:rsidRPr="001301E0" w:rsidRDefault="00DE4B6B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E4B6B" w:rsidRPr="001301E0" w:rsidRDefault="00DE4B6B" w:rsidP="00D44641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>
              <w:rPr>
                <w:rStyle w:val="blk"/>
                <w:rFonts w:ascii="Times New Roman" w:hAnsi="Times New Roman" w:cs="Times New Roman"/>
              </w:rPr>
              <w:t>32,28</w:t>
            </w:r>
          </w:p>
        </w:tc>
      </w:tr>
      <w:tr w:rsidR="00DE4B6B" w:rsidRPr="001301E0" w:rsidTr="009F5AD8">
        <w:tc>
          <w:tcPr>
            <w:tcW w:w="538" w:type="dxa"/>
            <w:vMerge/>
            <w:shd w:val="clear" w:color="auto" w:fill="auto"/>
          </w:tcPr>
          <w:p w:rsidR="00DE4B6B" w:rsidRPr="001301E0" w:rsidRDefault="00DE4B6B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DE4B6B" w:rsidRPr="001301E0" w:rsidRDefault="00DE4B6B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DE4B6B" w:rsidRPr="001301E0" w:rsidRDefault="00DE4B6B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DE4B6B" w:rsidRPr="001301E0" w:rsidRDefault="00DE4B6B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E4B6B" w:rsidRPr="001301E0" w:rsidRDefault="00DE4B6B" w:rsidP="00D44641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>
              <w:rPr>
                <w:rStyle w:val="blk"/>
                <w:rFonts w:ascii="Times New Roman" w:hAnsi="Times New Roman" w:cs="Times New Roman"/>
              </w:rPr>
              <w:t>32,28</w:t>
            </w:r>
          </w:p>
        </w:tc>
      </w:tr>
      <w:tr w:rsidR="00DE4B6B" w:rsidRPr="001301E0" w:rsidTr="009F5AD8">
        <w:tc>
          <w:tcPr>
            <w:tcW w:w="538" w:type="dxa"/>
            <w:vMerge/>
            <w:shd w:val="clear" w:color="auto" w:fill="auto"/>
          </w:tcPr>
          <w:p w:rsidR="00DE4B6B" w:rsidRPr="001301E0" w:rsidRDefault="00DE4B6B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DE4B6B" w:rsidRPr="001301E0" w:rsidRDefault="00DE4B6B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DE4B6B" w:rsidRPr="001301E0" w:rsidRDefault="00DE4B6B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DE4B6B" w:rsidRPr="001301E0" w:rsidRDefault="00DE4B6B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E4B6B" w:rsidRPr="001301E0" w:rsidRDefault="00855621" w:rsidP="004954B4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>
              <w:rPr>
                <w:rStyle w:val="blk"/>
                <w:rFonts w:ascii="Times New Roman" w:hAnsi="Times New Roman" w:cs="Times New Roman"/>
              </w:rPr>
              <w:t>33,</w:t>
            </w:r>
            <w:r w:rsidR="004954B4">
              <w:rPr>
                <w:rStyle w:val="blk"/>
                <w:rFonts w:ascii="Times New Roman" w:hAnsi="Times New Roman" w:cs="Times New Roman"/>
              </w:rPr>
              <w:t>20</w:t>
            </w:r>
          </w:p>
        </w:tc>
      </w:tr>
    </w:tbl>
    <w:p w:rsidR="006701D1" w:rsidRDefault="006701D1" w:rsidP="009F5AD8">
      <w:pPr>
        <w:spacing w:after="0" w:line="240" w:lineRule="auto"/>
        <w:jc w:val="center"/>
      </w:pPr>
    </w:p>
    <w:p w:rsidR="00D44641" w:rsidRDefault="00D44641">
      <w:r>
        <w:br w:type="page"/>
      </w:r>
    </w:p>
    <w:p w:rsidR="00D44641" w:rsidRDefault="00D44641" w:rsidP="009F5AD8">
      <w:pPr>
        <w:spacing w:after="0" w:line="240" w:lineRule="auto"/>
        <w:jc w:val="center"/>
        <w:sectPr w:rsidR="00D44641" w:rsidSect="00440412">
          <w:headerReference w:type="even" r:id="rId10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D44641" w:rsidRPr="00D96495" w:rsidRDefault="00D44641" w:rsidP="00D446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4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44641" w:rsidRPr="00D96495" w:rsidRDefault="00D44641" w:rsidP="00D446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495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44641" w:rsidRPr="00D96495" w:rsidRDefault="00D44641" w:rsidP="00D446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495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D44641" w:rsidRPr="00D96495" w:rsidRDefault="00D44641" w:rsidP="00D446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495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44641" w:rsidRPr="00D96495" w:rsidRDefault="00D44641" w:rsidP="00D446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495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19.12.2017</w:t>
      </w:r>
      <w:r w:rsidRPr="00D96495">
        <w:rPr>
          <w:rFonts w:ascii="Times New Roman" w:hAnsi="Times New Roman" w:cs="Times New Roman"/>
          <w:sz w:val="24"/>
          <w:szCs w:val="24"/>
        </w:rPr>
        <w:t xml:space="preserve"> № </w:t>
      </w:r>
      <w:r w:rsidR="001F7A49">
        <w:rPr>
          <w:rFonts w:ascii="Times New Roman" w:hAnsi="Times New Roman" w:cs="Times New Roman"/>
          <w:sz w:val="24"/>
          <w:szCs w:val="24"/>
        </w:rPr>
        <w:t>59</w:t>
      </w:r>
      <w:r w:rsidRPr="00D96495">
        <w:rPr>
          <w:rFonts w:ascii="Times New Roman" w:hAnsi="Times New Roman" w:cs="Times New Roman"/>
          <w:sz w:val="24"/>
          <w:szCs w:val="24"/>
        </w:rPr>
        <w:t>/</w:t>
      </w:r>
      <w:r w:rsidR="001F7A49">
        <w:rPr>
          <w:rFonts w:ascii="Times New Roman" w:hAnsi="Times New Roman" w:cs="Times New Roman"/>
          <w:sz w:val="24"/>
          <w:szCs w:val="24"/>
        </w:rPr>
        <w:t>67</w:t>
      </w:r>
    </w:p>
    <w:p w:rsidR="00D44641" w:rsidRPr="00D96495" w:rsidRDefault="00D44641" w:rsidP="00D44641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4641" w:rsidRPr="00D96495" w:rsidRDefault="00D44641" w:rsidP="00D44641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96495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</w:t>
      </w:r>
      <w:r>
        <w:rPr>
          <w:rFonts w:ascii="Times New Roman" w:hAnsi="Times New Roman" w:cs="Times New Roman"/>
          <w:b/>
          <w:sz w:val="24"/>
          <w:szCs w:val="28"/>
        </w:rPr>
        <w:t xml:space="preserve">ования тарифов с использованием </w:t>
      </w:r>
      <w:r w:rsidRPr="00D96495">
        <w:rPr>
          <w:rFonts w:ascii="Times New Roman" w:hAnsi="Times New Roman" w:cs="Times New Roman"/>
          <w:b/>
          <w:sz w:val="24"/>
          <w:szCs w:val="28"/>
        </w:rPr>
        <w:t>метода индексации установленных тарифов</w:t>
      </w:r>
      <w:r>
        <w:rPr>
          <w:rFonts w:ascii="Times New Roman" w:hAnsi="Times New Roman" w:cs="Times New Roman"/>
          <w:b/>
          <w:sz w:val="24"/>
          <w:szCs w:val="28"/>
        </w:rPr>
        <w:t>*</w:t>
      </w:r>
    </w:p>
    <w:tbl>
      <w:tblPr>
        <w:tblW w:w="15517" w:type="dxa"/>
        <w:jc w:val="center"/>
        <w:tblLook w:val="04A0" w:firstRow="1" w:lastRow="0" w:firstColumn="1" w:lastColumn="0" w:noHBand="0" w:noVBand="1"/>
      </w:tblPr>
      <w:tblGrid>
        <w:gridCol w:w="541"/>
        <w:gridCol w:w="1900"/>
        <w:gridCol w:w="696"/>
        <w:gridCol w:w="1241"/>
        <w:gridCol w:w="571"/>
        <w:gridCol w:w="704"/>
        <w:gridCol w:w="1580"/>
        <w:gridCol w:w="1888"/>
        <w:gridCol w:w="1701"/>
        <w:gridCol w:w="1276"/>
        <w:gridCol w:w="1276"/>
        <w:gridCol w:w="1275"/>
        <w:gridCol w:w="868"/>
      </w:tblGrid>
      <w:tr w:rsidR="00D44641" w:rsidRPr="00D96495" w:rsidTr="00D44641">
        <w:trPr>
          <w:trHeight w:val="252"/>
          <w:tblHeader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641" w:rsidRPr="00D96495" w:rsidRDefault="00D44641" w:rsidP="00D4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495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D96495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641" w:rsidRPr="00D96495" w:rsidRDefault="00D44641" w:rsidP="00D4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495">
              <w:rPr>
                <w:rFonts w:ascii="Times New Roman" w:eastAsia="Times New Roman" w:hAnsi="Times New Roman"/>
                <w:lang w:eastAsia="ru-RU"/>
              </w:rPr>
              <w:t xml:space="preserve">Наименование регулируемой </w:t>
            </w:r>
            <w:r w:rsidRPr="00D96495">
              <w:rPr>
                <w:rFonts w:ascii="Times New Roman" w:eastAsia="Times New Roman" w:hAnsi="Times New Roman"/>
                <w:lang w:eastAsia="ru-RU"/>
              </w:rPr>
              <w:br/>
              <w:t>организации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641" w:rsidRPr="00D96495" w:rsidRDefault="00D44641" w:rsidP="00D4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495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44641" w:rsidRPr="00D96495" w:rsidRDefault="00D44641" w:rsidP="00D44641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D96495">
              <w:rPr>
                <w:rFonts w:ascii="Times New Roman" w:hAnsi="Times New Roman"/>
              </w:rPr>
              <w:t>Базовый   уровень    операционных расходов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44641" w:rsidRPr="00D96495" w:rsidRDefault="00D44641" w:rsidP="00D44641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D96495">
              <w:rPr>
                <w:rFonts w:ascii="Times New Roman" w:hAnsi="Times New Roman"/>
              </w:rPr>
              <w:t>Индекс    эффективности операционных расходов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44641" w:rsidRPr="00D96495" w:rsidRDefault="00D44641" w:rsidP="00D44641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D96495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</w:rPr>
            </w:pPr>
            <w:r w:rsidRPr="00D96495">
              <w:rPr>
                <w:rFonts w:ascii="Times New Roman" w:hAnsi="Times New Roman"/>
              </w:rPr>
              <w:t>Уровень</w:t>
            </w:r>
          </w:p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</w:rPr>
            </w:pPr>
            <w:r w:rsidRPr="00D96495">
              <w:rPr>
                <w:rFonts w:ascii="Times New Roman" w:hAnsi="Times New Roman"/>
              </w:rPr>
              <w:t>надежности тепло-</w:t>
            </w:r>
          </w:p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</w:rPr>
            </w:pPr>
            <w:r w:rsidRPr="00D96495">
              <w:rPr>
                <w:rFonts w:ascii="Times New Roman" w:hAnsi="Times New Roman"/>
              </w:rPr>
              <w:t>снабжения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</w:rPr>
            </w:pPr>
            <w:r w:rsidRPr="00D96495">
              <w:rPr>
                <w:rFonts w:ascii="Times New Roman" w:hAnsi="Times New Roman"/>
              </w:rPr>
              <w:t>Показатели энергосбережения энергетической эффективности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4641" w:rsidRPr="00D96495" w:rsidRDefault="00D44641" w:rsidP="00D44641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D96495">
              <w:rPr>
                <w:rFonts w:ascii="Times New Roman" w:hAnsi="Times New Roman"/>
              </w:rPr>
              <w:t>Реализация программ в области энергосбережении и повышения энергетической эффективности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4641" w:rsidRPr="00D96495" w:rsidRDefault="00D44641" w:rsidP="00D44641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D96495">
              <w:rPr>
                <w:rFonts w:ascii="Times New Roman" w:hAnsi="Times New Roman"/>
              </w:rPr>
              <w:t>Динамика изменения расходов на топливо</w:t>
            </w:r>
          </w:p>
        </w:tc>
      </w:tr>
      <w:tr w:rsidR="00D44641" w:rsidRPr="00D96495" w:rsidTr="00D44641">
        <w:trPr>
          <w:cantSplit/>
          <w:trHeight w:val="3233"/>
          <w:tblHeader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41" w:rsidRPr="00D96495" w:rsidRDefault="00D44641" w:rsidP="00D4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41" w:rsidRPr="00D96495" w:rsidRDefault="00D44641" w:rsidP="00D4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4641" w:rsidRPr="00D96495" w:rsidRDefault="00D44641" w:rsidP="00D4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44641" w:rsidRPr="00D96495" w:rsidRDefault="00D44641" w:rsidP="00D44641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D96495">
              <w:rPr>
                <w:rFonts w:ascii="Times New Roman" w:hAnsi="Times New Roman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сетей, ед.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4641" w:rsidRPr="00D96495" w:rsidRDefault="00D44641" w:rsidP="00D44641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D96495">
              <w:rPr>
                <w:rFonts w:ascii="Times New Roman" w:hAnsi="Times New Roman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44641" w:rsidRPr="00D96495" w:rsidRDefault="00D44641" w:rsidP="00BF0376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D96495">
              <w:rPr>
                <w:rFonts w:ascii="Times New Roman" w:hAnsi="Times New Roman"/>
              </w:rPr>
              <w:t>Удельный расход топлива на производство единицы тепловой энергии, отпускаемой с коллектор</w:t>
            </w:r>
            <w:r w:rsidR="00BF0376">
              <w:rPr>
                <w:rFonts w:ascii="Times New Roman" w:hAnsi="Times New Roman"/>
              </w:rPr>
              <w:t>ов источников тепловой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44641" w:rsidRPr="00D96495" w:rsidRDefault="00D44641" w:rsidP="00BF0376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D96495">
              <w:rPr>
                <w:rFonts w:ascii="Times New Roman" w:hAnsi="Times New Roman"/>
              </w:rPr>
              <w:t>Величина технологических потерь при передаче тепл</w:t>
            </w:r>
            <w:r w:rsidR="00BF0376">
              <w:rPr>
                <w:rFonts w:ascii="Times New Roman" w:hAnsi="Times New Roman"/>
              </w:rPr>
              <w:t>овой энергии по тепловым сетям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4641" w:rsidRPr="00D96495" w:rsidRDefault="00D44641" w:rsidP="00BF0376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D96495">
              <w:rPr>
                <w:rFonts w:ascii="Times New Roman" w:hAnsi="Times New Roman"/>
              </w:rPr>
              <w:t>Величина технологических потерь при передаче т</w:t>
            </w:r>
            <w:r w:rsidR="00BF0376">
              <w:rPr>
                <w:rFonts w:ascii="Times New Roman" w:hAnsi="Times New Roman"/>
              </w:rPr>
              <w:t>еплоносителя по тепловым сетям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41" w:rsidRPr="00D96495" w:rsidTr="00D44641">
        <w:trPr>
          <w:trHeight w:val="276"/>
          <w:tblHeader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41" w:rsidRPr="00D96495" w:rsidRDefault="00D44641" w:rsidP="00D4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41" w:rsidRPr="00D96495" w:rsidRDefault="00D44641" w:rsidP="00D4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41" w:rsidRPr="00D96495" w:rsidRDefault="00D44641" w:rsidP="00D4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641" w:rsidRPr="00F26027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641" w:rsidRPr="00F26027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641" w:rsidRPr="00F26027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76" w:rsidRPr="00DA1217" w:rsidRDefault="00BF0376" w:rsidP="00BF0376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1217">
              <w:rPr>
                <w:rFonts w:ascii="Times New Roman" w:hAnsi="Times New Roman"/>
                <w:color w:val="000000"/>
                <w:sz w:val="24"/>
              </w:rPr>
              <w:t>кг.у.т./</w:t>
            </w:r>
          </w:p>
          <w:p w:rsidR="00D44641" w:rsidRPr="00D96495" w:rsidRDefault="00BF0376" w:rsidP="00BF037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217">
              <w:rPr>
                <w:rFonts w:ascii="Times New Roman" w:hAnsi="Times New Roman"/>
                <w:color w:val="000000"/>
                <w:sz w:val="24"/>
              </w:rPr>
              <w:t>Гкал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0376" w:rsidRPr="00DA1217" w:rsidRDefault="00BF0376" w:rsidP="00BF0376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A1217">
              <w:rPr>
                <w:rFonts w:ascii="Times New Roman" w:hAnsi="Times New Roman"/>
                <w:sz w:val="24"/>
              </w:rPr>
              <w:t>Гкал/</w:t>
            </w:r>
          </w:p>
          <w:p w:rsidR="00D44641" w:rsidRPr="00D96495" w:rsidRDefault="00BF0376" w:rsidP="00BF037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217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641" w:rsidRPr="00D96495" w:rsidRDefault="00BF0376" w:rsidP="00D4464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217">
              <w:rPr>
                <w:rFonts w:ascii="Times New Roman" w:hAnsi="Times New Roman"/>
                <w:color w:val="000000"/>
                <w:sz w:val="24"/>
              </w:rPr>
              <w:t>куб. м (т)/год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41" w:rsidRPr="00D96495" w:rsidTr="00D44641">
        <w:trPr>
          <w:trHeight w:val="517"/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641" w:rsidRPr="00D96495" w:rsidRDefault="00D44641" w:rsidP="00D4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641" w:rsidRPr="00D96495" w:rsidRDefault="00D44641" w:rsidP="00D4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 xml:space="preserve">ООО «Ковровская ЭнергоТепловая Компания», </w:t>
            </w:r>
          </w:p>
          <w:p w:rsidR="00D44641" w:rsidRPr="00D96495" w:rsidRDefault="00D44641" w:rsidP="00D4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4641" w:rsidRPr="00D96495" w:rsidRDefault="00D44641" w:rsidP="00D4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63 983,38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169,60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1 759,85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1 799,22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4641" w:rsidRPr="00D96495" w:rsidTr="00D44641">
        <w:trPr>
          <w:trHeight w:val="539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641" w:rsidRPr="00D96495" w:rsidRDefault="00D44641" w:rsidP="00D4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641" w:rsidRPr="00D96495" w:rsidRDefault="00D44641" w:rsidP="00D4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4641" w:rsidRPr="00D96495" w:rsidRDefault="00D44641" w:rsidP="00D4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169,60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1 759,85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 w:cs="Times New Roman"/>
                <w:sz w:val="24"/>
                <w:szCs w:val="24"/>
              </w:rPr>
              <w:t>1 799,22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4641" w:rsidRPr="00D96495" w:rsidTr="00D44641">
        <w:trPr>
          <w:trHeight w:val="561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641" w:rsidRPr="00D96495" w:rsidRDefault="00D44641" w:rsidP="00D4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641" w:rsidRPr="00D96495" w:rsidRDefault="00D44641" w:rsidP="00D4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4641" w:rsidRPr="00D96495" w:rsidRDefault="00D44641" w:rsidP="00D4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4641" w:rsidRPr="00D96495" w:rsidRDefault="00327884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1 759,85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 w:cs="Times New Roman"/>
                <w:sz w:val="24"/>
                <w:szCs w:val="24"/>
              </w:rPr>
              <w:t>1 799,22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4641" w:rsidRPr="00D96495" w:rsidRDefault="00D44641" w:rsidP="00D446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44641" w:rsidRDefault="00D44641" w:rsidP="00D44641">
      <w:pPr>
        <w:pStyle w:val="aa"/>
        <w:spacing w:before="120"/>
        <w:ind w:left="-142" w:right="-598" w:firstLine="850"/>
        <w:rPr>
          <w:rFonts w:ascii="Times New Roman" w:hAnsi="Times New Roman" w:cs="Times New Roman"/>
          <w:sz w:val="24"/>
          <w:szCs w:val="24"/>
        </w:rPr>
      </w:pPr>
      <w:r w:rsidRPr="008D5773">
        <w:rPr>
          <w:rFonts w:ascii="Times New Roman" w:hAnsi="Times New Roman" w:cs="Times New Roman"/>
          <w:sz w:val="24"/>
          <w:szCs w:val="24"/>
        </w:rPr>
        <w:t xml:space="preserve">* показатели </w:t>
      </w:r>
      <w:r>
        <w:rPr>
          <w:rFonts w:ascii="Times New Roman" w:hAnsi="Times New Roman" w:cs="Times New Roman"/>
          <w:sz w:val="24"/>
          <w:szCs w:val="24"/>
        </w:rPr>
        <w:t xml:space="preserve">устанавливаются в отношении </w:t>
      </w:r>
      <w:r w:rsidRPr="008D5773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77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производству</w:t>
      </w:r>
      <w:r w:rsidRPr="0045346D">
        <w:rPr>
          <w:rFonts w:ascii="Times New Roman" w:hAnsi="Times New Roman" w:cs="Times New Roman"/>
          <w:sz w:val="24"/>
          <w:szCs w:val="24"/>
        </w:rPr>
        <w:t>, передаче и сбыт</w:t>
      </w:r>
      <w:r>
        <w:rPr>
          <w:rFonts w:ascii="Times New Roman" w:hAnsi="Times New Roman" w:cs="Times New Roman"/>
          <w:sz w:val="24"/>
          <w:szCs w:val="24"/>
        </w:rPr>
        <w:t>у тепловой энергии</w:t>
      </w:r>
      <w:bookmarkStart w:id="0" w:name="_GoBack"/>
      <w:bookmarkEnd w:id="0"/>
    </w:p>
    <w:sectPr w:rsidR="00D44641" w:rsidSect="001A5270">
      <w:pgSz w:w="16839" w:h="11907" w:orient="landscape" w:code="9"/>
      <w:pgMar w:top="1418" w:right="1134" w:bottom="567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41" w:rsidRDefault="00D44641">
      <w:pPr>
        <w:spacing w:after="0" w:line="240" w:lineRule="auto"/>
      </w:pPr>
      <w:r>
        <w:separator/>
      </w:r>
    </w:p>
  </w:endnote>
  <w:endnote w:type="continuationSeparator" w:id="0">
    <w:p w:rsidR="00D44641" w:rsidRDefault="00D4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41" w:rsidRDefault="00D44641">
      <w:pPr>
        <w:spacing w:after="0" w:line="240" w:lineRule="auto"/>
      </w:pPr>
      <w:r>
        <w:separator/>
      </w:r>
    </w:p>
  </w:footnote>
  <w:footnote w:type="continuationSeparator" w:id="0">
    <w:p w:rsidR="00D44641" w:rsidRDefault="00D44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41" w:rsidRDefault="00D446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44641" w:rsidRDefault="00D446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intFormsData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98E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2D6F"/>
    <w:rsid w:val="000F3EFE"/>
    <w:rsid w:val="000F40A4"/>
    <w:rsid w:val="000F42F0"/>
    <w:rsid w:val="000F50FC"/>
    <w:rsid w:val="000F5B03"/>
    <w:rsid w:val="000F5FA7"/>
    <w:rsid w:val="000F6935"/>
    <w:rsid w:val="000F6B82"/>
    <w:rsid w:val="00102B04"/>
    <w:rsid w:val="0010340E"/>
    <w:rsid w:val="00104632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128F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5270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1F7A49"/>
    <w:rsid w:val="0020055D"/>
    <w:rsid w:val="00200655"/>
    <w:rsid w:val="00200A0F"/>
    <w:rsid w:val="00200E00"/>
    <w:rsid w:val="00201FBC"/>
    <w:rsid w:val="0020289F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1CB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46E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61B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27884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3983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18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233"/>
    <w:rsid w:val="004818C8"/>
    <w:rsid w:val="00482E2C"/>
    <w:rsid w:val="0048357A"/>
    <w:rsid w:val="004837B2"/>
    <w:rsid w:val="00483C58"/>
    <w:rsid w:val="00486A3F"/>
    <w:rsid w:val="00486F06"/>
    <w:rsid w:val="004879AA"/>
    <w:rsid w:val="00487B55"/>
    <w:rsid w:val="00491357"/>
    <w:rsid w:val="00493510"/>
    <w:rsid w:val="00493DB5"/>
    <w:rsid w:val="00494C16"/>
    <w:rsid w:val="004953CF"/>
    <w:rsid w:val="004954B4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0DA4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01D1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77589"/>
    <w:rsid w:val="007806DD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621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3F2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1EF3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3A5B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5AD8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237D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2C4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0376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363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3B6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7BD"/>
    <w:rsid w:val="00CA638F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39A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F3A"/>
    <w:rsid w:val="00D27324"/>
    <w:rsid w:val="00D277AC"/>
    <w:rsid w:val="00D27A21"/>
    <w:rsid w:val="00D31982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641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3C68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4B6B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834"/>
    <w:rsid w:val="00E82DD4"/>
    <w:rsid w:val="00E84484"/>
    <w:rsid w:val="00E850E3"/>
    <w:rsid w:val="00E86E26"/>
    <w:rsid w:val="00E87A82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027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DD9B9-7C7F-47EB-A34B-17B7DAA6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9AF"/>
    <w:pPr>
      <w:ind w:left="720"/>
      <w:contextualSpacing/>
    </w:pPr>
  </w:style>
  <w:style w:type="character" w:customStyle="1" w:styleId="a7">
    <w:name w:val="Без интервала Знак"/>
    <w:aliases w:val="таблица Знак"/>
    <w:link w:val="a6"/>
    <w:uiPriority w:val="1"/>
    <w:rsid w:val="00104632"/>
  </w:style>
  <w:style w:type="character" w:styleId="ab">
    <w:name w:val="Hyperlink"/>
    <w:basedOn w:val="a0"/>
    <w:uiPriority w:val="99"/>
    <w:unhideWhenUsed/>
    <w:rsid w:val="000F5B03"/>
    <w:rPr>
      <w:color w:val="0000FF" w:themeColor="hyperlink"/>
      <w:u w:val="single"/>
    </w:rPr>
  </w:style>
  <w:style w:type="character" w:customStyle="1" w:styleId="blk">
    <w:name w:val="blk"/>
    <w:rsid w:val="009F5AD8"/>
  </w:style>
  <w:style w:type="paragraph" w:styleId="ac">
    <w:name w:val="caption"/>
    <w:basedOn w:val="a"/>
    <w:next w:val="a"/>
    <w:semiHidden/>
    <w:unhideWhenUsed/>
    <w:qFormat/>
    <w:rsid w:val="00B92C47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table" w:styleId="ad">
    <w:name w:val="Table Grid"/>
    <w:basedOn w:val="a1"/>
    <w:uiPriority w:val="59"/>
    <w:rsid w:val="00BF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079D68B1D957D4C1D736FF833DF14CF3D16458BD8C7B89E1D738BFCA6802F2FFDF621CA320C00CmDO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E828-7FF1-496E-991F-F1BBCEAF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Филинова Елена Александровна</dc:creator>
  <cp:lastModifiedBy>pon</cp:lastModifiedBy>
  <cp:revision>41</cp:revision>
  <cp:lastPrinted>2017-12-25T07:45:00Z</cp:lastPrinted>
  <dcterms:created xsi:type="dcterms:W3CDTF">2014-11-15T09:23:00Z</dcterms:created>
  <dcterms:modified xsi:type="dcterms:W3CDTF">2017-12-26T07:07:00Z</dcterms:modified>
</cp:coreProperties>
</file>