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94E" w:rsidRDefault="00E2294E" w:rsidP="00E2294E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294E" w:rsidRDefault="00E2294E" w:rsidP="00E2294E">
      <w:pPr>
        <w:spacing w:after="120" w:line="360" w:lineRule="auto"/>
        <w:rPr>
          <w:sz w:val="24"/>
          <w:szCs w:val="24"/>
        </w:rPr>
      </w:pPr>
    </w:p>
    <w:p w:rsidR="00E2294E" w:rsidRDefault="00E2294E" w:rsidP="00E2294E">
      <w:pPr>
        <w:spacing w:after="120" w:line="360" w:lineRule="auto"/>
      </w:pPr>
    </w:p>
    <w:p w:rsidR="00E2294E" w:rsidRDefault="00E2294E" w:rsidP="00E2294E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E2294E" w:rsidRDefault="00E2294E" w:rsidP="00E2294E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E2294E" w:rsidRDefault="00E2294E" w:rsidP="00E2294E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D8589D" w:rsidRDefault="00E2294E" w:rsidP="00E2294E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>
        <w:rPr>
          <w:rFonts w:ascii="Times New Roman" w:hAnsi="Times New Roman" w:cs="Times New Roman"/>
          <w:sz w:val="28"/>
          <w:szCs w:val="28"/>
          <w:u w:val="single"/>
        </w:rPr>
        <w:t>.12.2016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u w:val="single"/>
        </w:rPr>
        <w:t>№ 4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24</w:t>
      </w: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60345B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27.10.2015 № 40/3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53B19" w:rsidRDefault="00853B19" w:rsidP="00853B19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расчёту регулируемых цен (тарифов) в сфере теплоснабжения, утверждёнными приказом Федеральной службы по тарифам от 13.06.2013 № 760-э, департамент цен и тарифов администрации Владимирской области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е т:  </w:t>
      </w:r>
    </w:p>
    <w:p w:rsidR="0060345B" w:rsidRPr="005664E6" w:rsidRDefault="005664E6" w:rsidP="0060345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60345B">
        <w:rPr>
          <w:rFonts w:ascii="Times New Roman" w:hAnsi="Times New Roman" w:cs="Times New Roman"/>
          <w:sz w:val="28"/>
          <w:szCs w:val="28"/>
        </w:rPr>
        <w:t>от 27.10</w:t>
      </w:r>
      <w:r w:rsidR="00963724">
        <w:rPr>
          <w:rFonts w:ascii="Times New Roman" w:hAnsi="Times New Roman" w:cs="Times New Roman"/>
          <w:sz w:val="28"/>
          <w:szCs w:val="28"/>
        </w:rPr>
        <w:t>.2015</w:t>
      </w:r>
      <w:r w:rsidR="002D046E" w:rsidRPr="002D046E">
        <w:rPr>
          <w:rFonts w:ascii="Times New Roman" w:hAnsi="Times New Roman" w:cs="Times New Roman"/>
          <w:sz w:val="28"/>
          <w:szCs w:val="28"/>
        </w:rPr>
        <w:t xml:space="preserve"> 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60345B">
        <w:rPr>
          <w:rFonts w:ascii="Times New Roman" w:hAnsi="Times New Roman" w:cs="Times New Roman"/>
          <w:sz w:val="28"/>
          <w:szCs w:val="28"/>
        </w:rPr>
        <w:t xml:space="preserve"> 40/3</w:t>
      </w:r>
      <w:r w:rsidR="00CA638F">
        <w:rPr>
          <w:rFonts w:ascii="Times New Roman" w:hAnsi="Times New Roman" w:cs="Times New Roman"/>
          <w:sz w:val="24"/>
          <w:szCs w:val="24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A42F52">
        <w:rPr>
          <w:rFonts w:ascii="Times New Roman" w:hAnsi="Times New Roman" w:cs="Times New Roman"/>
          <w:sz w:val="28"/>
          <w:szCs w:val="28"/>
        </w:rPr>
        <w:t>», изложив приложения</w:t>
      </w:r>
      <w:r w:rsidR="004107CE">
        <w:rPr>
          <w:rFonts w:ascii="Times New Roman" w:hAnsi="Times New Roman" w:cs="Times New Roman"/>
          <w:sz w:val="28"/>
          <w:szCs w:val="28"/>
        </w:rPr>
        <w:t xml:space="preserve"> №</w:t>
      </w:r>
      <w:r w:rsidR="00A42F52">
        <w:rPr>
          <w:rFonts w:ascii="Times New Roman" w:hAnsi="Times New Roman" w:cs="Times New Roman"/>
          <w:sz w:val="28"/>
          <w:szCs w:val="28"/>
        </w:rPr>
        <w:t>№</w:t>
      </w:r>
      <w:r w:rsidR="004107CE">
        <w:rPr>
          <w:rFonts w:ascii="Times New Roman" w:hAnsi="Times New Roman" w:cs="Times New Roman"/>
          <w:sz w:val="28"/>
          <w:szCs w:val="28"/>
        </w:rPr>
        <w:t xml:space="preserve"> 1</w:t>
      </w:r>
      <w:r w:rsidR="00A42F52">
        <w:rPr>
          <w:rFonts w:ascii="Times New Roman" w:hAnsi="Times New Roman" w:cs="Times New Roman"/>
          <w:sz w:val="28"/>
          <w:szCs w:val="28"/>
        </w:rPr>
        <w:t>, 2</w:t>
      </w:r>
      <w:r w:rsidR="004107CE">
        <w:rPr>
          <w:rFonts w:ascii="Times New Roman" w:hAnsi="Times New Roman" w:cs="Times New Roman"/>
          <w:sz w:val="28"/>
          <w:szCs w:val="28"/>
        </w:rPr>
        <w:t xml:space="preserve"> к постановлению в следую</w:t>
      </w:r>
      <w:r w:rsidR="00A42F52">
        <w:rPr>
          <w:rFonts w:ascii="Times New Roman" w:hAnsi="Times New Roman" w:cs="Times New Roman"/>
          <w:sz w:val="28"/>
          <w:szCs w:val="28"/>
        </w:rPr>
        <w:t>щей редакции согласно приложениям №№ 1, 2</w:t>
      </w:r>
      <w:r w:rsidR="004107CE">
        <w:rPr>
          <w:rFonts w:ascii="Times New Roman" w:hAnsi="Times New Roman" w:cs="Times New Roman"/>
          <w:sz w:val="28"/>
          <w:szCs w:val="28"/>
        </w:rPr>
        <w:t>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851092">
        <w:rPr>
          <w:rFonts w:ascii="Times New Roman" w:hAnsi="Times New Roman" w:cs="Times New Roman"/>
          <w:sz w:val="28"/>
          <w:szCs w:val="28"/>
        </w:rPr>
        <w:t>7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5DE4" w:rsidRPr="005664E6" w:rsidRDefault="00E45DE4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3344E" w:rsidRPr="005664E6" w:rsidRDefault="0043344E" w:rsidP="004334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43344E" w:rsidRPr="005664E6" w:rsidRDefault="0043344E" w:rsidP="004334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43344E" w:rsidRPr="005664E6" w:rsidRDefault="0043344E" w:rsidP="004334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М. С. Новоселова</w:t>
      </w:r>
    </w:p>
    <w:p w:rsidR="00777589" w:rsidRPr="005F53A0" w:rsidRDefault="005664E6" w:rsidP="00210302">
      <w:pPr>
        <w:spacing w:after="0" w:line="240" w:lineRule="auto"/>
        <w:ind w:firstLine="6663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777589"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210302">
        <w:rPr>
          <w:rFonts w:ascii="Times New Roman" w:hAnsi="Times New Roman" w:cs="Times New Roman"/>
          <w:sz w:val="24"/>
        </w:rPr>
        <w:t>№ 1</w:t>
      </w:r>
    </w:p>
    <w:p w:rsidR="00777589" w:rsidRPr="005F53A0" w:rsidRDefault="00777589" w:rsidP="00210302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777589" w:rsidRPr="00E330A6" w:rsidRDefault="00E45DE4" w:rsidP="00210302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CB735C">
        <w:rPr>
          <w:rFonts w:ascii="Times New Roman" w:hAnsi="Times New Roman" w:cs="Times New Roman"/>
          <w:sz w:val="24"/>
        </w:rPr>
        <w:t>08.12.2016</w:t>
      </w:r>
      <w:r w:rsidR="00851092">
        <w:rPr>
          <w:rFonts w:ascii="Times New Roman" w:hAnsi="Times New Roman" w:cs="Times New Roman"/>
          <w:sz w:val="24"/>
        </w:rPr>
        <w:t xml:space="preserve"> № </w:t>
      </w:r>
      <w:r w:rsidR="00CB735C">
        <w:rPr>
          <w:rFonts w:ascii="Times New Roman" w:hAnsi="Times New Roman" w:cs="Times New Roman"/>
          <w:sz w:val="24"/>
        </w:rPr>
        <w:t>43</w:t>
      </w:r>
      <w:r w:rsidR="00777589" w:rsidRPr="005F53A0">
        <w:rPr>
          <w:rFonts w:ascii="Times New Roman" w:hAnsi="Times New Roman" w:cs="Times New Roman"/>
          <w:sz w:val="24"/>
        </w:rPr>
        <w:t>/</w:t>
      </w:r>
      <w:r w:rsidR="00CB735C">
        <w:rPr>
          <w:rFonts w:ascii="Times New Roman" w:hAnsi="Times New Roman" w:cs="Times New Roman"/>
          <w:sz w:val="24"/>
        </w:rPr>
        <w:t>24</w:t>
      </w:r>
    </w:p>
    <w:p w:rsidR="004323CC" w:rsidRPr="00104632" w:rsidRDefault="004323CC" w:rsidP="008510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092" w:rsidRDefault="00851092" w:rsidP="008510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60345B" w:rsidRDefault="0060345B" w:rsidP="006034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системам</w:t>
      </w:r>
      <w:r w:rsidR="00851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теплоснабжения г.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Петушки, г. Покров, г. Костерево, городского поселения поселок Городищи, Нагорного сельского поселения,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Петушинского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Пекшинского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</w:t>
      </w:r>
      <w:r w:rsidR="00851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End"/>
    </w:p>
    <w:p w:rsidR="0060345B" w:rsidRPr="007C4125" w:rsidRDefault="0060345B" w:rsidP="0060345B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60345B" w:rsidRPr="0014502B" w:rsidTr="0060345B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0345B" w:rsidRPr="0014502B" w:rsidTr="0060345B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5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Петушинск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BE5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ООО «</w:t>
            </w:r>
            <w:proofErr w:type="spellStart"/>
            <w:r w:rsidRPr="00BE5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Владимиртеплогаз</w:t>
            </w:r>
            <w:proofErr w:type="spellEnd"/>
            <w:r w:rsidRPr="00BE5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60345B" w:rsidRPr="0014502B" w:rsidTr="0060345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0345B" w:rsidRPr="00440412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1 876,27</w:t>
            </w:r>
          </w:p>
        </w:tc>
      </w:tr>
      <w:tr w:rsidR="0060345B" w:rsidRPr="0014502B" w:rsidTr="0060345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0345B" w:rsidRPr="00440412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1 876,27</w:t>
            </w:r>
          </w:p>
        </w:tc>
      </w:tr>
      <w:tr w:rsidR="0060345B" w:rsidRPr="0014502B" w:rsidTr="0060345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2 002,45</w:t>
            </w:r>
          </w:p>
        </w:tc>
      </w:tr>
      <w:tr w:rsidR="0060345B" w:rsidRPr="0014502B" w:rsidTr="0060345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2 002,45</w:t>
            </w:r>
          </w:p>
        </w:tc>
      </w:tr>
      <w:tr w:rsidR="0060345B" w:rsidRPr="0014502B" w:rsidTr="0060345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2 104,86</w:t>
            </w:r>
          </w:p>
        </w:tc>
      </w:tr>
      <w:tr w:rsidR="0060345B" w:rsidRPr="0014502B" w:rsidTr="0060345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2 104,86</w:t>
            </w:r>
          </w:p>
        </w:tc>
      </w:tr>
      <w:tr w:rsidR="0060345B" w:rsidRPr="0014502B" w:rsidTr="0060345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2 224,45</w:t>
            </w:r>
          </w:p>
        </w:tc>
      </w:tr>
      <w:tr w:rsidR="0060345B" w:rsidRPr="0014502B" w:rsidTr="0060345B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&lt;*&gt;</w:t>
            </w:r>
          </w:p>
        </w:tc>
      </w:tr>
      <w:tr w:rsidR="0060345B" w:rsidRPr="00440412" w:rsidTr="0060345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0345B" w:rsidRPr="00440412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2 214,00</w:t>
            </w:r>
          </w:p>
        </w:tc>
      </w:tr>
      <w:tr w:rsidR="0060345B" w:rsidRPr="00440412" w:rsidTr="0060345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0345B" w:rsidRPr="00440412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2 214,00</w:t>
            </w:r>
          </w:p>
        </w:tc>
      </w:tr>
      <w:tr w:rsidR="0060345B" w:rsidRPr="001F5196" w:rsidTr="0060345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2 362,89</w:t>
            </w:r>
          </w:p>
        </w:tc>
      </w:tr>
      <w:tr w:rsidR="0060345B" w:rsidRPr="001F5196" w:rsidTr="0060345B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2 362,89</w:t>
            </w:r>
          </w:p>
        </w:tc>
      </w:tr>
      <w:tr w:rsidR="0060345B" w:rsidRPr="001F5196" w:rsidTr="0060345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2 483,73</w:t>
            </w:r>
          </w:p>
        </w:tc>
      </w:tr>
      <w:tr w:rsidR="0060345B" w:rsidRPr="001F5196" w:rsidTr="0060345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2 483,73</w:t>
            </w:r>
          </w:p>
        </w:tc>
      </w:tr>
      <w:tr w:rsidR="0060345B" w:rsidRPr="001F5196" w:rsidTr="0060345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0345B" w:rsidRPr="0014502B" w:rsidRDefault="0060345B" w:rsidP="00603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0345B" w:rsidRPr="0014502B" w:rsidRDefault="0060345B" w:rsidP="00603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0345B" w:rsidRPr="001F5196" w:rsidRDefault="0060345B" w:rsidP="0060345B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2 624,85</w:t>
            </w:r>
          </w:p>
        </w:tc>
      </w:tr>
    </w:tbl>
    <w:p w:rsidR="0060345B" w:rsidRDefault="0060345B" w:rsidP="00603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45B" w:rsidRPr="00437EE8" w:rsidRDefault="0060345B" w:rsidP="0060345B">
      <w:pPr>
        <w:spacing w:after="12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(часть вторая)</w:t>
      </w:r>
    </w:p>
    <w:p w:rsidR="00984FF4" w:rsidRPr="00CA638F" w:rsidRDefault="00984FF4" w:rsidP="002D04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47BF" w:rsidRDefault="00E447BF" w:rsidP="00E44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3724" w:rsidRDefault="00963724" w:rsidP="00210302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  <w:sectPr w:rsidR="00963724" w:rsidSect="00440412">
          <w:headerReference w:type="even" r:id="rId1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963724" w:rsidRPr="00CB7489" w:rsidRDefault="00963724" w:rsidP="00963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963724" w:rsidRPr="00CB7489" w:rsidRDefault="00963724" w:rsidP="00963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963724" w:rsidRPr="00CB7489" w:rsidRDefault="00963724" w:rsidP="00963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963724" w:rsidRPr="00CB7489" w:rsidRDefault="00963724" w:rsidP="009637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7489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963724" w:rsidRPr="00CB7489" w:rsidRDefault="00210302" w:rsidP="002103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B735C">
        <w:rPr>
          <w:rFonts w:ascii="Times New Roman" w:hAnsi="Times New Roman" w:cs="Times New Roman"/>
          <w:sz w:val="24"/>
          <w:szCs w:val="24"/>
        </w:rPr>
        <w:t>08.12.2016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B735C">
        <w:rPr>
          <w:rFonts w:ascii="Times New Roman" w:hAnsi="Times New Roman" w:cs="Times New Roman"/>
          <w:sz w:val="24"/>
          <w:szCs w:val="24"/>
        </w:rPr>
        <w:t>43</w:t>
      </w:r>
      <w:r w:rsidR="00963724" w:rsidRPr="00CB7489">
        <w:rPr>
          <w:rFonts w:ascii="Times New Roman" w:hAnsi="Times New Roman" w:cs="Times New Roman"/>
          <w:sz w:val="24"/>
          <w:szCs w:val="24"/>
        </w:rPr>
        <w:t>/</w:t>
      </w:r>
      <w:r w:rsidR="00CB735C">
        <w:rPr>
          <w:rFonts w:ascii="Times New Roman" w:hAnsi="Times New Roman" w:cs="Times New Roman"/>
          <w:sz w:val="24"/>
          <w:szCs w:val="24"/>
        </w:rPr>
        <w:t>24</w:t>
      </w:r>
      <w:bookmarkStart w:id="0" w:name="_GoBack"/>
      <w:bookmarkEnd w:id="0"/>
    </w:p>
    <w:p w:rsidR="00963724" w:rsidRPr="00CB7489" w:rsidRDefault="00963724" w:rsidP="00963724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C4FE2" w:rsidRPr="00AC4FE2" w:rsidRDefault="00963724" w:rsidP="00AC4FE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7489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 w:rsidR="00210302">
        <w:rPr>
          <w:rFonts w:ascii="Times New Roman" w:hAnsi="Times New Roman" w:cs="Times New Roman"/>
          <w:b/>
          <w:sz w:val="24"/>
          <w:szCs w:val="28"/>
        </w:rPr>
        <w:t xml:space="preserve"> (</w:t>
      </w:r>
      <w:r w:rsidR="00603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системам теплоснабжения </w:t>
      </w:r>
      <w:proofErr w:type="gramStart"/>
      <w:r w:rsidR="00603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End"/>
      <w:r w:rsidR="00603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Петушки, г. Покров, г. Костерево, городского поселения поселок Городищи, Нагорного сельского поселения, </w:t>
      </w:r>
      <w:proofErr w:type="spellStart"/>
      <w:r w:rsidR="00603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Петушинского</w:t>
      </w:r>
      <w:proofErr w:type="spellEnd"/>
      <w:r w:rsidR="00603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поселения, </w:t>
      </w:r>
      <w:proofErr w:type="spellStart"/>
      <w:r w:rsidR="00603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Пекшинского</w:t>
      </w:r>
      <w:proofErr w:type="spellEnd"/>
      <w:r w:rsidR="006034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</w:t>
      </w:r>
      <w:r w:rsidR="002103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tbl>
      <w:tblPr>
        <w:tblW w:w="150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"/>
        <w:gridCol w:w="2373"/>
        <w:gridCol w:w="696"/>
        <w:gridCol w:w="1735"/>
        <w:gridCol w:w="851"/>
        <w:gridCol w:w="850"/>
        <w:gridCol w:w="1276"/>
        <w:gridCol w:w="1276"/>
        <w:gridCol w:w="1417"/>
        <w:gridCol w:w="1276"/>
        <w:gridCol w:w="1035"/>
        <w:gridCol w:w="926"/>
        <w:gridCol w:w="801"/>
      </w:tblGrid>
      <w:tr w:rsidR="00AC4FE2" w:rsidRPr="005C0ECC" w:rsidTr="004D6AB3">
        <w:trPr>
          <w:trHeight w:val="252"/>
          <w:tblHeader/>
          <w:jc w:val="center"/>
        </w:trPr>
        <w:tc>
          <w:tcPr>
            <w:tcW w:w="541" w:type="dxa"/>
            <w:vMerge w:val="restart"/>
            <w:shd w:val="clear" w:color="auto" w:fill="auto"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0ECC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5C0ECC">
              <w:rPr>
                <w:rFonts w:ascii="Times New Roman" w:eastAsia="Times New Roman" w:hAnsi="Times New Roman"/>
                <w:lang w:eastAsia="ru-RU"/>
              </w:rPr>
              <w:br/>
            </w:r>
            <w:proofErr w:type="spellStart"/>
            <w:proofErr w:type="gramStart"/>
            <w:r w:rsidRPr="005C0ECC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  <w:proofErr w:type="gramEnd"/>
            <w:r w:rsidRPr="005C0ECC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5C0ECC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spellEnd"/>
          </w:p>
        </w:tc>
        <w:tc>
          <w:tcPr>
            <w:tcW w:w="2373" w:type="dxa"/>
            <w:vMerge w:val="restart"/>
            <w:shd w:val="clear" w:color="auto" w:fill="auto"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0ECC">
              <w:rPr>
                <w:rFonts w:ascii="Times New Roman" w:eastAsia="Times New Roman" w:hAnsi="Times New Roman"/>
                <w:lang w:eastAsia="ru-RU"/>
              </w:rPr>
              <w:t xml:space="preserve">Наименование регулируемой </w:t>
            </w:r>
            <w:r w:rsidRPr="005C0ECC">
              <w:rPr>
                <w:rFonts w:ascii="Times New Roman" w:eastAsia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696" w:type="dxa"/>
            <w:vMerge w:val="restart"/>
            <w:shd w:val="clear" w:color="auto" w:fill="auto"/>
            <w:noWrap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C0ECC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735" w:type="dxa"/>
            <w:vMerge w:val="restart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5C0ECC">
              <w:rPr>
                <w:rFonts w:ascii="Times New Roman" w:hAnsi="Times New Roman"/>
              </w:rPr>
              <w:t>Базовый   уровень    операционных расходов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5C0ECC">
              <w:rPr>
                <w:rFonts w:ascii="Times New Roman" w:hAnsi="Times New Roman"/>
              </w:rPr>
              <w:t>Индекс    эффективности операционных расходов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5C0ECC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2552" w:type="dxa"/>
            <w:gridSpan w:val="2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</w:rPr>
            </w:pPr>
            <w:r w:rsidRPr="005C0ECC">
              <w:rPr>
                <w:rFonts w:ascii="Times New Roman" w:hAnsi="Times New Roman"/>
              </w:rPr>
              <w:t>Уровень</w:t>
            </w:r>
          </w:p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</w:rPr>
            </w:pPr>
            <w:r w:rsidRPr="005C0ECC">
              <w:rPr>
                <w:rFonts w:ascii="Times New Roman" w:hAnsi="Times New Roman"/>
              </w:rPr>
              <w:t>надежности тепло-</w:t>
            </w:r>
          </w:p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</w:rPr>
            </w:pPr>
            <w:r w:rsidRPr="005C0ECC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3728" w:type="dxa"/>
            <w:gridSpan w:val="3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</w:rPr>
            </w:pPr>
            <w:r w:rsidRPr="005C0ECC">
              <w:rPr>
                <w:rFonts w:ascii="Times New Roman" w:hAnsi="Times New Roman"/>
              </w:rPr>
              <w:t>Показатели энергосбережения энергетической эффективности</w:t>
            </w:r>
          </w:p>
        </w:tc>
        <w:tc>
          <w:tcPr>
            <w:tcW w:w="926" w:type="dxa"/>
            <w:vMerge w:val="restart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5C0ECC">
              <w:rPr>
                <w:rFonts w:ascii="Times New Roman" w:hAnsi="Times New Roman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801" w:type="dxa"/>
            <w:vMerge w:val="restart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5C0ECC">
              <w:rPr>
                <w:rFonts w:ascii="Times New Roman" w:hAnsi="Times New Roman"/>
              </w:rPr>
              <w:t>Динамика изменения расходов на топливо</w:t>
            </w:r>
          </w:p>
        </w:tc>
      </w:tr>
      <w:tr w:rsidR="00AC4FE2" w:rsidRPr="005C0ECC" w:rsidTr="004D6AB3">
        <w:trPr>
          <w:cantSplit/>
          <w:trHeight w:val="3233"/>
          <w:tblHeader/>
          <w:jc w:val="center"/>
        </w:trPr>
        <w:tc>
          <w:tcPr>
            <w:tcW w:w="541" w:type="dxa"/>
            <w:vMerge/>
            <w:shd w:val="clear" w:color="auto" w:fill="auto"/>
            <w:vAlign w:val="center"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shd w:val="clear" w:color="auto" w:fill="auto"/>
            <w:vAlign w:val="center"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shd w:val="clear" w:color="auto" w:fill="auto"/>
            <w:noWrap/>
            <w:vAlign w:val="center"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Merge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ECC">
              <w:rPr>
                <w:rFonts w:ascii="Times New Roman" w:hAnsi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276" w:type="dxa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ECC">
              <w:rPr>
                <w:rFonts w:ascii="Times New Roman" w:hAnsi="Times New Roman"/>
                <w:sz w:val="20"/>
                <w:szCs w:val="20"/>
              </w:rPr>
              <w:t>Количество прекращений подачи тепловой энергии на 1 Гкал/час установленной мощности, ед.</w:t>
            </w:r>
          </w:p>
        </w:tc>
        <w:tc>
          <w:tcPr>
            <w:tcW w:w="1417" w:type="dxa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ECC">
              <w:rPr>
                <w:rFonts w:ascii="Times New Roman" w:hAnsi="Times New Roman"/>
                <w:sz w:val="20"/>
                <w:szCs w:val="20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5C0ECC">
              <w:rPr>
                <w:rFonts w:ascii="Times New Roman" w:hAnsi="Times New Roman"/>
                <w:sz w:val="20"/>
                <w:szCs w:val="20"/>
              </w:rPr>
              <w:t>кг</w:t>
            </w:r>
            <w:proofErr w:type="gramEnd"/>
            <w:r w:rsidRPr="005C0E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0ECC">
              <w:rPr>
                <w:rFonts w:ascii="Times New Roman" w:hAnsi="Times New Roman"/>
                <w:sz w:val="20"/>
                <w:szCs w:val="20"/>
              </w:rPr>
              <w:t>у.т</w:t>
            </w:r>
            <w:proofErr w:type="spellEnd"/>
            <w:r w:rsidRPr="005C0ECC">
              <w:rPr>
                <w:rFonts w:ascii="Times New Roman" w:hAnsi="Times New Roman"/>
                <w:sz w:val="20"/>
                <w:szCs w:val="20"/>
              </w:rPr>
              <w:t>./Гкал</w:t>
            </w:r>
          </w:p>
        </w:tc>
        <w:tc>
          <w:tcPr>
            <w:tcW w:w="1276" w:type="dxa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ECC">
              <w:rPr>
                <w:rFonts w:ascii="Times New Roman" w:hAnsi="Times New Roman"/>
                <w:sz w:val="20"/>
                <w:szCs w:val="20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035" w:type="dxa"/>
            <w:textDirection w:val="btLr"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0ECC">
              <w:rPr>
                <w:rFonts w:ascii="Times New Roman" w:hAnsi="Times New Roman"/>
                <w:sz w:val="20"/>
                <w:szCs w:val="20"/>
              </w:rPr>
              <w:t>Удельный расход электрической энергии на выработку 1 Гкал тепловой энергии, кВт/</w:t>
            </w:r>
            <w:proofErr w:type="gramStart"/>
            <w:r w:rsidRPr="005C0ECC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926" w:type="dxa"/>
            <w:vMerge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  <w:vAlign w:val="center"/>
          </w:tcPr>
          <w:p w:rsidR="00AC4FE2" w:rsidRPr="005C0ECC" w:rsidRDefault="00AC4FE2" w:rsidP="004D6AB3">
            <w:pPr>
              <w:pStyle w:val="a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FE2" w:rsidRPr="005C0ECC" w:rsidTr="004D6AB3">
        <w:trPr>
          <w:trHeight w:val="276"/>
          <w:tblHeader/>
          <w:jc w:val="center"/>
        </w:trPr>
        <w:tc>
          <w:tcPr>
            <w:tcW w:w="541" w:type="dxa"/>
            <w:vMerge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  <w:vAlign w:val="center"/>
          </w:tcPr>
          <w:p w:rsidR="00AC4FE2" w:rsidRPr="00AC4FE2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FE2"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851" w:type="dxa"/>
            <w:vAlign w:val="center"/>
          </w:tcPr>
          <w:p w:rsidR="00AC4FE2" w:rsidRPr="00AC4FE2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FE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:rsidR="00AC4FE2" w:rsidRPr="00AC4FE2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4FE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FE2" w:rsidRPr="005C0ECC" w:rsidTr="00AC4FE2">
        <w:trPr>
          <w:trHeight w:val="373"/>
          <w:jc w:val="center"/>
        </w:trPr>
        <w:tc>
          <w:tcPr>
            <w:tcW w:w="541" w:type="dxa"/>
            <w:vMerge w:val="restart"/>
            <w:shd w:val="clear" w:color="auto" w:fill="auto"/>
            <w:noWrap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3" w:type="dxa"/>
            <w:vMerge w:val="restart"/>
            <w:shd w:val="clear" w:color="auto" w:fill="auto"/>
            <w:vAlign w:val="center"/>
            <w:hideMark/>
          </w:tcPr>
          <w:p w:rsidR="00AC4FE2" w:rsidRPr="005C0ECC" w:rsidRDefault="00AC4FE2" w:rsidP="004D6AB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C0ECC">
              <w:rPr>
                <w:rFonts w:ascii="Times New Roman" w:hAnsi="Times New Roman"/>
                <w:sz w:val="24"/>
                <w:szCs w:val="24"/>
              </w:rPr>
              <w:t>Петушинский</w:t>
            </w:r>
            <w:proofErr w:type="spellEnd"/>
            <w:r w:rsidRPr="005C0ECC">
              <w:rPr>
                <w:rFonts w:ascii="Times New Roman" w:hAnsi="Times New Roman"/>
                <w:sz w:val="24"/>
                <w:szCs w:val="24"/>
              </w:rPr>
              <w:t xml:space="preserve"> филиал ООО «</w:t>
            </w:r>
            <w:proofErr w:type="spellStart"/>
            <w:r w:rsidRPr="005C0ECC">
              <w:rPr>
                <w:rFonts w:ascii="Times New Roman" w:hAnsi="Times New Roman"/>
                <w:sz w:val="24"/>
                <w:szCs w:val="24"/>
              </w:rPr>
              <w:t>Владимиртеплогаз</w:t>
            </w:r>
            <w:proofErr w:type="spellEnd"/>
            <w:r w:rsidRPr="005C0EC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96" w:type="dxa"/>
            <w:shd w:val="clear" w:color="auto" w:fill="auto"/>
            <w:noWrap/>
            <w:vAlign w:val="center"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7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108 642,92</w:t>
            </w:r>
          </w:p>
        </w:tc>
        <w:tc>
          <w:tcPr>
            <w:tcW w:w="85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:rsidR="00AC4FE2" w:rsidRPr="00B00144" w:rsidRDefault="00AC4FE2" w:rsidP="004D6AB3">
            <w:pPr>
              <w:pStyle w:val="3"/>
              <w:jc w:val="center"/>
              <w:rPr>
                <w:szCs w:val="24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0,0254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0,0357</w:t>
            </w:r>
          </w:p>
        </w:tc>
        <w:tc>
          <w:tcPr>
            <w:tcW w:w="1417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171,27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ECC">
              <w:rPr>
                <w:rFonts w:ascii="Times New Roman" w:hAnsi="Times New Roman"/>
                <w:sz w:val="24"/>
                <w:szCs w:val="24"/>
              </w:rPr>
              <w:t>129,30</w:t>
            </w:r>
          </w:p>
        </w:tc>
        <w:tc>
          <w:tcPr>
            <w:tcW w:w="10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30,12</w:t>
            </w:r>
          </w:p>
        </w:tc>
        <w:tc>
          <w:tcPr>
            <w:tcW w:w="92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0EC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80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0EC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</w:p>
        </w:tc>
      </w:tr>
      <w:tr w:rsidR="00AC4FE2" w:rsidRPr="005C0ECC" w:rsidTr="004D6AB3">
        <w:trPr>
          <w:trHeight w:val="289"/>
          <w:jc w:val="center"/>
        </w:trPr>
        <w:tc>
          <w:tcPr>
            <w:tcW w:w="541" w:type="dxa"/>
            <w:vMerge/>
            <w:shd w:val="clear" w:color="auto" w:fill="auto"/>
            <w:noWrap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shd w:val="clear" w:color="auto" w:fill="auto"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:rsidR="00AC4FE2" w:rsidRPr="00B00144" w:rsidRDefault="00AC4FE2" w:rsidP="004D6AB3">
            <w:pPr>
              <w:pStyle w:val="3"/>
              <w:jc w:val="center"/>
            </w:pPr>
            <w:r>
              <w:t>2,0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0,0254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0,0357</w:t>
            </w:r>
          </w:p>
        </w:tc>
        <w:tc>
          <w:tcPr>
            <w:tcW w:w="1417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171,27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ECC">
              <w:rPr>
                <w:rFonts w:ascii="Times New Roman" w:hAnsi="Times New Roman"/>
                <w:sz w:val="24"/>
                <w:szCs w:val="24"/>
              </w:rPr>
              <w:t>129,30</w:t>
            </w:r>
          </w:p>
        </w:tc>
        <w:tc>
          <w:tcPr>
            <w:tcW w:w="10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30,12</w:t>
            </w:r>
          </w:p>
        </w:tc>
        <w:tc>
          <w:tcPr>
            <w:tcW w:w="92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0EC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80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0EC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</w:p>
        </w:tc>
      </w:tr>
      <w:tr w:rsidR="00AC4FE2" w:rsidRPr="005C0ECC" w:rsidTr="004D6AB3">
        <w:trPr>
          <w:trHeight w:val="451"/>
          <w:jc w:val="center"/>
        </w:trPr>
        <w:tc>
          <w:tcPr>
            <w:tcW w:w="541" w:type="dxa"/>
            <w:vMerge/>
            <w:shd w:val="clear" w:color="auto" w:fill="auto"/>
            <w:noWrap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shd w:val="clear" w:color="auto" w:fill="auto"/>
            <w:vAlign w:val="center"/>
            <w:hideMark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E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7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</w:rPr>
            </w:pPr>
            <w:r w:rsidRPr="005C0ECC">
              <w:rPr>
                <w:rFonts w:ascii="Times New Roman" w:hAnsi="Times New Roman"/>
                <w:sz w:val="24"/>
              </w:rPr>
              <w:t>2,0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0,0254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0,0357</w:t>
            </w:r>
          </w:p>
        </w:tc>
        <w:tc>
          <w:tcPr>
            <w:tcW w:w="1417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171,27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> 446,16</w:t>
            </w:r>
          </w:p>
        </w:tc>
        <w:tc>
          <w:tcPr>
            <w:tcW w:w="10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30,12</w:t>
            </w:r>
          </w:p>
        </w:tc>
        <w:tc>
          <w:tcPr>
            <w:tcW w:w="92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0EC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80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0EC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</w:p>
        </w:tc>
      </w:tr>
      <w:tr w:rsidR="00AC4FE2" w:rsidRPr="005C0ECC" w:rsidTr="004D6AB3">
        <w:trPr>
          <w:trHeight w:val="400"/>
          <w:jc w:val="center"/>
        </w:trPr>
        <w:tc>
          <w:tcPr>
            <w:tcW w:w="541" w:type="dxa"/>
            <w:vMerge/>
            <w:shd w:val="clear" w:color="auto" w:fill="auto"/>
            <w:noWrap/>
            <w:vAlign w:val="center"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shd w:val="clear" w:color="auto" w:fill="auto"/>
            <w:vAlign w:val="center"/>
          </w:tcPr>
          <w:p w:rsidR="00AC4FE2" w:rsidRPr="005C0ECC" w:rsidRDefault="00AC4FE2" w:rsidP="004D6A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shd w:val="clear" w:color="auto" w:fill="auto"/>
            <w:noWrap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0ECC">
              <w:rPr>
                <w:rFonts w:ascii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7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0,0254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0,0357</w:t>
            </w:r>
          </w:p>
        </w:tc>
        <w:tc>
          <w:tcPr>
            <w:tcW w:w="1417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171,27</w:t>
            </w:r>
          </w:p>
        </w:tc>
        <w:tc>
          <w:tcPr>
            <w:tcW w:w="127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> 446,16</w:t>
            </w:r>
          </w:p>
        </w:tc>
        <w:tc>
          <w:tcPr>
            <w:tcW w:w="1035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ECC">
              <w:rPr>
                <w:rFonts w:ascii="Times New Roman" w:hAnsi="Times New Roman"/>
                <w:sz w:val="24"/>
                <w:szCs w:val="24"/>
              </w:rPr>
              <w:t>30,12</w:t>
            </w:r>
          </w:p>
        </w:tc>
        <w:tc>
          <w:tcPr>
            <w:tcW w:w="926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0EC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801" w:type="dxa"/>
            <w:vAlign w:val="center"/>
          </w:tcPr>
          <w:p w:rsidR="00AC4FE2" w:rsidRPr="005C0ECC" w:rsidRDefault="00AC4FE2" w:rsidP="004D6AB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0EC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</w:p>
        </w:tc>
      </w:tr>
    </w:tbl>
    <w:p w:rsidR="00AC4FE2" w:rsidRPr="0060345B" w:rsidRDefault="00AC4FE2" w:rsidP="00AC4FE2">
      <w:pPr>
        <w:tabs>
          <w:tab w:val="left" w:pos="546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AC4FE2" w:rsidRPr="0060345B" w:rsidSect="0096372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45B" w:rsidRDefault="0060345B">
      <w:pPr>
        <w:spacing w:after="0" w:line="240" w:lineRule="auto"/>
      </w:pPr>
      <w:r>
        <w:separator/>
      </w:r>
    </w:p>
  </w:endnote>
  <w:endnote w:type="continuationSeparator" w:id="0">
    <w:p w:rsidR="0060345B" w:rsidRDefault="00603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45B" w:rsidRDefault="0060345B">
      <w:pPr>
        <w:spacing w:after="0" w:line="240" w:lineRule="auto"/>
      </w:pPr>
      <w:r>
        <w:separator/>
      </w:r>
    </w:p>
  </w:footnote>
  <w:footnote w:type="continuationSeparator" w:id="0">
    <w:p w:rsidR="0060345B" w:rsidRDefault="00603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45B" w:rsidRDefault="00C821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0345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345B">
      <w:rPr>
        <w:rStyle w:val="a5"/>
        <w:noProof/>
      </w:rPr>
      <w:t>1</w:t>
    </w:r>
    <w:r>
      <w:rPr>
        <w:rStyle w:val="a5"/>
      </w:rPr>
      <w:fldChar w:fldCharType="end"/>
    </w:r>
  </w:p>
  <w:p w:rsidR="0060345B" w:rsidRDefault="006034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2D6F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02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61B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344E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345B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77589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092"/>
    <w:rsid w:val="008517AA"/>
    <w:rsid w:val="00853B19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3724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2F52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4FE2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1C79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21DF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35C"/>
    <w:rsid w:val="00CB74BA"/>
    <w:rsid w:val="00CB7E0A"/>
    <w:rsid w:val="00CC074A"/>
    <w:rsid w:val="00CC0D66"/>
    <w:rsid w:val="00CC1C1D"/>
    <w:rsid w:val="00CC37AB"/>
    <w:rsid w:val="00CC4C46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294E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45DE4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5737C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paragraph" w:styleId="ab">
    <w:name w:val="caption"/>
    <w:basedOn w:val="a"/>
    <w:next w:val="a"/>
    <w:semiHidden/>
    <w:unhideWhenUsed/>
    <w:qFormat/>
    <w:rsid w:val="00E2294E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6CDA6-C693-4CF6-A33C-924728916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Филинова Елена Александровна</dc:creator>
  <cp:lastModifiedBy>IvanovaN</cp:lastModifiedBy>
  <cp:revision>30</cp:revision>
  <cp:lastPrinted>2016-12-09T09:17:00Z</cp:lastPrinted>
  <dcterms:created xsi:type="dcterms:W3CDTF">2014-11-15T09:23:00Z</dcterms:created>
  <dcterms:modified xsi:type="dcterms:W3CDTF">2016-12-13T07:21:00Z</dcterms:modified>
</cp:coreProperties>
</file>