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ED" w:rsidRDefault="003734ED" w:rsidP="0050744A">
      <w:pPr>
        <w:widowControl w:val="0"/>
        <w:ind w:firstLine="708"/>
        <w:jc w:val="right"/>
        <w:rPr>
          <w:sz w:val="28"/>
          <w:szCs w:val="28"/>
        </w:rPr>
      </w:pPr>
    </w:p>
    <w:p w:rsidR="003734ED" w:rsidRPr="002B01B3" w:rsidRDefault="007525A0" w:rsidP="003734ED">
      <w:pPr>
        <w:spacing w:after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6pt;height:55.05pt;visibility:visible">
            <v:imagedata r:id="rId8" o:title=""/>
          </v:shape>
        </w:pict>
      </w:r>
    </w:p>
    <w:tbl>
      <w:tblPr>
        <w:tblW w:w="98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82"/>
      </w:tblGrid>
      <w:tr w:rsidR="003734ED" w:rsidRPr="002B01B3" w:rsidTr="00AC4114">
        <w:trPr>
          <w:cantSplit/>
          <w:trHeight w:val="934"/>
        </w:trPr>
        <w:tc>
          <w:tcPr>
            <w:tcW w:w="9882" w:type="dxa"/>
          </w:tcPr>
          <w:p w:rsidR="003734ED" w:rsidRDefault="003734ED" w:rsidP="007525A0">
            <w:pPr>
              <w:spacing w:line="276" w:lineRule="auto"/>
              <w:ind w:left="-567" w:firstLine="567"/>
              <w:jc w:val="center"/>
              <w:rPr>
                <w:b/>
                <w:spacing w:val="24"/>
                <w:sz w:val="28"/>
                <w:szCs w:val="28"/>
              </w:rPr>
            </w:pPr>
            <w:r w:rsidRPr="002B01B3">
              <w:rPr>
                <w:b/>
                <w:spacing w:val="24"/>
                <w:sz w:val="28"/>
                <w:szCs w:val="28"/>
              </w:rPr>
              <w:t xml:space="preserve">ДЕПАРТАМЕНТ </w:t>
            </w:r>
            <w:r>
              <w:rPr>
                <w:b/>
                <w:spacing w:val="24"/>
                <w:sz w:val="28"/>
                <w:szCs w:val="28"/>
              </w:rPr>
              <w:t>ПРЕДПРИНИМАТЕЛЬСТВА</w:t>
            </w:r>
          </w:p>
          <w:p w:rsidR="003734ED" w:rsidRPr="002B01B3" w:rsidRDefault="003734ED" w:rsidP="007525A0">
            <w:pPr>
              <w:ind w:left="-567"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ВЛАДИМИРСКО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Й ОБЛАСТИ</w:t>
            </w:r>
          </w:p>
        </w:tc>
      </w:tr>
    </w:tbl>
    <w:p w:rsidR="0016091A" w:rsidRDefault="0016091A" w:rsidP="003734ED">
      <w:pPr>
        <w:ind w:left="-567" w:firstLine="567"/>
        <w:jc w:val="center"/>
        <w:rPr>
          <w:b/>
          <w:spacing w:val="80"/>
          <w:sz w:val="28"/>
          <w:szCs w:val="28"/>
          <w:lang w:eastAsia="zh-CN"/>
        </w:rPr>
      </w:pPr>
    </w:p>
    <w:p w:rsidR="003734ED" w:rsidRPr="002B01B3" w:rsidRDefault="003734ED" w:rsidP="003734ED">
      <w:pPr>
        <w:ind w:left="-567" w:firstLine="567"/>
        <w:jc w:val="center"/>
        <w:rPr>
          <w:b/>
          <w:spacing w:val="80"/>
          <w:sz w:val="28"/>
          <w:szCs w:val="28"/>
          <w:lang w:eastAsia="zh-CN"/>
        </w:rPr>
      </w:pPr>
      <w:r w:rsidRPr="002B01B3">
        <w:rPr>
          <w:b/>
          <w:spacing w:val="80"/>
          <w:sz w:val="28"/>
          <w:szCs w:val="28"/>
          <w:lang w:eastAsia="zh-CN"/>
        </w:rPr>
        <w:t>ПОСТАНОВЛЕНИЕ</w:t>
      </w:r>
    </w:p>
    <w:p w:rsidR="003734ED" w:rsidRPr="002B01B3" w:rsidRDefault="003734ED" w:rsidP="003734ED">
      <w:pPr>
        <w:ind w:left="-567" w:firstLine="567"/>
        <w:rPr>
          <w:b/>
          <w:sz w:val="28"/>
          <w:szCs w:val="28"/>
          <w:lang w:val="en-US" w:eastAsia="zh-CN"/>
        </w:rPr>
      </w:pPr>
    </w:p>
    <w:tbl>
      <w:tblPr>
        <w:tblW w:w="190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405"/>
        <w:gridCol w:w="2088"/>
        <w:gridCol w:w="5425"/>
        <w:gridCol w:w="5425"/>
      </w:tblGrid>
      <w:tr w:rsidR="00983EE8" w:rsidRPr="002B01B3" w:rsidTr="00983EE8">
        <w:tc>
          <w:tcPr>
            <w:tcW w:w="1702" w:type="dxa"/>
          </w:tcPr>
          <w:p w:rsidR="00983EE8" w:rsidRDefault="00983EE8" w:rsidP="00B73E70">
            <w:pPr>
              <w:ind w:left="-567" w:firstLine="567"/>
              <w:rPr>
                <w:b/>
                <w:sz w:val="28"/>
                <w:szCs w:val="28"/>
              </w:rPr>
            </w:pPr>
          </w:p>
          <w:p w:rsidR="00983EE8" w:rsidRPr="002B01B3" w:rsidRDefault="00983EE8" w:rsidP="00B73E70">
            <w:pPr>
              <w:ind w:left="-567" w:firstLine="5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14.10.2021</w:t>
            </w:r>
          </w:p>
        </w:tc>
        <w:tc>
          <w:tcPr>
            <w:tcW w:w="4405" w:type="dxa"/>
          </w:tcPr>
          <w:p w:rsidR="00983EE8" w:rsidRPr="002B01B3" w:rsidRDefault="00983EE8" w:rsidP="00B73E70">
            <w:pPr>
              <w:ind w:left="-567" w:firstLine="567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088" w:type="dxa"/>
          </w:tcPr>
          <w:p w:rsidR="00983EE8" w:rsidRDefault="00983EE8" w:rsidP="00B73E70">
            <w:pPr>
              <w:ind w:left="-567" w:firstLine="5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</w:p>
          <w:p w:rsidR="00983EE8" w:rsidRPr="002B01B3" w:rsidRDefault="00983EE8" w:rsidP="00983EE8">
            <w:pPr>
              <w:ind w:left="-567" w:firstLine="56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Pr="002B01B3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425" w:type="dxa"/>
          </w:tcPr>
          <w:p w:rsidR="00983EE8" w:rsidRPr="002B01B3" w:rsidRDefault="00983EE8" w:rsidP="00B73E70">
            <w:pPr>
              <w:ind w:left="-567" w:firstLine="567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</w:tcPr>
          <w:p w:rsidR="00983EE8" w:rsidRPr="002B01B3" w:rsidRDefault="00983EE8" w:rsidP="00B73E70">
            <w:pPr>
              <w:ind w:left="-567" w:firstLine="567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3734ED" w:rsidRPr="00B23B2B" w:rsidRDefault="003734ED" w:rsidP="003734ED">
      <w:pPr>
        <w:widowControl w:val="0"/>
        <w:tabs>
          <w:tab w:val="left" w:pos="4253"/>
        </w:tabs>
        <w:ind w:right="5385"/>
        <w:rPr>
          <w:i/>
          <w:sz w:val="14"/>
        </w:rPr>
      </w:pPr>
    </w:p>
    <w:p w:rsidR="00950972" w:rsidRDefault="00950972" w:rsidP="00FC032B">
      <w:pPr>
        <w:widowControl w:val="0"/>
        <w:tabs>
          <w:tab w:val="left" w:pos="2835"/>
          <w:tab w:val="left" w:pos="4962"/>
        </w:tabs>
        <w:ind w:right="4819"/>
        <w:rPr>
          <w:i/>
          <w:sz w:val="24"/>
        </w:rPr>
      </w:pPr>
    </w:p>
    <w:p w:rsidR="003734ED" w:rsidRDefault="003734ED" w:rsidP="00FC032B">
      <w:pPr>
        <w:widowControl w:val="0"/>
        <w:tabs>
          <w:tab w:val="left" w:pos="2835"/>
          <w:tab w:val="left" w:pos="4962"/>
        </w:tabs>
        <w:ind w:right="4819"/>
        <w:rPr>
          <w:i/>
          <w:sz w:val="24"/>
        </w:rPr>
      </w:pPr>
      <w:r w:rsidRPr="002B01B3">
        <w:rPr>
          <w:i/>
          <w:sz w:val="24"/>
        </w:rPr>
        <w:t>Об утверждении Положения</w:t>
      </w:r>
      <w:r w:rsidR="00950972">
        <w:rPr>
          <w:i/>
          <w:sz w:val="24"/>
        </w:rPr>
        <w:t xml:space="preserve">                                </w:t>
      </w:r>
      <w:r w:rsidRPr="002B01B3">
        <w:rPr>
          <w:i/>
          <w:sz w:val="24"/>
        </w:rPr>
        <w:t xml:space="preserve"> </w:t>
      </w:r>
      <w:r w:rsidR="00950972" w:rsidRPr="002B01B3">
        <w:rPr>
          <w:i/>
          <w:sz w:val="24"/>
        </w:rPr>
        <w:t xml:space="preserve">об </w:t>
      </w:r>
      <w:r w:rsidRPr="002B01B3">
        <w:rPr>
          <w:i/>
          <w:sz w:val="24"/>
        </w:rPr>
        <w:t>организации деятельности Гарантийного фонда Владимирской области и порядке предоставления поручительств и (или) независимых гарантий по обязательствам субъектов малог</w:t>
      </w:r>
      <w:r>
        <w:rPr>
          <w:i/>
          <w:sz w:val="24"/>
        </w:rPr>
        <w:t>о и среднего предпринимательства, физических лиц, применяющих специальный налоговый режим, и</w:t>
      </w:r>
      <w:r w:rsidRPr="002B01B3">
        <w:rPr>
          <w:i/>
          <w:sz w:val="24"/>
        </w:rPr>
        <w:t xml:space="preserve"> организаций</w:t>
      </w:r>
      <w:r>
        <w:rPr>
          <w:i/>
          <w:sz w:val="24"/>
        </w:rPr>
        <w:t xml:space="preserve"> </w:t>
      </w:r>
      <w:r w:rsidRPr="002B01B3">
        <w:rPr>
          <w:i/>
          <w:sz w:val="24"/>
        </w:rPr>
        <w:t>инфраструктур</w:t>
      </w:r>
      <w:r>
        <w:rPr>
          <w:i/>
          <w:sz w:val="24"/>
        </w:rPr>
        <w:t>ы</w:t>
      </w:r>
      <w:r w:rsidRPr="002B01B3">
        <w:rPr>
          <w:i/>
          <w:sz w:val="24"/>
        </w:rPr>
        <w:t xml:space="preserve"> поддержки субъектов мал</w:t>
      </w:r>
      <w:r w:rsidR="00FC032B">
        <w:rPr>
          <w:i/>
          <w:sz w:val="24"/>
        </w:rPr>
        <w:t xml:space="preserve">ого и среднего </w:t>
      </w:r>
      <w:r w:rsidRPr="002B01B3">
        <w:rPr>
          <w:i/>
          <w:sz w:val="24"/>
        </w:rPr>
        <w:t>предпринимательства</w:t>
      </w:r>
    </w:p>
    <w:p w:rsidR="00950972" w:rsidRDefault="00950972" w:rsidP="00FC032B">
      <w:pPr>
        <w:widowControl w:val="0"/>
        <w:tabs>
          <w:tab w:val="left" w:pos="2835"/>
          <w:tab w:val="left" w:pos="4962"/>
        </w:tabs>
        <w:ind w:right="4819"/>
        <w:rPr>
          <w:i/>
          <w:sz w:val="24"/>
        </w:rPr>
      </w:pPr>
    </w:p>
    <w:p w:rsidR="0016091A" w:rsidRPr="00497ECA" w:rsidRDefault="0016091A" w:rsidP="00FC032B">
      <w:pPr>
        <w:widowControl w:val="0"/>
        <w:tabs>
          <w:tab w:val="left" w:pos="2835"/>
          <w:tab w:val="left" w:pos="4962"/>
        </w:tabs>
        <w:ind w:right="4819"/>
        <w:rPr>
          <w:i/>
          <w:sz w:val="24"/>
        </w:rPr>
      </w:pPr>
    </w:p>
    <w:p w:rsidR="003734ED" w:rsidRPr="00B23B2B" w:rsidRDefault="003734ED" w:rsidP="003734ED">
      <w:pPr>
        <w:widowControl w:val="0"/>
        <w:ind w:right="4393"/>
        <w:rPr>
          <w:i/>
          <w:sz w:val="12"/>
        </w:rPr>
      </w:pPr>
    </w:p>
    <w:p w:rsidR="003734ED" w:rsidRPr="002B01B3" w:rsidRDefault="003734ED" w:rsidP="003734ED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2B01B3">
        <w:rPr>
          <w:sz w:val="28"/>
          <w:szCs w:val="28"/>
        </w:rPr>
        <w:t xml:space="preserve">В соответствии с частью 2 статьи 16 Федерального закона от 24.07.2007 </w:t>
      </w:r>
      <w:r w:rsidRPr="002B01B3">
        <w:rPr>
          <w:sz w:val="28"/>
          <w:szCs w:val="28"/>
        </w:rPr>
        <w:br/>
        <w:t xml:space="preserve">№ 209-ФЗ «О развитии малого и среднего предпринимательства </w:t>
      </w:r>
      <w:r w:rsidR="00950972">
        <w:rPr>
          <w:sz w:val="28"/>
          <w:szCs w:val="28"/>
        </w:rPr>
        <w:t xml:space="preserve">                                </w:t>
      </w:r>
      <w:r w:rsidRPr="002B01B3">
        <w:rPr>
          <w:sz w:val="28"/>
          <w:szCs w:val="28"/>
        </w:rPr>
        <w:t>в Российской Федерации», постановлением Губернато</w:t>
      </w:r>
      <w:r w:rsidR="00950972">
        <w:rPr>
          <w:sz w:val="28"/>
          <w:szCs w:val="28"/>
        </w:rPr>
        <w:t xml:space="preserve">ра области от 16.12.2005 № 725 </w:t>
      </w:r>
      <w:r w:rsidRPr="002B01B3">
        <w:rPr>
          <w:sz w:val="28"/>
          <w:szCs w:val="28"/>
        </w:rPr>
        <w:t>«Об утверждении Положения</w:t>
      </w:r>
      <w:r>
        <w:rPr>
          <w:sz w:val="28"/>
          <w:szCs w:val="28"/>
          <w:lang w:eastAsia="en-US"/>
        </w:rPr>
        <w:t xml:space="preserve"> о Д</w:t>
      </w:r>
      <w:r w:rsidR="00950972">
        <w:rPr>
          <w:sz w:val="28"/>
          <w:szCs w:val="28"/>
          <w:lang w:eastAsia="en-US"/>
        </w:rPr>
        <w:t xml:space="preserve">епартаменте </w:t>
      </w:r>
      <w:r w:rsidRPr="002B01B3">
        <w:rPr>
          <w:sz w:val="28"/>
          <w:szCs w:val="28"/>
          <w:lang w:eastAsia="en-US"/>
        </w:rPr>
        <w:t xml:space="preserve">предпринимательства Владимирской области» </w:t>
      </w:r>
      <w:r w:rsidRPr="002B01B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gramStart"/>
      <w:r w:rsidRPr="002B01B3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B01B3">
        <w:rPr>
          <w:sz w:val="28"/>
          <w:szCs w:val="28"/>
        </w:rPr>
        <w:t>ю:</w:t>
      </w:r>
    </w:p>
    <w:p w:rsidR="003734ED" w:rsidRPr="00E9569A" w:rsidRDefault="00950972" w:rsidP="00844E23">
      <w:pPr>
        <w:pStyle w:val="ConsPlusNormal"/>
        <w:adjustRightInd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734ED" w:rsidRPr="002B01B3">
        <w:rPr>
          <w:rFonts w:ascii="Times New Roman" w:hAnsi="Times New Roman" w:cs="Times New Roman"/>
          <w:sz w:val="28"/>
          <w:szCs w:val="28"/>
        </w:rPr>
        <w:t>Утвердить Положение об организации деятельности Гарантийного Фонда Владимирской области и порядке предоставления поручительств и (или) независимых гарантий по обязательствам субъектов малого и среднего предпринимательства</w:t>
      </w:r>
      <w:r w:rsidR="003734ED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режим, и</w:t>
      </w:r>
      <w:r w:rsidR="003734ED" w:rsidRPr="002B01B3">
        <w:rPr>
          <w:rFonts w:ascii="Times New Roman" w:hAnsi="Times New Roman" w:cs="Times New Roman"/>
          <w:sz w:val="28"/>
          <w:szCs w:val="28"/>
        </w:rPr>
        <w:t xml:space="preserve"> организаций инфраструктур</w:t>
      </w:r>
      <w:r w:rsidR="003734ED">
        <w:rPr>
          <w:rFonts w:ascii="Times New Roman" w:hAnsi="Times New Roman" w:cs="Times New Roman"/>
          <w:sz w:val="28"/>
          <w:szCs w:val="28"/>
        </w:rPr>
        <w:t xml:space="preserve">ы поддержки субъектов малого </w:t>
      </w:r>
      <w:r w:rsidR="003734ED" w:rsidRPr="002B01B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3734E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950972" w:rsidRPr="0078521F" w:rsidRDefault="00AC4114" w:rsidP="00844E23">
      <w:pPr>
        <w:pStyle w:val="ConsPlusNormal"/>
        <w:adjustRightInd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509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4ED" w:rsidRPr="003734ED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постановление Департамента предпринимательства Владимирской области от 24.12.2020 </w:t>
      </w:r>
      <w:r w:rsidR="003734E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3734ED" w:rsidRPr="003734ED">
        <w:rPr>
          <w:rFonts w:ascii="Times New Roman" w:eastAsia="Calibri" w:hAnsi="Times New Roman" w:cs="Times New Roman"/>
          <w:sz w:val="28"/>
          <w:szCs w:val="28"/>
        </w:rPr>
        <w:t>№ 28 «</w:t>
      </w:r>
      <w:r w:rsidR="003734ED" w:rsidRPr="0078521F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3734ED">
        <w:rPr>
          <w:rFonts w:ascii="Times New Roman" w:hAnsi="Times New Roman" w:cs="Times New Roman"/>
          <w:sz w:val="28"/>
          <w:szCs w:val="28"/>
        </w:rPr>
        <w:t xml:space="preserve"> </w:t>
      </w:r>
      <w:r w:rsidR="003734ED" w:rsidRPr="002B01B3">
        <w:rPr>
          <w:rFonts w:ascii="Times New Roman" w:hAnsi="Times New Roman" w:cs="Times New Roman"/>
          <w:sz w:val="28"/>
          <w:szCs w:val="28"/>
        </w:rPr>
        <w:t>об организации деятельности Гарантийного Фонда Владимирской области и порядке предоставления поручительств и (или) независимых гарантий по обязательствам субъектов малого и среднего предпринимательства</w:t>
      </w:r>
      <w:r w:rsidR="003734ED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режим, и</w:t>
      </w:r>
      <w:r w:rsidR="003734ED" w:rsidRPr="002B01B3">
        <w:rPr>
          <w:rFonts w:ascii="Times New Roman" w:hAnsi="Times New Roman" w:cs="Times New Roman"/>
          <w:sz w:val="28"/>
          <w:szCs w:val="28"/>
        </w:rPr>
        <w:t xml:space="preserve"> организаций инфраструктур</w:t>
      </w:r>
      <w:r w:rsidR="003734ED">
        <w:rPr>
          <w:rFonts w:ascii="Times New Roman" w:hAnsi="Times New Roman" w:cs="Times New Roman"/>
          <w:sz w:val="28"/>
          <w:szCs w:val="28"/>
        </w:rPr>
        <w:t xml:space="preserve">ы поддержки субъектов малого </w:t>
      </w:r>
      <w:r w:rsidR="003734ED" w:rsidRPr="002B01B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3734ED">
        <w:rPr>
          <w:rFonts w:ascii="Times New Roman" w:hAnsi="Times New Roman" w:cs="Times New Roman"/>
          <w:sz w:val="28"/>
          <w:szCs w:val="28"/>
        </w:rPr>
        <w:t>»</w:t>
      </w:r>
      <w:r w:rsidR="003734ED" w:rsidRPr="003734ED">
        <w:rPr>
          <w:rFonts w:ascii="Times New Roman" w:eastAsia="Calibri" w:hAnsi="Times New Roman" w:cs="Times New Roman"/>
          <w:sz w:val="28"/>
          <w:szCs w:val="28"/>
        </w:rPr>
        <w:t>.</w:t>
      </w:r>
      <w:r w:rsidR="003734ED" w:rsidRPr="0078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4ED" w:rsidRPr="00E9569A" w:rsidRDefault="00AC4114" w:rsidP="00844E23">
      <w:pPr>
        <w:pStyle w:val="ConsPlusNormal"/>
        <w:adjustRightInd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50972">
        <w:rPr>
          <w:rFonts w:ascii="Times New Roman" w:hAnsi="Times New Roman" w:cs="Times New Roman"/>
          <w:sz w:val="28"/>
          <w:szCs w:val="28"/>
        </w:rPr>
        <w:t xml:space="preserve"> </w:t>
      </w:r>
      <w:r w:rsidR="003734ED" w:rsidRPr="00E9569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734ED" w:rsidRDefault="00AC4114" w:rsidP="00844E23">
      <w:pPr>
        <w:spacing w:line="240" w:lineRule="atLeast"/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="00950972">
        <w:rPr>
          <w:sz w:val="28"/>
          <w:szCs w:val="28"/>
        </w:rPr>
        <w:t xml:space="preserve"> </w:t>
      </w:r>
      <w:r w:rsidR="003734ED" w:rsidRPr="002B01B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C4114" w:rsidRDefault="00AC4114" w:rsidP="00AC4114">
      <w:pPr>
        <w:ind w:firstLine="491"/>
        <w:jc w:val="both"/>
        <w:rPr>
          <w:sz w:val="28"/>
          <w:szCs w:val="28"/>
        </w:rPr>
      </w:pPr>
    </w:p>
    <w:p w:rsidR="00950972" w:rsidRDefault="003734ED" w:rsidP="003734ED">
      <w:pPr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D0A57" w:rsidRDefault="003734ED" w:rsidP="003734ED">
      <w:pPr>
        <w:spacing w:after="480"/>
        <w:jc w:val="both"/>
        <w:rPr>
          <w:sz w:val="28"/>
          <w:szCs w:val="28"/>
        </w:rPr>
        <w:sectPr w:rsidR="005D0A57" w:rsidSect="00950972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734ED">
        <w:rPr>
          <w:sz w:val="28"/>
          <w:szCs w:val="28"/>
        </w:rPr>
        <w:t xml:space="preserve">Директор Департамента                             </w:t>
      </w:r>
      <w:r w:rsidR="006C2F71">
        <w:rPr>
          <w:sz w:val="28"/>
          <w:szCs w:val="28"/>
        </w:rPr>
        <w:t xml:space="preserve">  </w:t>
      </w:r>
      <w:r w:rsidR="006C2F71">
        <w:rPr>
          <w:sz w:val="28"/>
          <w:szCs w:val="28"/>
        </w:rPr>
        <w:tab/>
        <w:t xml:space="preserve">                              </w:t>
      </w:r>
      <w:proofErr w:type="spellStart"/>
      <w:r w:rsidR="006C2F71">
        <w:rPr>
          <w:sz w:val="28"/>
          <w:szCs w:val="28"/>
        </w:rPr>
        <w:t>С.А.</w:t>
      </w:r>
      <w:r w:rsidR="005D0A57">
        <w:rPr>
          <w:sz w:val="28"/>
          <w:szCs w:val="28"/>
        </w:rPr>
        <w:t>Сидорин</w:t>
      </w:r>
      <w:proofErr w:type="spellEnd"/>
    </w:p>
    <w:p w:rsidR="00AF6D87" w:rsidRDefault="00AF6D87" w:rsidP="00AF6D87">
      <w:pPr>
        <w:pStyle w:val="ad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:rsidR="003734ED" w:rsidRDefault="00950972" w:rsidP="0095097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4ED">
        <w:rPr>
          <w:sz w:val="28"/>
          <w:szCs w:val="28"/>
        </w:rPr>
        <w:t>Приложение</w:t>
      </w:r>
    </w:p>
    <w:p w:rsidR="00950972" w:rsidRDefault="00950972" w:rsidP="0095097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4ED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</w:p>
    <w:p w:rsidR="003734ED" w:rsidRDefault="00950972" w:rsidP="0095097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4ED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</w:t>
      </w:r>
      <w:r w:rsidR="003734ED">
        <w:rPr>
          <w:sz w:val="28"/>
          <w:szCs w:val="28"/>
        </w:rPr>
        <w:t>предпринимательства</w:t>
      </w:r>
    </w:p>
    <w:p w:rsidR="003734ED" w:rsidRPr="00865D48" w:rsidRDefault="00950972" w:rsidP="0095097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4ED">
        <w:rPr>
          <w:sz w:val="28"/>
          <w:szCs w:val="28"/>
        </w:rPr>
        <w:t>Владимирской области</w:t>
      </w:r>
    </w:p>
    <w:p w:rsidR="003734ED" w:rsidRDefault="00950972" w:rsidP="00950972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4ED" w:rsidRPr="00D33CF8">
        <w:rPr>
          <w:sz w:val="28"/>
          <w:szCs w:val="28"/>
        </w:rPr>
        <w:t xml:space="preserve">от </w:t>
      </w:r>
      <w:r w:rsidR="00983EE8">
        <w:rPr>
          <w:sz w:val="28"/>
          <w:szCs w:val="28"/>
        </w:rPr>
        <w:t xml:space="preserve">14.10.2021 </w:t>
      </w:r>
      <w:r w:rsidR="003734ED" w:rsidRPr="00D33CF8">
        <w:rPr>
          <w:sz w:val="28"/>
          <w:szCs w:val="28"/>
        </w:rPr>
        <w:t>№</w:t>
      </w:r>
      <w:r w:rsidR="00983EE8">
        <w:rPr>
          <w:sz w:val="28"/>
          <w:szCs w:val="28"/>
        </w:rPr>
        <w:t xml:space="preserve"> 23</w:t>
      </w:r>
    </w:p>
    <w:p w:rsidR="003734ED" w:rsidRDefault="003734ED" w:rsidP="0050744A">
      <w:pPr>
        <w:widowControl w:val="0"/>
        <w:ind w:firstLine="708"/>
        <w:jc w:val="right"/>
        <w:rPr>
          <w:sz w:val="28"/>
          <w:szCs w:val="28"/>
        </w:rPr>
      </w:pPr>
    </w:p>
    <w:p w:rsidR="003734ED" w:rsidRDefault="003734ED" w:rsidP="0050744A">
      <w:pPr>
        <w:widowControl w:val="0"/>
        <w:ind w:firstLine="708"/>
        <w:jc w:val="right"/>
        <w:rPr>
          <w:sz w:val="28"/>
          <w:szCs w:val="28"/>
        </w:rPr>
      </w:pPr>
    </w:p>
    <w:p w:rsidR="001D2D6F" w:rsidRPr="003E6EEC" w:rsidRDefault="001D2D6F" w:rsidP="003734E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D462A" w:rsidRPr="003E6EEC" w:rsidRDefault="004D46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ПО</w:t>
      </w:r>
      <w:r w:rsidR="00F14EC6" w:rsidRPr="003E6EEC">
        <w:rPr>
          <w:rFonts w:ascii="Times New Roman" w:hAnsi="Times New Roman" w:cs="Times New Roman"/>
          <w:sz w:val="28"/>
          <w:szCs w:val="28"/>
        </w:rPr>
        <w:t>ЛОЖЕНИЕ</w:t>
      </w:r>
      <w:r w:rsidR="00650DDA" w:rsidRPr="003E6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62A" w:rsidRPr="003E6EEC" w:rsidRDefault="00F14E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О</w:t>
      </w:r>
      <w:r w:rsidR="00980604" w:rsidRPr="003E6EEC">
        <w:rPr>
          <w:rFonts w:ascii="Times New Roman" w:hAnsi="Times New Roman" w:cs="Times New Roman"/>
          <w:sz w:val="28"/>
          <w:szCs w:val="28"/>
        </w:rPr>
        <w:t xml:space="preserve">Б ОРГАНИЗАЦИИ </w:t>
      </w:r>
      <w:r w:rsidR="00AC7AFF" w:rsidRPr="003E6EEC">
        <w:rPr>
          <w:rFonts w:ascii="Times New Roman" w:hAnsi="Times New Roman" w:cs="Times New Roman"/>
          <w:sz w:val="28"/>
          <w:szCs w:val="28"/>
        </w:rPr>
        <w:t xml:space="preserve">ДЕЯТЕЛЬНОСТИ ГАРАНТИЙНОГО ФОНДА ВЛАДИМИРСКОЙ ОБЛАСТИ </w:t>
      </w:r>
      <w:r w:rsidR="00980604" w:rsidRPr="003E6EEC">
        <w:rPr>
          <w:rFonts w:ascii="Times New Roman" w:hAnsi="Times New Roman" w:cs="Times New Roman"/>
          <w:sz w:val="28"/>
          <w:szCs w:val="28"/>
        </w:rPr>
        <w:t>И ПОРЯДКЕ ПРЕДОСТАВЛЕНИЯ</w:t>
      </w:r>
      <w:r w:rsidR="00A15FC4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4D462A" w:rsidRPr="003E6EEC">
        <w:rPr>
          <w:rFonts w:ascii="Times New Roman" w:hAnsi="Times New Roman" w:cs="Times New Roman"/>
          <w:sz w:val="28"/>
          <w:szCs w:val="28"/>
        </w:rPr>
        <w:t>ПОРУЧИТЕЛЬСТВ</w:t>
      </w:r>
      <w:r w:rsidR="006E192D" w:rsidRPr="003E6EEC">
        <w:rPr>
          <w:rFonts w:ascii="Times New Roman" w:hAnsi="Times New Roman" w:cs="Times New Roman"/>
          <w:sz w:val="28"/>
          <w:szCs w:val="28"/>
        </w:rPr>
        <w:t xml:space="preserve"> И (ИЛИ) НЕЗАВИСИМЫХ ГАРАНТИЙ </w:t>
      </w:r>
      <w:r w:rsidR="004D462A" w:rsidRPr="003E6EEC">
        <w:rPr>
          <w:rFonts w:ascii="Times New Roman" w:hAnsi="Times New Roman" w:cs="Times New Roman"/>
          <w:sz w:val="28"/>
          <w:szCs w:val="28"/>
        </w:rPr>
        <w:t>ПО ОБЯЗАТЕЛЬСТВАМ</w:t>
      </w:r>
      <w:r w:rsidR="00A15FC4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4D462A" w:rsidRPr="003E6EEC">
        <w:rPr>
          <w:rFonts w:ascii="Times New Roman" w:hAnsi="Times New Roman" w:cs="Times New Roman"/>
          <w:sz w:val="28"/>
          <w:szCs w:val="28"/>
        </w:rPr>
        <w:t xml:space="preserve">СУБЪЕКТОВ МАЛОГО </w:t>
      </w:r>
      <w:r w:rsidRPr="003E6EE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4D462A" w:rsidRPr="003E6EEC">
        <w:rPr>
          <w:rFonts w:ascii="Times New Roman" w:hAnsi="Times New Roman" w:cs="Times New Roman"/>
          <w:sz w:val="28"/>
          <w:szCs w:val="28"/>
        </w:rPr>
        <w:t>ПРЕД</w:t>
      </w:r>
      <w:r w:rsidR="004A7C54">
        <w:rPr>
          <w:rFonts w:ascii="Times New Roman" w:hAnsi="Times New Roman" w:cs="Times New Roman"/>
          <w:sz w:val="28"/>
          <w:szCs w:val="28"/>
        </w:rPr>
        <w:t xml:space="preserve">ПРИНИМАТЕЛЬСТВА, </w:t>
      </w:r>
      <w:r w:rsidR="004A7C54" w:rsidRPr="00424733">
        <w:rPr>
          <w:rFonts w:ascii="Times New Roman" w:hAnsi="Times New Roman" w:cs="Times New Roman"/>
          <w:sz w:val="28"/>
          <w:szCs w:val="28"/>
        </w:rPr>
        <w:t>ФИЗИЧЕСКИХ ЛИЦ, ПРИМЕНЯЮЩИХ СПЕЦИАЛЬНЫЙ НАЛОГОВЫЙ РЕЖИМ</w:t>
      </w:r>
      <w:r w:rsidR="00062F6A" w:rsidRPr="00424733">
        <w:rPr>
          <w:rFonts w:ascii="Times New Roman" w:hAnsi="Times New Roman" w:cs="Times New Roman"/>
          <w:sz w:val="28"/>
          <w:szCs w:val="28"/>
        </w:rPr>
        <w:t>,</w:t>
      </w:r>
      <w:r w:rsidR="004A7C54" w:rsidRPr="00424733">
        <w:rPr>
          <w:rFonts w:ascii="Times New Roman" w:hAnsi="Times New Roman" w:cs="Times New Roman"/>
          <w:sz w:val="28"/>
          <w:szCs w:val="28"/>
        </w:rPr>
        <w:t xml:space="preserve"> И</w:t>
      </w:r>
      <w:r w:rsidR="00E21188" w:rsidRPr="00424733">
        <w:rPr>
          <w:rFonts w:ascii="Times New Roman" w:hAnsi="Times New Roman" w:cs="Times New Roman"/>
          <w:sz w:val="28"/>
          <w:szCs w:val="28"/>
        </w:rPr>
        <w:t xml:space="preserve"> ОРГАНИЗАЦИЙ ИНФРАСТРУКТУРЫ</w:t>
      </w:r>
      <w:r w:rsidR="00F859FF" w:rsidRPr="003E6EEC">
        <w:rPr>
          <w:rFonts w:ascii="Times New Roman" w:hAnsi="Times New Roman" w:cs="Times New Roman"/>
          <w:sz w:val="28"/>
          <w:szCs w:val="28"/>
        </w:rPr>
        <w:t xml:space="preserve"> ПОДД</w:t>
      </w:r>
      <w:r w:rsidR="00E55918" w:rsidRPr="003E6EEC">
        <w:rPr>
          <w:rFonts w:ascii="Times New Roman" w:hAnsi="Times New Roman" w:cs="Times New Roman"/>
          <w:sz w:val="28"/>
          <w:szCs w:val="28"/>
        </w:rPr>
        <w:t>ЕРЖ</w:t>
      </w:r>
      <w:r w:rsidR="00F859FF" w:rsidRPr="003E6EEC">
        <w:rPr>
          <w:rFonts w:ascii="Times New Roman" w:hAnsi="Times New Roman" w:cs="Times New Roman"/>
          <w:sz w:val="28"/>
          <w:szCs w:val="28"/>
        </w:rPr>
        <w:t>К</w:t>
      </w:r>
      <w:r w:rsidR="00E55918" w:rsidRPr="003E6EEC">
        <w:rPr>
          <w:rFonts w:ascii="Times New Roman" w:hAnsi="Times New Roman" w:cs="Times New Roman"/>
          <w:sz w:val="28"/>
          <w:szCs w:val="28"/>
        </w:rPr>
        <w:t xml:space="preserve">И СУБЪЕКТОВ МАЛОГО </w:t>
      </w:r>
      <w:r w:rsidR="00ED38D9" w:rsidRPr="003E6EEC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</w:p>
    <w:p w:rsidR="004D462A" w:rsidRPr="003E6EEC" w:rsidRDefault="004D46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62A" w:rsidRDefault="004D462A" w:rsidP="009509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F71">
        <w:rPr>
          <w:rFonts w:ascii="Times New Roman" w:hAnsi="Times New Roman" w:cs="Times New Roman"/>
          <w:b/>
          <w:sz w:val="28"/>
          <w:szCs w:val="28"/>
        </w:rPr>
        <w:t>1.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Pr="003E6EE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50972" w:rsidRPr="003E6EEC" w:rsidRDefault="00950972" w:rsidP="009509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D462A" w:rsidRPr="003E6EEC" w:rsidRDefault="004D462A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97820" w:rsidRPr="004A7C54" w:rsidRDefault="00C21A0C" w:rsidP="00197820">
      <w:pPr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3E6EEC">
        <w:rPr>
          <w:sz w:val="28"/>
          <w:szCs w:val="28"/>
        </w:rPr>
        <w:t>Настоящее Положение об организации деятельности Гарантийного Фонда Владимирской области (далее – Гарантийный фонд</w:t>
      </w:r>
      <w:r w:rsidR="0083494C">
        <w:rPr>
          <w:sz w:val="28"/>
          <w:szCs w:val="28"/>
        </w:rPr>
        <w:t xml:space="preserve">, </w:t>
      </w:r>
      <w:r w:rsidR="0083494C" w:rsidRPr="004A7C54">
        <w:rPr>
          <w:sz w:val="28"/>
          <w:szCs w:val="28"/>
        </w:rPr>
        <w:t>РГО</w:t>
      </w:r>
      <w:r w:rsidRPr="004A7C54">
        <w:rPr>
          <w:sz w:val="28"/>
          <w:szCs w:val="28"/>
        </w:rPr>
        <w:t>) и порядке предоставления поручительств</w:t>
      </w:r>
      <w:r w:rsidR="006E192D" w:rsidRPr="004A7C54">
        <w:rPr>
          <w:sz w:val="28"/>
          <w:szCs w:val="28"/>
        </w:rPr>
        <w:t xml:space="preserve"> и (или) независимых гарантий</w:t>
      </w:r>
      <w:r w:rsidR="00BE6F13" w:rsidRPr="004A7C54">
        <w:rPr>
          <w:sz w:val="28"/>
          <w:szCs w:val="28"/>
        </w:rPr>
        <w:t xml:space="preserve"> (далее – Положение) для обеспечения </w:t>
      </w:r>
      <w:r w:rsidR="00601616" w:rsidRPr="004A7C54">
        <w:rPr>
          <w:sz w:val="28"/>
          <w:szCs w:val="28"/>
        </w:rPr>
        <w:t xml:space="preserve">доступа </w:t>
      </w:r>
      <w:r w:rsidR="00BE6F13" w:rsidRPr="004A7C54">
        <w:rPr>
          <w:sz w:val="28"/>
          <w:szCs w:val="28"/>
        </w:rPr>
        <w:t>субъектов малого и среднего предпринимательства</w:t>
      </w:r>
      <w:r w:rsidR="00601616" w:rsidRPr="004A7C54">
        <w:rPr>
          <w:sz w:val="28"/>
          <w:szCs w:val="28"/>
        </w:rPr>
        <w:t xml:space="preserve"> </w:t>
      </w:r>
      <w:r w:rsidR="00BB0481" w:rsidRPr="004A7C54">
        <w:rPr>
          <w:sz w:val="28"/>
          <w:szCs w:val="28"/>
        </w:rPr>
        <w:t>(далее – субъекты</w:t>
      </w:r>
      <w:r w:rsidR="00601616" w:rsidRPr="004A7C54">
        <w:rPr>
          <w:sz w:val="28"/>
          <w:szCs w:val="28"/>
        </w:rPr>
        <w:t xml:space="preserve"> МСП)</w:t>
      </w:r>
      <w:r w:rsidR="00E11BE5">
        <w:rPr>
          <w:sz w:val="28"/>
          <w:szCs w:val="28"/>
        </w:rPr>
        <w:t>,</w:t>
      </w:r>
      <w:r w:rsidR="00E11BE5" w:rsidRPr="00E11BE5">
        <w:rPr>
          <w:color w:val="FF0000"/>
          <w:sz w:val="28"/>
          <w:szCs w:val="26"/>
        </w:rPr>
        <w:t xml:space="preserve"> </w:t>
      </w:r>
      <w:r w:rsidR="00E11BE5" w:rsidRPr="00E92259">
        <w:rPr>
          <w:sz w:val="28"/>
          <w:szCs w:val="26"/>
        </w:rPr>
        <w:t>физических лиц, не являющихся индивидуальными предпринимателями и применяющ</w:t>
      </w:r>
      <w:r w:rsidR="00950972">
        <w:rPr>
          <w:sz w:val="28"/>
          <w:szCs w:val="26"/>
        </w:rPr>
        <w:t>их специальный налоговый режим «Налог на профессиональный доход»</w:t>
      </w:r>
      <w:r w:rsidR="00E11BE5" w:rsidRPr="00E92259">
        <w:rPr>
          <w:sz w:val="28"/>
          <w:szCs w:val="26"/>
        </w:rPr>
        <w:t xml:space="preserve"> (далее – физические лица, применяющие специальный налоговый режим)</w:t>
      </w:r>
      <w:r w:rsidR="00D618BB" w:rsidRPr="00E92259">
        <w:rPr>
          <w:sz w:val="28"/>
          <w:szCs w:val="26"/>
        </w:rPr>
        <w:t>,</w:t>
      </w:r>
      <w:r w:rsidR="00BE6F13" w:rsidRPr="004A7C54">
        <w:rPr>
          <w:sz w:val="28"/>
          <w:szCs w:val="28"/>
        </w:rPr>
        <w:t xml:space="preserve"> и (или) организаций инфраструктуры</w:t>
      </w:r>
      <w:r w:rsidR="00601616" w:rsidRPr="004A7C54">
        <w:rPr>
          <w:sz w:val="28"/>
          <w:szCs w:val="28"/>
        </w:rPr>
        <w:t xml:space="preserve"> поддержки субъектов МСП (далее – организации инфраструктуры поддержки)</w:t>
      </w:r>
      <w:r w:rsidR="004A7C54">
        <w:rPr>
          <w:sz w:val="28"/>
          <w:szCs w:val="28"/>
        </w:rPr>
        <w:t xml:space="preserve">, </w:t>
      </w:r>
      <w:r w:rsidR="00601616" w:rsidRPr="004A7C54">
        <w:rPr>
          <w:sz w:val="28"/>
          <w:szCs w:val="28"/>
        </w:rPr>
        <w:t>к кредитным и ин</w:t>
      </w:r>
      <w:r w:rsidR="0050547B" w:rsidRPr="004A7C54">
        <w:rPr>
          <w:sz w:val="28"/>
          <w:szCs w:val="28"/>
        </w:rPr>
        <w:t>ым финансовым ресурсам, развития</w:t>
      </w:r>
      <w:r w:rsidR="00601616" w:rsidRPr="004A7C54">
        <w:rPr>
          <w:sz w:val="28"/>
          <w:szCs w:val="28"/>
        </w:rPr>
        <w:t xml:space="preserve"> системы поручительств и независимых гарантий</w:t>
      </w:r>
      <w:r w:rsidR="00197820" w:rsidRPr="004A7C54">
        <w:rPr>
          <w:sz w:val="28"/>
          <w:szCs w:val="28"/>
        </w:rPr>
        <w:t>:</w:t>
      </w:r>
    </w:p>
    <w:p w:rsidR="000441E6" w:rsidRPr="00E92259" w:rsidRDefault="00197820" w:rsidP="00197820">
      <w:pPr>
        <w:jc w:val="both"/>
        <w:rPr>
          <w:sz w:val="28"/>
          <w:szCs w:val="26"/>
        </w:rPr>
      </w:pPr>
      <w:r w:rsidRPr="003E6EEC">
        <w:rPr>
          <w:sz w:val="28"/>
          <w:szCs w:val="28"/>
        </w:rPr>
        <w:t xml:space="preserve">- для обеспечения обязательств субъектов </w:t>
      </w:r>
      <w:r w:rsidR="00601616" w:rsidRPr="00E11BE5">
        <w:rPr>
          <w:sz w:val="28"/>
          <w:szCs w:val="28"/>
        </w:rPr>
        <w:t>МСП</w:t>
      </w:r>
      <w:r w:rsidR="00E11BE5" w:rsidRPr="00E92259">
        <w:rPr>
          <w:sz w:val="28"/>
          <w:szCs w:val="28"/>
        </w:rPr>
        <w:t>,</w:t>
      </w:r>
      <w:r w:rsidR="00E11BE5" w:rsidRPr="00E92259">
        <w:rPr>
          <w:sz w:val="28"/>
          <w:szCs w:val="26"/>
        </w:rPr>
        <w:t xml:space="preserve"> физических лиц, применяющих специальный налоговый режим</w:t>
      </w:r>
      <w:r w:rsidR="00D618BB" w:rsidRPr="00E92259">
        <w:rPr>
          <w:sz w:val="28"/>
          <w:szCs w:val="26"/>
        </w:rPr>
        <w:t>,</w:t>
      </w:r>
      <w:r w:rsidR="00E11BE5" w:rsidRPr="00E92259">
        <w:rPr>
          <w:sz w:val="28"/>
          <w:szCs w:val="26"/>
        </w:rPr>
        <w:t xml:space="preserve"> и</w:t>
      </w:r>
      <w:r w:rsidR="00EC3595" w:rsidRPr="00E92259">
        <w:rPr>
          <w:sz w:val="28"/>
          <w:szCs w:val="28"/>
        </w:rPr>
        <w:t xml:space="preserve"> </w:t>
      </w:r>
      <w:r w:rsidR="00E11BE5" w:rsidRPr="00E92259">
        <w:rPr>
          <w:sz w:val="28"/>
          <w:szCs w:val="28"/>
        </w:rPr>
        <w:t>(</w:t>
      </w:r>
      <w:r w:rsidR="00B36344" w:rsidRPr="00E92259">
        <w:rPr>
          <w:sz w:val="28"/>
          <w:szCs w:val="28"/>
        </w:rPr>
        <w:t>или</w:t>
      </w:r>
      <w:r w:rsidR="00E11BE5" w:rsidRPr="00E92259">
        <w:rPr>
          <w:sz w:val="28"/>
          <w:szCs w:val="28"/>
        </w:rPr>
        <w:t>)</w:t>
      </w:r>
      <w:r w:rsidRPr="00E92259">
        <w:rPr>
          <w:sz w:val="28"/>
          <w:szCs w:val="28"/>
        </w:rPr>
        <w:t xml:space="preserve"> организаций инфра</w:t>
      </w:r>
      <w:r w:rsidR="00B76484" w:rsidRPr="00E92259">
        <w:rPr>
          <w:sz w:val="28"/>
          <w:szCs w:val="28"/>
        </w:rPr>
        <w:t xml:space="preserve">структуры </w:t>
      </w:r>
      <w:r w:rsidRPr="00E92259">
        <w:rPr>
          <w:sz w:val="28"/>
          <w:szCs w:val="28"/>
        </w:rPr>
        <w:t>поддержки</w:t>
      </w:r>
      <w:r w:rsidR="000441E6" w:rsidRPr="00E92259">
        <w:rPr>
          <w:sz w:val="28"/>
          <w:szCs w:val="28"/>
        </w:rPr>
        <w:t xml:space="preserve">, </w:t>
      </w:r>
      <w:r w:rsidRPr="00E92259">
        <w:rPr>
          <w:sz w:val="28"/>
          <w:szCs w:val="28"/>
        </w:rPr>
        <w:t xml:space="preserve">– участников закупок, </w:t>
      </w:r>
      <w:r w:rsidR="00B36344" w:rsidRPr="00E92259">
        <w:rPr>
          <w:sz w:val="28"/>
          <w:szCs w:val="28"/>
        </w:rPr>
        <w:t>которые осуществляются</w:t>
      </w:r>
      <w:r w:rsidRPr="00E92259">
        <w:rPr>
          <w:sz w:val="28"/>
          <w:szCs w:val="28"/>
        </w:rPr>
        <w:t xml:space="preserve"> в соответств</w:t>
      </w:r>
      <w:r w:rsidR="00B76484" w:rsidRPr="00E92259">
        <w:rPr>
          <w:sz w:val="28"/>
          <w:szCs w:val="28"/>
        </w:rPr>
        <w:t>ии с Федеральным законом от 18 и</w:t>
      </w:r>
      <w:r w:rsidRPr="00E92259">
        <w:rPr>
          <w:sz w:val="28"/>
          <w:szCs w:val="28"/>
        </w:rPr>
        <w:t>юля 2011 г. № 223-ФЗ «О закупках товаров, работ, услуг о</w:t>
      </w:r>
      <w:r w:rsidR="00B76484" w:rsidRPr="00E92259">
        <w:rPr>
          <w:sz w:val="28"/>
          <w:szCs w:val="28"/>
        </w:rPr>
        <w:t>тдельными видами юридических лиц»</w:t>
      </w:r>
      <w:r w:rsidR="00D11DE7" w:rsidRPr="00E92259">
        <w:rPr>
          <w:sz w:val="28"/>
          <w:szCs w:val="28"/>
        </w:rPr>
        <w:t xml:space="preserve"> (далее – Закон о закупках)</w:t>
      </w:r>
      <w:r w:rsidR="006A2E3F" w:rsidRPr="00E92259">
        <w:rPr>
          <w:sz w:val="28"/>
          <w:szCs w:val="28"/>
        </w:rPr>
        <w:t xml:space="preserve"> </w:t>
      </w:r>
      <w:r w:rsidR="00B76484" w:rsidRPr="00E92259">
        <w:rPr>
          <w:sz w:val="28"/>
          <w:szCs w:val="28"/>
        </w:rPr>
        <w:t>или Федеральным законом от 05 апреля 2013 г. № 44-ФЗ «О контрактной системе в сфере закупок товаров, работ, услуг для обеспечения государственных</w:t>
      </w:r>
      <w:r w:rsidR="00844E23">
        <w:rPr>
          <w:sz w:val="28"/>
          <w:szCs w:val="28"/>
        </w:rPr>
        <w:t xml:space="preserve"> </w:t>
      </w:r>
      <w:r w:rsidR="00B76484" w:rsidRPr="00E92259">
        <w:rPr>
          <w:sz w:val="28"/>
          <w:szCs w:val="28"/>
        </w:rPr>
        <w:t>и муниципальных нужд»</w:t>
      </w:r>
      <w:r w:rsidR="00D11DE7" w:rsidRPr="00E92259">
        <w:rPr>
          <w:sz w:val="28"/>
          <w:szCs w:val="28"/>
        </w:rPr>
        <w:t xml:space="preserve"> (далее – Закон о контрактной системе);</w:t>
      </w:r>
    </w:p>
    <w:p w:rsidR="00C21A0C" w:rsidRPr="00E92259" w:rsidRDefault="00197820" w:rsidP="00197820">
      <w:pPr>
        <w:jc w:val="both"/>
        <w:rPr>
          <w:sz w:val="28"/>
          <w:szCs w:val="28"/>
        </w:rPr>
      </w:pPr>
      <w:r w:rsidRPr="00E92259">
        <w:rPr>
          <w:sz w:val="28"/>
          <w:szCs w:val="28"/>
        </w:rPr>
        <w:t xml:space="preserve">- </w:t>
      </w:r>
      <w:r w:rsidR="00C21A0C" w:rsidRPr="00E92259">
        <w:rPr>
          <w:sz w:val="28"/>
          <w:szCs w:val="28"/>
        </w:rPr>
        <w:t xml:space="preserve"> по обязательствам субъектов </w:t>
      </w:r>
      <w:r w:rsidR="00EC3595" w:rsidRPr="00E92259">
        <w:rPr>
          <w:sz w:val="28"/>
          <w:szCs w:val="28"/>
        </w:rPr>
        <w:t>МСП</w:t>
      </w:r>
      <w:r w:rsidR="00E11BE5" w:rsidRPr="00E92259">
        <w:rPr>
          <w:sz w:val="28"/>
          <w:szCs w:val="28"/>
        </w:rPr>
        <w:t>,</w:t>
      </w:r>
      <w:r w:rsidR="00E11BE5" w:rsidRPr="00E92259">
        <w:rPr>
          <w:sz w:val="28"/>
          <w:szCs w:val="26"/>
        </w:rPr>
        <w:t xml:space="preserve"> физических лиц, применяющих специальный налоговый режим</w:t>
      </w:r>
      <w:r w:rsidR="00D618BB" w:rsidRPr="00E92259">
        <w:rPr>
          <w:sz w:val="28"/>
          <w:szCs w:val="26"/>
        </w:rPr>
        <w:t>,</w:t>
      </w:r>
      <w:r w:rsidR="00E11BE5" w:rsidRPr="00E92259">
        <w:rPr>
          <w:sz w:val="28"/>
          <w:szCs w:val="28"/>
        </w:rPr>
        <w:t xml:space="preserve"> и (</w:t>
      </w:r>
      <w:r w:rsidR="000A6AE6" w:rsidRPr="00E92259">
        <w:rPr>
          <w:sz w:val="28"/>
          <w:szCs w:val="28"/>
        </w:rPr>
        <w:t>или)</w:t>
      </w:r>
      <w:r w:rsidR="00C21A0C" w:rsidRPr="00E92259">
        <w:rPr>
          <w:sz w:val="28"/>
          <w:szCs w:val="28"/>
        </w:rPr>
        <w:t xml:space="preserve"> организаций</w:t>
      </w:r>
      <w:r w:rsidR="00EC3595" w:rsidRPr="00E92259">
        <w:rPr>
          <w:sz w:val="28"/>
          <w:szCs w:val="28"/>
        </w:rPr>
        <w:t xml:space="preserve"> инфраструктуры поддержки</w:t>
      </w:r>
      <w:r w:rsidR="008A6875" w:rsidRPr="00E92259">
        <w:rPr>
          <w:sz w:val="28"/>
          <w:szCs w:val="26"/>
        </w:rPr>
        <w:t>,</w:t>
      </w:r>
      <w:r w:rsidR="00C21A0C" w:rsidRPr="00E92259">
        <w:rPr>
          <w:sz w:val="28"/>
          <w:szCs w:val="28"/>
        </w:rPr>
        <w:t xml:space="preserve"> основанным на кредитных договорах, договорах займа, </w:t>
      </w:r>
      <w:r w:rsidR="000A6AE6" w:rsidRPr="00E92259">
        <w:rPr>
          <w:sz w:val="28"/>
          <w:szCs w:val="28"/>
        </w:rPr>
        <w:lastRenderedPageBreak/>
        <w:t>договорах финансовой аренды (лизинга), договорах о предоставлении банковской гарантии и иных договорах</w:t>
      </w:r>
      <w:r w:rsidR="00B76484" w:rsidRPr="00E92259">
        <w:rPr>
          <w:sz w:val="28"/>
          <w:szCs w:val="28"/>
        </w:rPr>
        <w:t xml:space="preserve">, заключаемых с кредитными организациями, лизинговыми компаниями, </w:t>
      </w:r>
      <w:proofErr w:type="spellStart"/>
      <w:r w:rsidR="00B76484" w:rsidRPr="00E92259">
        <w:rPr>
          <w:sz w:val="28"/>
          <w:szCs w:val="28"/>
        </w:rPr>
        <w:t>микрофинансовыми</w:t>
      </w:r>
      <w:proofErr w:type="spellEnd"/>
      <w:r w:rsidR="00B76484" w:rsidRPr="00E92259">
        <w:rPr>
          <w:sz w:val="28"/>
          <w:szCs w:val="28"/>
        </w:rPr>
        <w:t xml:space="preserve"> и иными организациями,</w:t>
      </w:r>
      <w:r w:rsidR="003347EE" w:rsidRPr="00E92259">
        <w:rPr>
          <w:sz w:val="28"/>
          <w:szCs w:val="28"/>
        </w:rPr>
        <w:t xml:space="preserve"> осуществляющими финансирование</w:t>
      </w:r>
      <w:r w:rsidR="00B76484" w:rsidRPr="00E92259">
        <w:rPr>
          <w:sz w:val="28"/>
          <w:szCs w:val="28"/>
        </w:rPr>
        <w:t xml:space="preserve"> субъектов</w:t>
      </w:r>
      <w:r w:rsidR="00C21A0C" w:rsidRPr="00E92259">
        <w:rPr>
          <w:sz w:val="28"/>
          <w:szCs w:val="28"/>
        </w:rPr>
        <w:t xml:space="preserve"> </w:t>
      </w:r>
      <w:r w:rsidR="00D35154" w:rsidRPr="00E92259">
        <w:rPr>
          <w:sz w:val="28"/>
          <w:szCs w:val="28"/>
        </w:rPr>
        <w:t>МСП</w:t>
      </w:r>
      <w:r w:rsidR="00D618BB" w:rsidRPr="00E92259">
        <w:rPr>
          <w:sz w:val="28"/>
          <w:szCs w:val="28"/>
        </w:rPr>
        <w:t>,</w:t>
      </w:r>
      <w:r w:rsidR="00D618BB" w:rsidRPr="00E92259">
        <w:rPr>
          <w:sz w:val="28"/>
          <w:szCs w:val="26"/>
        </w:rPr>
        <w:t xml:space="preserve"> физических лиц, применяющих специальный налоговый режим,</w:t>
      </w:r>
      <w:r w:rsidR="00C21A0C" w:rsidRPr="00E92259">
        <w:rPr>
          <w:sz w:val="28"/>
          <w:szCs w:val="28"/>
        </w:rPr>
        <w:t xml:space="preserve"> и </w:t>
      </w:r>
      <w:r w:rsidR="000A6AE6" w:rsidRPr="00E92259">
        <w:rPr>
          <w:sz w:val="28"/>
          <w:szCs w:val="28"/>
        </w:rPr>
        <w:t xml:space="preserve">(или) </w:t>
      </w:r>
      <w:r w:rsidR="00D35154" w:rsidRPr="00E92259">
        <w:rPr>
          <w:sz w:val="28"/>
          <w:szCs w:val="28"/>
        </w:rPr>
        <w:t xml:space="preserve">организаций </w:t>
      </w:r>
      <w:r w:rsidR="00C21A0C" w:rsidRPr="00E92259">
        <w:rPr>
          <w:sz w:val="28"/>
          <w:szCs w:val="28"/>
        </w:rPr>
        <w:t>инфраструктур</w:t>
      </w:r>
      <w:r w:rsidR="00D35154" w:rsidRPr="00E92259">
        <w:rPr>
          <w:sz w:val="28"/>
          <w:szCs w:val="28"/>
        </w:rPr>
        <w:t>ы</w:t>
      </w:r>
      <w:r w:rsidR="00C21A0C" w:rsidRPr="00E92259">
        <w:rPr>
          <w:sz w:val="28"/>
          <w:szCs w:val="28"/>
        </w:rPr>
        <w:t xml:space="preserve"> поддержки</w:t>
      </w:r>
      <w:r w:rsidR="006A2E3F" w:rsidRPr="00E92259">
        <w:rPr>
          <w:sz w:val="28"/>
          <w:szCs w:val="28"/>
        </w:rPr>
        <w:t>, заключившими с Гарантийным фон</w:t>
      </w:r>
      <w:r w:rsidR="002C3F00" w:rsidRPr="00E92259">
        <w:rPr>
          <w:sz w:val="28"/>
          <w:szCs w:val="28"/>
        </w:rPr>
        <w:t>дом соглашение о сотрудничестве;</w:t>
      </w:r>
    </w:p>
    <w:p w:rsidR="00680134" w:rsidRPr="00E92259" w:rsidRDefault="002C3F00" w:rsidP="002C3F00">
      <w:pPr>
        <w:jc w:val="both"/>
        <w:rPr>
          <w:rFonts w:ascii="Verdana" w:hAnsi="Verdana"/>
          <w:sz w:val="28"/>
          <w:szCs w:val="28"/>
        </w:rPr>
      </w:pPr>
      <w:r w:rsidRPr="00E92259">
        <w:rPr>
          <w:sz w:val="28"/>
          <w:szCs w:val="28"/>
        </w:rPr>
        <w:t xml:space="preserve">- по обязательствам субъектов МСП и (или) организаций инфраструктуры поддержки, связанным с уплатой процентов по кредитным договорам, заключаемым с кредитными организациями, в отношении которых ранее поручительства и (или) независимые гарантии не предоставлялись, в случае введения режима повышенной готовности или режима чрезвычайной ситуации в соответствии с Федеральным </w:t>
      </w:r>
      <w:hyperlink r:id="rId12" w:history="1">
        <w:r w:rsidRPr="00E92259">
          <w:rPr>
            <w:sz w:val="28"/>
            <w:szCs w:val="28"/>
          </w:rPr>
          <w:t>законом</w:t>
        </w:r>
      </w:hyperlink>
      <w:r w:rsidRPr="00E92259">
        <w:rPr>
          <w:sz w:val="28"/>
          <w:szCs w:val="28"/>
        </w:rPr>
        <w:t xml:space="preserve"> от 21 декабря 1994 г. № 68-ФЗ "О защите населения и территорий от чрезвычайных ситуаций природного и техногенного характера", в отношении территории, на которой указанные субъекты МСП и (или) организации инфраструктуры поддержки осуществляют свою деятельность. Предоставление поручительств и (или) независимых гарантий субъектам МСП и (или) организациям инфраструктуры поддержки осуществляется в отношении обязательств по уплате указанных процентов, возникающих в период действия режима повышенной готовности или режима чрезвычайной ситуации.</w:t>
      </w:r>
    </w:p>
    <w:p w:rsidR="00666BEF" w:rsidRPr="00E92259" w:rsidRDefault="004D462A" w:rsidP="00950972">
      <w:pPr>
        <w:pStyle w:val="ConsPlusNormal"/>
        <w:widowControl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Для целей настоящего По</w:t>
      </w:r>
      <w:r w:rsidR="00E22123" w:rsidRPr="00E92259">
        <w:rPr>
          <w:rFonts w:ascii="Times New Roman" w:hAnsi="Times New Roman" w:cs="Times New Roman"/>
          <w:sz w:val="28"/>
          <w:szCs w:val="28"/>
        </w:rPr>
        <w:t>ложения</w:t>
      </w:r>
      <w:r w:rsidRPr="00E92259">
        <w:rPr>
          <w:rFonts w:ascii="Times New Roman" w:hAnsi="Times New Roman" w:cs="Times New Roman"/>
          <w:sz w:val="28"/>
          <w:szCs w:val="28"/>
        </w:rPr>
        <w:t xml:space="preserve"> используются следующие определения:</w:t>
      </w:r>
      <w:r w:rsidR="00931C08" w:rsidRPr="00E92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E3F" w:rsidRPr="00E92259" w:rsidRDefault="00B76484" w:rsidP="00950972">
      <w:pPr>
        <w:ind w:firstLine="540"/>
        <w:jc w:val="both"/>
        <w:rPr>
          <w:sz w:val="28"/>
          <w:szCs w:val="28"/>
        </w:rPr>
      </w:pPr>
      <w:r w:rsidRPr="00E92259">
        <w:rPr>
          <w:b/>
          <w:sz w:val="28"/>
          <w:szCs w:val="28"/>
        </w:rPr>
        <w:t xml:space="preserve">- </w:t>
      </w:r>
      <w:r w:rsidR="00197820" w:rsidRPr="00E92259">
        <w:rPr>
          <w:b/>
          <w:sz w:val="28"/>
          <w:szCs w:val="28"/>
        </w:rPr>
        <w:t>участник закупки</w:t>
      </w:r>
      <w:r w:rsidR="00197820" w:rsidRPr="00E92259">
        <w:rPr>
          <w:sz w:val="28"/>
          <w:szCs w:val="28"/>
        </w:rPr>
        <w:t xml:space="preserve"> </w:t>
      </w:r>
      <w:r w:rsidRPr="00E92259">
        <w:rPr>
          <w:sz w:val="28"/>
          <w:szCs w:val="28"/>
        </w:rPr>
        <w:t>–</w:t>
      </w:r>
      <w:r w:rsidR="00197820" w:rsidRPr="00E92259">
        <w:rPr>
          <w:sz w:val="28"/>
          <w:szCs w:val="28"/>
        </w:rPr>
        <w:t xml:space="preserve"> </w:t>
      </w:r>
      <w:r w:rsidRPr="00E92259">
        <w:rPr>
          <w:sz w:val="28"/>
          <w:szCs w:val="28"/>
        </w:rPr>
        <w:t xml:space="preserve">субъект </w:t>
      </w:r>
      <w:r w:rsidR="000F59FE" w:rsidRPr="00E92259">
        <w:rPr>
          <w:sz w:val="28"/>
          <w:szCs w:val="28"/>
        </w:rPr>
        <w:t>МСП</w:t>
      </w:r>
      <w:r w:rsidR="00562729" w:rsidRPr="00E92259">
        <w:rPr>
          <w:sz w:val="28"/>
          <w:szCs w:val="28"/>
        </w:rPr>
        <w:t xml:space="preserve">, </w:t>
      </w:r>
      <w:r w:rsidR="00562729" w:rsidRPr="00E92259">
        <w:rPr>
          <w:sz w:val="28"/>
          <w:szCs w:val="26"/>
        </w:rPr>
        <w:t>физическое лицо, применяющее специальный налоговый режим,</w:t>
      </w:r>
      <w:r w:rsidRPr="00E92259">
        <w:rPr>
          <w:sz w:val="28"/>
          <w:szCs w:val="28"/>
        </w:rPr>
        <w:t xml:space="preserve"> и (или) организация инфраструктуры поддержки,</w:t>
      </w:r>
      <w:r w:rsidR="00562729" w:rsidRPr="00E92259">
        <w:rPr>
          <w:sz w:val="28"/>
          <w:szCs w:val="28"/>
        </w:rPr>
        <w:t xml:space="preserve"> участвующие</w:t>
      </w:r>
      <w:r w:rsidR="006A2E3F" w:rsidRPr="00E92259">
        <w:rPr>
          <w:sz w:val="28"/>
          <w:szCs w:val="28"/>
        </w:rPr>
        <w:t xml:space="preserve"> в осуществлении за</w:t>
      </w:r>
      <w:r w:rsidRPr="00E92259">
        <w:rPr>
          <w:sz w:val="28"/>
          <w:szCs w:val="28"/>
        </w:rPr>
        <w:t>купок в соответствии с</w:t>
      </w:r>
      <w:r w:rsidR="006A2E3F" w:rsidRPr="00E92259">
        <w:rPr>
          <w:sz w:val="28"/>
          <w:szCs w:val="28"/>
        </w:rPr>
        <w:t xml:space="preserve"> Закон</w:t>
      </w:r>
      <w:r w:rsidR="00F22F47" w:rsidRPr="00E92259">
        <w:rPr>
          <w:sz w:val="28"/>
          <w:szCs w:val="28"/>
        </w:rPr>
        <w:t>ом о закупках</w:t>
      </w:r>
      <w:r w:rsidR="006A2E3F" w:rsidRPr="00E92259">
        <w:rPr>
          <w:sz w:val="28"/>
          <w:szCs w:val="28"/>
        </w:rPr>
        <w:t xml:space="preserve"> или </w:t>
      </w:r>
      <w:r w:rsidR="00F22F47" w:rsidRPr="00E92259">
        <w:rPr>
          <w:sz w:val="28"/>
          <w:szCs w:val="28"/>
        </w:rPr>
        <w:t>Закон о контрактной системе</w:t>
      </w:r>
      <w:r w:rsidR="006A2E3F" w:rsidRPr="00E92259">
        <w:rPr>
          <w:sz w:val="28"/>
          <w:szCs w:val="28"/>
        </w:rPr>
        <w:t>;</w:t>
      </w:r>
    </w:p>
    <w:p w:rsidR="00197820" w:rsidRPr="00E92259" w:rsidRDefault="006A2E3F" w:rsidP="00950972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E92259">
        <w:rPr>
          <w:b/>
          <w:sz w:val="28"/>
          <w:szCs w:val="28"/>
        </w:rPr>
        <w:t xml:space="preserve">- </w:t>
      </w:r>
      <w:r w:rsidR="00197820" w:rsidRPr="00E92259">
        <w:rPr>
          <w:b/>
          <w:sz w:val="28"/>
          <w:szCs w:val="28"/>
        </w:rPr>
        <w:t>заказчик</w:t>
      </w:r>
      <w:r w:rsidR="00072206" w:rsidRPr="00E92259">
        <w:rPr>
          <w:b/>
          <w:sz w:val="28"/>
          <w:szCs w:val="28"/>
        </w:rPr>
        <w:t xml:space="preserve"> закупки</w:t>
      </w:r>
      <w:r w:rsidR="00197820" w:rsidRPr="00E92259">
        <w:rPr>
          <w:sz w:val="28"/>
          <w:szCs w:val="28"/>
        </w:rPr>
        <w:t xml:space="preserve"> </w:t>
      </w:r>
      <w:r w:rsidRPr="00E92259">
        <w:rPr>
          <w:sz w:val="28"/>
          <w:szCs w:val="28"/>
        </w:rPr>
        <w:t>–</w:t>
      </w:r>
      <w:r w:rsidR="00197820" w:rsidRPr="00E92259">
        <w:rPr>
          <w:sz w:val="28"/>
          <w:szCs w:val="28"/>
        </w:rPr>
        <w:t xml:space="preserve"> </w:t>
      </w:r>
      <w:r w:rsidR="00BA76D4" w:rsidRPr="00E92259">
        <w:rPr>
          <w:sz w:val="28"/>
          <w:szCs w:val="28"/>
        </w:rPr>
        <w:t xml:space="preserve">юридическое </w:t>
      </w:r>
      <w:r w:rsidR="00F05B0E" w:rsidRPr="00E92259">
        <w:rPr>
          <w:sz w:val="28"/>
          <w:szCs w:val="28"/>
        </w:rPr>
        <w:t xml:space="preserve">или физическое </w:t>
      </w:r>
      <w:r w:rsidR="00BA76D4" w:rsidRPr="00E92259">
        <w:rPr>
          <w:sz w:val="28"/>
          <w:szCs w:val="28"/>
        </w:rPr>
        <w:t>лицо, осуществляющее</w:t>
      </w:r>
      <w:r w:rsidR="00F05B0E" w:rsidRPr="00E92259">
        <w:rPr>
          <w:sz w:val="28"/>
          <w:szCs w:val="28"/>
        </w:rPr>
        <w:t xml:space="preserve"> закупки в соответствии с Законом о закупке или Законом о контрактной системе;</w:t>
      </w:r>
    </w:p>
    <w:p w:rsidR="00666BEF" w:rsidRPr="00E92259" w:rsidRDefault="00666BEF" w:rsidP="00950972">
      <w:pPr>
        <w:pStyle w:val="ConsPlusNormal"/>
        <w:widowControl/>
        <w:ind w:firstLine="5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b/>
          <w:sz w:val="28"/>
          <w:szCs w:val="28"/>
        </w:rPr>
        <w:t>финансовые организации</w:t>
      </w:r>
      <w:r w:rsidRPr="00E92259">
        <w:rPr>
          <w:rFonts w:ascii="Times New Roman" w:hAnsi="Times New Roman" w:cs="Times New Roman"/>
          <w:sz w:val="28"/>
          <w:szCs w:val="28"/>
        </w:rPr>
        <w:t xml:space="preserve"> – кредитные</w:t>
      </w:r>
      <w:r w:rsidR="000A6AE6" w:rsidRPr="00E92259">
        <w:rPr>
          <w:rFonts w:ascii="Times New Roman" w:hAnsi="Times New Roman" w:cs="Times New Roman"/>
          <w:sz w:val="28"/>
          <w:szCs w:val="28"/>
        </w:rPr>
        <w:t xml:space="preserve"> организации, лизинговые компании,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EE" w:rsidRPr="00E92259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="00366EEE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0A6AE6" w:rsidRPr="00E92259">
        <w:rPr>
          <w:rFonts w:ascii="Times New Roman" w:hAnsi="Times New Roman" w:cs="Times New Roman"/>
          <w:sz w:val="28"/>
          <w:szCs w:val="28"/>
        </w:rPr>
        <w:t>и иные организации</w:t>
      </w:r>
      <w:r w:rsidR="0050547B" w:rsidRPr="00E92259">
        <w:rPr>
          <w:rFonts w:ascii="Times New Roman" w:hAnsi="Times New Roman" w:cs="Times New Roman"/>
          <w:sz w:val="28"/>
          <w:szCs w:val="28"/>
        </w:rPr>
        <w:t>,</w:t>
      </w:r>
      <w:r w:rsidR="000A6AE6" w:rsidRPr="00E92259">
        <w:rPr>
          <w:rFonts w:ascii="Times New Roman" w:hAnsi="Times New Roman" w:cs="Times New Roman"/>
          <w:sz w:val="28"/>
          <w:szCs w:val="28"/>
        </w:rPr>
        <w:t xml:space="preserve"> осуществляющие финансирование субъектов </w:t>
      </w:r>
      <w:r w:rsidR="00AF7CBB" w:rsidRPr="00E92259">
        <w:rPr>
          <w:rFonts w:ascii="Times New Roman" w:hAnsi="Times New Roman" w:cs="Times New Roman"/>
          <w:sz w:val="28"/>
          <w:szCs w:val="28"/>
        </w:rPr>
        <w:t>МСП</w:t>
      </w:r>
      <w:r w:rsidR="00107760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107760" w:rsidRPr="00E92259">
        <w:rPr>
          <w:rFonts w:ascii="Times New Roman" w:hAnsi="Times New Roman" w:cs="Times New Roman"/>
          <w:sz w:val="28"/>
          <w:szCs w:val="26"/>
        </w:rPr>
        <w:t>физических лиц, применяющих специальный налоговый режим,</w:t>
      </w:r>
      <w:r w:rsidR="000A6AE6" w:rsidRPr="00E92259">
        <w:rPr>
          <w:rFonts w:ascii="Times New Roman" w:hAnsi="Times New Roman" w:cs="Times New Roman"/>
          <w:sz w:val="28"/>
          <w:szCs w:val="28"/>
        </w:rPr>
        <w:t xml:space="preserve"> и</w:t>
      </w:r>
      <w:r w:rsidR="00323602">
        <w:rPr>
          <w:rFonts w:ascii="Times New Roman" w:hAnsi="Times New Roman" w:cs="Times New Roman"/>
          <w:sz w:val="28"/>
          <w:szCs w:val="28"/>
        </w:rPr>
        <w:t xml:space="preserve"> </w:t>
      </w:r>
      <w:r w:rsidR="00323602" w:rsidRPr="00AF6D87">
        <w:rPr>
          <w:rFonts w:ascii="Times New Roman" w:hAnsi="Times New Roman" w:cs="Times New Roman"/>
          <w:sz w:val="28"/>
          <w:szCs w:val="28"/>
        </w:rPr>
        <w:t>(или)</w:t>
      </w:r>
      <w:r w:rsidR="000A6AE6" w:rsidRPr="00E92259">
        <w:rPr>
          <w:rFonts w:ascii="Times New Roman" w:hAnsi="Times New Roman" w:cs="Times New Roman"/>
          <w:sz w:val="28"/>
          <w:szCs w:val="28"/>
        </w:rPr>
        <w:t xml:space="preserve"> организаций инфраструктуры поддержки</w:t>
      </w:r>
      <w:r w:rsidRPr="00E92259">
        <w:rPr>
          <w:rFonts w:ascii="Times New Roman" w:hAnsi="Times New Roman" w:cs="Times New Roman"/>
          <w:sz w:val="28"/>
          <w:szCs w:val="28"/>
        </w:rPr>
        <w:t>, заключившие с Гарантийным фондом Владимирской области соглашение о порядке сотрудничества по программе предоставления поручительств</w:t>
      </w:r>
      <w:r w:rsidR="006E192D" w:rsidRPr="00E92259">
        <w:rPr>
          <w:rFonts w:ascii="Times New Roman" w:hAnsi="Times New Roman" w:cs="Times New Roman"/>
          <w:sz w:val="28"/>
          <w:szCs w:val="28"/>
        </w:rPr>
        <w:t xml:space="preserve"> и (или) независимых гарантий</w:t>
      </w:r>
      <w:r w:rsidRPr="00E92259">
        <w:rPr>
          <w:rFonts w:ascii="Times New Roman" w:hAnsi="Times New Roman" w:cs="Times New Roman"/>
          <w:sz w:val="28"/>
          <w:szCs w:val="28"/>
        </w:rPr>
        <w:t xml:space="preserve"> по </w:t>
      </w:r>
      <w:r w:rsidR="000A6AE6" w:rsidRPr="00E92259">
        <w:rPr>
          <w:rFonts w:ascii="Times New Roman" w:hAnsi="Times New Roman" w:cs="Times New Roman"/>
          <w:sz w:val="28"/>
          <w:szCs w:val="28"/>
        </w:rPr>
        <w:t>кредитным договорам, договорам займа, договорам финансовой аренды (лизинга), договорам о предостав</w:t>
      </w:r>
      <w:r w:rsidR="006E192D" w:rsidRPr="00E92259">
        <w:rPr>
          <w:rFonts w:ascii="Times New Roman" w:hAnsi="Times New Roman" w:cs="Times New Roman"/>
          <w:sz w:val="28"/>
          <w:szCs w:val="28"/>
        </w:rPr>
        <w:t>лении банковской гарантии и иным договорам</w:t>
      </w:r>
      <w:r w:rsidR="00E74DEF" w:rsidRPr="00E92259">
        <w:rPr>
          <w:rFonts w:ascii="Times New Roman" w:hAnsi="Times New Roman" w:cs="Times New Roman"/>
          <w:sz w:val="28"/>
          <w:szCs w:val="28"/>
        </w:rPr>
        <w:t xml:space="preserve"> (далее – соглашение о сотрудничестве)</w:t>
      </w:r>
      <w:r w:rsidRPr="00E92259">
        <w:rPr>
          <w:rFonts w:ascii="Times New Roman" w:hAnsi="Times New Roman" w:cs="Times New Roman"/>
          <w:sz w:val="28"/>
          <w:szCs w:val="28"/>
        </w:rPr>
        <w:t>.</w:t>
      </w:r>
    </w:p>
    <w:p w:rsidR="00507E46" w:rsidRPr="00E92259" w:rsidRDefault="00666BEF" w:rsidP="00950972">
      <w:pPr>
        <w:spacing w:line="100" w:lineRule="atLeast"/>
        <w:ind w:firstLine="535"/>
        <w:contextualSpacing/>
        <w:jc w:val="both"/>
        <w:rPr>
          <w:sz w:val="28"/>
          <w:szCs w:val="28"/>
          <w:shd w:val="clear" w:color="auto" w:fill="FFFFFF"/>
          <w:lang w:eastAsia="ar-SA"/>
        </w:rPr>
      </w:pPr>
      <w:r w:rsidRPr="00E92259">
        <w:rPr>
          <w:sz w:val="28"/>
          <w:szCs w:val="28"/>
        </w:rPr>
        <w:t xml:space="preserve">- </w:t>
      </w:r>
      <w:r w:rsidR="00507E46" w:rsidRPr="00E92259">
        <w:rPr>
          <w:b/>
          <w:sz w:val="28"/>
          <w:szCs w:val="28"/>
          <w:shd w:val="clear" w:color="auto" w:fill="FFFFFF"/>
          <w:lang w:eastAsia="ar-SA"/>
        </w:rPr>
        <w:t>кредитная организация</w:t>
      </w:r>
      <w:r w:rsidR="00507E46" w:rsidRPr="00E92259">
        <w:rPr>
          <w:sz w:val="28"/>
          <w:szCs w:val="28"/>
          <w:shd w:val="clear" w:color="auto" w:fill="FFFFFF"/>
          <w:lang w:eastAsia="ar-SA"/>
        </w:rPr>
        <w:t xml:space="preserve"> – организация, которая на основании выданной ей лицензии имеет право осуществлять банковские операции, </w:t>
      </w:r>
      <w:r w:rsidR="007F4E62" w:rsidRPr="00E92259">
        <w:rPr>
          <w:sz w:val="28"/>
          <w:szCs w:val="28"/>
          <w:shd w:val="clear" w:color="auto" w:fill="FFFFFF"/>
          <w:lang w:eastAsia="ar-SA"/>
        </w:rPr>
        <w:t>намеревающаяся</w:t>
      </w:r>
      <w:r w:rsidR="000A6AE6" w:rsidRPr="00E92259">
        <w:rPr>
          <w:sz w:val="28"/>
          <w:szCs w:val="28"/>
          <w:shd w:val="clear" w:color="auto" w:fill="FFFFFF"/>
          <w:lang w:eastAsia="ar-SA"/>
        </w:rPr>
        <w:t xml:space="preserve"> заключить или </w:t>
      </w:r>
      <w:r w:rsidR="00507E46" w:rsidRPr="00E92259">
        <w:rPr>
          <w:sz w:val="28"/>
          <w:szCs w:val="28"/>
          <w:shd w:val="clear" w:color="auto" w:fill="FFFFFF"/>
          <w:lang w:eastAsia="ar-SA"/>
        </w:rPr>
        <w:t xml:space="preserve">заключившая с </w:t>
      </w:r>
      <w:r w:rsidR="002207C9" w:rsidRPr="00E92259">
        <w:rPr>
          <w:sz w:val="28"/>
          <w:szCs w:val="28"/>
          <w:shd w:val="clear" w:color="auto" w:fill="FFFFFF"/>
          <w:lang w:eastAsia="ar-SA"/>
        </w:rPr>
        <w:t>заёмщик</w:t>
      </w:r>
      <w:r w:rsidR="000A6AE6" w:rsidRPr="00E92259">
        <w:rPr>
          <w:sz w:val="28"/>
          <w:szCs w:val="28"/>
          <w:shd w:val="clear" w:color="auto" w:fill="FFFFFF"/>
          <w:lang w:eastAsia="ar-SA"/>
        </w:rPr>
        <w:t xml:space="preserve">ом кредитный договор и (или) договор о предоставлении банковской гарантии, с которой у </w:t>
      </w:r>
      <w:r w:rsidR="00507E46" w:rsidRPr="00E92259">
        <w:rPr>
          <w:sz w:val="28"/>
          <w:szCs w:val="28"/>
          <w:shd w:val="clear" w:color="auto" w:fill="FFFFFF"/>
          <w:lang w:eastAsia="ar-SA"/>
        </w:rPr>
        <w:t>Фонд</w:t>
      </w:r>
      <w:r w:rsidR="00E74DEF" w:rsidRPr="00E92259">
        <w:rPr>
          <w:sz w:val="28"/>
          <w:szCs w:val="28"/>
          <w:shd w:val="clear" w:color="auto" w:fill="FFFFFF"/>
          <w:lang w:eastAsia="ar-SA"/>
        </w:rPr>
        <w:t>а заключено</w:t>
      </w:r>
      <w:r w:rsidR="00507E46" w:rsidRPr="00E92259">
        <w:rPr>
          <w:sz w:val="28"/>
          <w:szCs w:val="28"/>
          <w:shd w:val="clear" w:color="auto" w:fill="FFFFFF"/>
          <w:lang w:eastAsia="ar-SA"/>
        </w:rPr>
        <w:t xml:space="preserve"> соглашение о сотрудничестве.</w:t>
      </w:r>
    </w:p>
    <w:p w:rsidR="00507E46" w:rsidRPr="00E92259" w:rsidRDefault="00507E46" w:rsidP="00950972">
      <w:pPr>
        <w:spacing w:line="120" w:lineRule="exact"/>
        <w:ind w:firstLine="533"/>
        <w:contextualSpacing/>
        <w:jc w:val="both"/>
        <w:rPr>
          <w:sz w:val="28"/>
          <w:szCs w:val="28"/>
          <w:shd w:val="clear" w:color="auto" w:fill="FFFFFF"/>
          <w:lang w:eastAsia="ar-SA"/>
        </w:rPr>
      </w:pPr>
    </w:p>
    <w:p w:rsidR="004626DA" w:rsidRPr="00E92259" w:rsidRDefault="00507E46" w:rsidP="00950972">
      <w:pPr>
        <w:suppressAutoHyphens/>
        <w:spacing w:line="100" w:lineRule="atLeast"/>
        <w:ind w:firstLine="535"/>
        <w:contextualSpacing/>
        <w:jc w:val="both"/>
        <w:rPr>
          <w:sz w:val="28"/>
          <w:szCs w:val="28"/>
          <w:shd w:val="clear" w:color="auto" w:fill="FFFFFF"/>
          <w:lang w:eastAsia="ar-SA"/>
        </w:rPr>
      </w:pPr>
      <w:r w:rsidRPr="00E92259">
        <w:rPr>
          <w:b/>
          <w:sz w:val="28"/>
          <w:szCs w:val="28"/>
          <w:shd w:val="clear" w:color="auto" w:fill="FFFFFF"/>
          <w:lang w:eastAsia="ar-SA"/>
        </w:rPr>
        <w:t xml:space="preserve">- </w:t>
      </w:r>
      <w:proofErr w:type="spellStart"/>
      <w:r w:rsidRPr="00E92259">
        <w:rPr>
          <w:b/>
          <w:sz w:val="28"/>
          <w:szCs w:val="28"/>
          <w:shd w:val="clear" w:color="auto" w:fill="FFFFFF"/>
          <w:lang w:eastAsia="ar-SA"/>
        </w:rPr>
        <w:t>микрофинансовая</w:t>
      </w:r>
      <w:proofErr w:type="spellEnd"/>
      <w:r w:rsidRPr="00E92259">
        <w:rPr>
          <w:b/>
          <w:sz w:val="28"/>
          <w:szCs w:val="28"/>
          <w:shd w:val="clear" w:color="auto" w:fill="FFFFFF"/>
          <w:lang w:eastAsia="ar-SA"/>
        </w:rPr>
        <w:t xml:space="preserve"> организация</w:t>
      </w:r>
      <w:r w:rsidRPr="00E92259">
        <w:rPr>
          <w:sz w:val="28"/>
          <w:szCs w:val="28"/>
          <w:shd w:val="clear" w:color="auto" w:fill="FFFFFF"/>
          <w:lang w:eastAsia="ar-SA"/>
        </w:rPr>
        <w:t xml:space="preserve"> </w:t>
      </w:r>
      <w:r w:rsidR="00A720C5" w:rsidRPr="00E92259">
        <w:rPr>
          <w:sz w:val="28"/>
          <w:szCs w:val="28"/>
          <w:shd w:val="clear" w:color="auto" w:fill="FFFFFF"/>
          <w:lang w:eastAsia="ar-SA"/>
        </w:rPr>
        <w:t>–</w:t>
      </w:r>
      <w:r w:rsidRPr="00E92259">
        <w:rPr>
          <w:sz w:val="28"/>
          <w:szCs w:val="28"/>
          <w:shd w:val="clear" w:color="auto" w:fill="FFFFFF"/>
          <w:lang w:eastAsia="ar-SA"/>
        </w:rPr>
        <w:t xml:space="preserve"> </w:t>
      </w:r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юридическое лицо, осуществляющее </w:t>
      </w:r>
      <w:proofErr w:type="spellStart"/>
      <w:r w:rsidR="00A720C5" w:rsidRPr="00E92259">
        <w:rPr>
          <w:sz w:val="28"/>
          <w:szCs w:val="28"/>
          <w:shd w:val="clear" w:color="auto" w:fill="FFFFFF"/>
          <w:lang w:eastAsia="ar-SA"/>
        </w:rPr>
        <w:t>микрофинансовую</w:t>
      </w:r>
      <w:proofErr w:type="spellEnd"/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 деятельность, с которым у Фонда</w:t>
      </w:r>
      <w:r w:rsidR="00E74DEF" w:rsidRPr="00E92259">
        <w:rPr>
          <w:sz w:val="28"/>
          <w:szCs w:val="28"/>
          <w:shd w:val="clear" w:color="auto" w:fill="FFFFFF"/>
          <w:lang w:eastAsia="ar-SA"/>
        </w:rPr>
        <w:t xml:space="preserve"> заключено с</w:t>
      </w:r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оглашение о сотрудничестве. </w:t>
      </w:r>
      <w:proofErr w:type="spellStart"/>
      <w:r w:rsidR="00A720C5" w:rsidRPr="00E92259">
        <w:rPr>
          <w:sz w:val="28"/>
          <w:szCs w:val="28"/>
          <w:shd w:val="clear" w:color="auto" w:fill="FFFFFF"/>
          <w:lang w:eastAsia="ar-SA"/>
        </w:rPr>
        <w:t>Микрофинансовая</w:t>
      </w:r>
      <w:proofErr w:type="spellEnd"/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 организация может осуществлять свою деятельность в виде </w:t>
      </w:r>
      <w:proofErr w:type="spellStart"/>
      <w:r w:rsidR="00A720C5" w:rsidRPr="00E92259">
        <w:rPr>
          <w:sz w:val="28"/>
          <w:szCs w:val="28"/>
          <w:shd w:val="clear" w:color="auto" w:fill="FFFFFF"/>
          <w:lang w:eastAsia="ar-SA"/>
        </w:rPr>
        <w:t>микрофинансовой</w:t>
      </w:r>
      <w:proofErr w:type="spellEnd"/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 компании и </w:t>
      </w:r>
      <w:proofErr w:type="spellStart"/>
      <w:r w:rsidR="00A720C5" w:rsidRPr="00E92259">
        <w:rPr>
          <w:sz w:val="28"/>
          <w:szCs w:val="28"/>
          <w:shd w:val="clear" w:color="auto" w:fill="FFFFFF"/>
          <w:lang w:eastAsia="ar-SA"/>
        </w:rPr>
        <w:t>микрокредитной</w:t>
      </w:r>
      <w:proofErr w:type="spellEnd"/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 компании. Сведения о </w:t>
      </w:r>
      <w:proofErr w:type="spellStart"/>
      <w:r w:rsidR="00A720C5" w:rsidRPr="00E92259">
        <w:rPr>
          <w:sz w:val="28"/>
          <w:szCs w:val="28"/>
          <w:shd w:val="clear" w:color="auto" w:fill="FFFFFF"/>
          <w:lang w:eastAsia="ar-SA"/>
        </w:rPr>
        <w:t>микрофинансовой</w:t>
      </w:r>
      <w:proofErr w:type="spellEnd"/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 </w:t>
      </w:r>
      <w:r w:rsidR="007834EC">
        <w:rPr>
          <w:sz w:val="28"/>
          <w:szCs w:val="28"/>
          <w:shd w:val="clear" w:color="auto" w:fill="FFFFFF"/>
          <w:lang w:eastAsia="ar-SA"/>
        </w:rPr>
        <w:t xml:space="preserve">организации должны быть внесены </w:t>
      </w:r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в государственный реестр </w:t>
      </w:r>
      <w:proofErr w:type="spellStart"/>
      <w:r w:rsidR="00A720C5" w:rsidRPr="00E92259">
        <w:rPr>
          <w:sz w:val="28"/>
          <w:szCs w:val="28"/>
          <w:shd w:val="clear" w:color="auto" w:fill="FFFFFF"/>
          <w:lang w:eastAsia="ar-SA"/>
        </w:rPr>
        <w:t>микрофинансовых</w:t>
      </w:r>
      <w:proofErr w:type="spellEnd"/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 организаций в порядке, предусмотренном Федеральным Законом № 151-ФЗ от 02.07.2010</w:t>
      </w:r>
      <w:r w:rsidR="00950972">
        <w:rPr>
          <w:sz w:val="28"/>
          <w:szCs w:val="28"/>
          <w:shd w:val="clear" w:color="auto" w:fill="FFFFFF"/>
          <w:lang w:eastAsia="ar-SA"/>
        </w:rPr>
        <w:t xml:space="preserve"> </w:t>
      </w:r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«О </w:t>
      </w:r>
      <w:proofErr w:type="spellStart"/>
      <w:r w:rsidR="00A720C5" w:rsidRPr="00E92259">
        <w:rPr>
          <w:sz w:val="28"/>
          <w:szCs w:val="28"/>
          <w:shd w:val="clear" w:color="auto" w:fill="FFFFFF"/>
          <w:lang w:eastAsia="ar-SA"/>
        </w:rPr>
        <w:t>микрофинансовой</w:t>
      </w:r>
      <w:proofErr w:type="spellEnd"/>
      <w:r w:rsidR="00A720C5" w:rsidRPr="00E92259">
        <w:rPr>
          <w:sz w:val="28"/>
          <w:szCs w:val="28"/>
          <w:shd w:val="clear" w:color="auto" w:fill="FFFFFF"/>
          <w:lang w:eastAsia="ar-SA"/>
        </w:rPr>
        <w:t xml:space="preserve"> деятельности </w:t>
      </w:r>
      <w:r w:rsidR="00950972">
        <w:rPr>
          <w:sz w:val="28"/>
          <w:szCs w:val="28"/>
          <w:shd w:val="clear" w:color="auto" w:fill="FFFFFF"/>
          <w:lang w:eastAsia="ar-SA"/>
        </w:rPr>
        <w:t xml:space="preserve">и </w:t>
      </w:r>
      <w:proofErr w:type="spellStart"/>
      <w:r w:rsidR="00950972">
        <w:rPr>
          <w:sz w:val="28"/>
          <w:szCs w:val="28"/>
          <w:shd w:val="clear" w:color="auto" w:fill="FFFFFF"/>
          <w:lang w:eastAsia="ar-SA"/>
        </w:rPr>
        <w:t>микрофинансовых</w:t>
      </w:r>
      <w:proofErr w:type="spellEnd"/>
      <w:r w:rsidR="00950972">
        <w:rPr>
          <w:sz w:val="28"/>
          <w:szCs w:val="28"/>
          <w:shd w:val="clear" w:color="auto" w:fill="FFFFFF"/>
          <w:lang w:eastAsia="ar-SA"/>
        </w:rPr>
        <w:t xml:space="preserve"> организациях» </w:t>
      </w:r>
      <w:r w:rsidRPr="00E92259">
        <w:rPr>
          <w:sz w:val="28"/>
          <w:szCs w:val="28"/>
          <w:shd w:val="clear" w:color="auto" w:fill="FFFFFF"/>
          <w:lang w:eastAsia="ar-SA"/>
        </w:rPr>
        <w:t>и предоставляющая займы</w:t>
      </w:r>
      <w:r w:rsidRPr="00E92259">
        <w:rPr>
          <w:sz w:val="26"/>
          <w:szCs w:val="26"/>
          <w:lang w:eastAsia="ar-SA"/>
        </w:rPr>
        <w:t xml:space="preserve"> </w:t>
      </w:r>
      <w:r w:rsidRPr="00E92259">
        <w:rPr>
          <w:sz w:val="28"/>
          <w:szCs w:val="28"/>
          <w:shd w:val="clear" w:color="auto" w:fill="FFFFFF"/>
          <w:lang w:eastAsia="ar-SA"/>
        </w:rPr>
        <w:t>субъектам малого и среднего предпринимательства.</w:t>
      </w:r>
    </w:p>
    <w:p w:rsidR="002E212B" w:rsidRPr="00E92259" w:rsidRDefault="00A720C5" w:rsidP="00950972">
      <w:pPr>
        <w:suppressAutoHyphens/>
        <w:spacing w:line="100" w:lineRule="atLeast"/>
        <w:ind w:firstLine="535"/>
        <w:contextualSpacing/>
        <w:jc w:val="both"/>
        <w:rPr>
          <w:sz w:val="28"/>
          <w:szCs w:val="28"/>
          <w:shd w:val="clear" w:color="auto" w:fill="FFFFFF"/>
          <w:lang w:eastAsia="ar-SA"/>
        </w:rPr>
      </w:pPr>
      <w:r w:rsidRPr="00E92259">
        <w:rPr>
          <w:sz w:val="28"/>
          <w:szCs w:val="28"/>
          <w:shd w:val="clear" w:color="auto" w:fill="FFFFFF"/>
          <w:lang w:eastAsia="ar-SA"/>
        </w:rPr>
        <w:t xml:space="preserve">- </w:t>
      </w:r>
      <w:r w:rsidRPr="00E92259">
        <w:rPr>
          <w:b/>
          <w:sz w:val="28"/>
          <w:szCs w:val="28"/>
          <w:shd w:val="clear" w:color="auto" w:fill="FFFFFF"/>
          <w:lang w:eastAsia="ar-SA"/>
        </w:rPr>
        <w:t>лизинговая компания</w:t>
      </w:r>
      <w:r w:rsidRPr="00E92259">
        <w:rPr>
          <w:sz w:val="28"/>
          <w:szCs w:val="28"/>
          <w:shd w:val="clear" w:color="auto" w:fill="FFFFFF"/>
          <w:lang w:eastAsia="ar-SA"/>
        </w:rPr>
        <w:t xml:space="preserve"> </w:t>
      </w:r>
      <w:r w:rsidR="002728FE" w:rsidRPr="00E92259">
        <w:rPr>
          <w:sz w:val="28"/>
          <w:szCs w:val="28"/>
          <w:shd w:val="clear" w:color="auto" w:fill="FFFFFF"/>
          <w:lang w:eastAsia="ar-SA"/>
        </w:rPr>
        <w:t>–</w:t>
      </w:r>
      <w:r w:rsidRPr="00E92259">
        <w:rPr>
          <w:sz w:val="28"/>
          <w:szCs w:val="28"/>
          <w:shd w:val="clear" w:color="auto" w:fill="FFFFFF"/>
          <w:lang w:eastAsia="ar-SA"/>
        </w:rPr>
        <w:t xml:space="preserve"> коммерческая организация (резидент Российской Федерации), выполняющая в соответствии с законодательством Российской Федерации и со своими учредительными документами функции лизингодателей.</w:t>
      </w:r>
      <w:r w:rsidR="002E212B" w:rsidRPr="00E92259">
        <w:rPr>
          <w:sz w:val="28"/>
          <w:szCs w:val="28"/>
          <w:shd w:val="clear" w:color="auto" w:fill="FFFFFF"/>
          <w:lang w:eastAsia="ar-SA"/>
        </w:rPr>
        <w:t xml:space="preserve"> </w:t>
      </w:r>
    </w:p>
    <w:p w:rsidR="002E212B" w:rsidRPr="00E92259" w:rsidRDefault="00725A9A" w:rsidP="0095097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="002E212B" w:rsidRPr="00E92259">
        <w:rPr>
          <w:rFonts w:ascii="Times New Roman" w:hAnsi="Times New Roman" w:cs="Times New Roman"/>
          <w:b/>
          <w:sz w:val="28"/>
          <w:szCs w:val="28"/>
        </w:rPr>
        <w:t>иная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2E212B" w:rsidRPr="00E92259">
        <w:rPr>
          <w:rFonts w:ascii="Times New Roman" w:hAnsi="Times New Roman" w:cs="Times New Roman"/>
          <w:b/>
          <w:sz w:val="28"/>
          <w:szCs w:val="28"/>
        </w:rPr>
        <w:t>я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2728FE" w:rsidRPr="00E92259">
        <w:rPr>
          <w:rFonts w:ascii="Times New Roman" w:hAnsi="Times New Roman" w:cs="Times New Roman"/>
          <w:sz w:val="28"/>
          <w:szCs w:val="28"/>
        </w:rPr>
        <w:t>–</w:t>
      </w:r>
      <w:r w:rsidR="002E212B" w:rsidRPr="00E92259">
        <w:rPr>
          <w:rFonts w:ascii="Times New Roman" w:hAnsi="Times New Roman" w:cs="Times New Roman"/>
          <w:sz w:val="28"/>
          <w:szCs w:val="28"/>
        </w:rPr>
        <w:t xml:space="preserve"> иная финансовая организация, не являющаяся кредитной организацией, лизинговой компанией или </w:t>
      </w:r>
      <w:proofErr w:type="spellStart"/>
      <w:r w:rsidR="002E212B" w:rsidRPr="00E92259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="002E212B" w:rsidRPr="00E92259">
        <w:rPr>
          <w:rFonts w:ascii="Times New Roman" w:hAnsi="Times New Roman" w:cs="Times New Roman"/>
          <w:sz w:val="28"/>
          <w:szCs w:val="28"/>
        </w:rPr>
        <w:t xml:space="preserve"> организацией, осуществляющей финансирование субъектов МСП</w:t>
      </w:r>
      <w:r w:rsidR="00636938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636938" w:rsidRPr="00E92259">
        <w:rPr>
          <w:rFonts w:ascii="Times New Roman" w:hAnsi="Times New Roman" w:cs="Times New Roman"/>
          <w:sz w:val="28"/>
          <w:szCs w:val="26"/>
        </w:rPr>
        <w:t>физических лиц, применяющих специальный налоговый режим,</w:t>
      </w:r>
      <w:r w:rsidR="002E212B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CF0294" w:rsidRPr="00E92259">
        <w:rPr>
          <w:rFonts w:ascii="Times New Roman" w:hAnsi="Times New Roman" w:cs="Times New Roman"/>
          <w:sz w:val="28"/>
          <w:szCs w:val="28"/>
        </w:rPr>
        <w:t>и (</w:t>
      </w:r>
      <w:r w:rsidR="002E212B" w:rsidRPr="00E92259">
        <w:rPr>
          <w:rFonts w:ascii="Times New Roman" w:hAnsi="Times New Roman" w:cs="Times New Roman"/>
          <w:sz w:val="28"/>
          <w:szCs w:val="28"/>
        </w:rPr>
        <w:t>или</w:t>
      </w:r>
      <w:r w:rsidR="00CF0294" w:rsidRPr="00E92259">
        <w:rPr>
          <w:rFonts w:ascii="Times New Roman" w:hAnsi="Times New Roman" w:cs="Times New Roman"/>
          <w:sz w:val="28"/>
          <w:szCs w:val="28"/>
        </w:rPr>
        <w:t>)</w:t>
      </w:r>
      <w:r w:rsidR="002E212B" w:rsidRPr="00E92259">
        <w:rPr>
          <w:rFonts w:ascii="Times New Roman" w:hAnsi="Times New Roman" w:cs="Times New Roman"/>
          <w:sz w:val="28"/>
          <w:szCs w:val="28"/>
        </w:rPr>
        <w:t xml:space="preserve"> организаций инфраструктуры</w:t>
      </w:r>
      <w:r w:rsidR="001C6D41" w:rsidRPr="00E92259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E212B" w:rsidRPr="00E92259">
        <w:rPr>
          <w:rFonts w:ascii="Times New Roman" w:hAnsi="Times New Roman" w:cs="Times New Roman"/>
          <w:sz w:val="28"/>
          <w:szCs w:val="28"/>
        </w:rPr>
        <w:t>.</w:t>
      </w:r>
    </w:p>
    <w:p w:rsidR="00E55918" w:rsidRPr="00E92259" w:rsidRDefault="004D462A" w:rsidP="00950972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b/>
          <w:sz w:val="28"/>
          <w:szCs w:val="28"/>
        </w:rPr>
        <w:t>субъект</w:t>
      </w:r>
      <w:r w:rsidR="00DF3F43" w:rsidRPr="00E92259">
        <w:rPr>
          <w:rFonts w:ascii="Times New Roman" w:hAnsi="Times New Roman" w:cs="Times New Roman"/>
          <w:b/>
          <w:sz w:val="28"/>
          <w:szCs w:val="28"/>
        </w:rPr>
        <w:t>ы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14381" w:rsidRPr="00E92259">
        <w:rPr>
          <w:rFonts w:ascii="Times New Roman" w:hAnsi="Times New Roman" w:cs="Times New Roman"/>
          <w:b/>
          <w:sz w:val="28"/>
          <w:szCs w:val="28"/>
        </w:rPr>
        <w:t>С</w:t>
      </w:r>
      <w:r w:rsidRPr="00E92259">
        <w:rPr>
          <w:rFonts w:ascii="Times New Roman" w:hAnsi="Times New Roman" w:cs="Times New Roman"/>
          <w:b/>
          <w:sz w:val="28"/>
          <w:szCs w:val="28"/>
        </w:rPr>
        <w:t>П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2728FE" w:rsidRPr="00E92259">
        <w:rPr>
          <w:rFonts w:ascii="Times New Roman" w:hAnsi="Times New Roman" w:cs="Times New Roman"/>
          <w:sz w:val="28"/>
          <w:szCs w:val="28"/>
        </w:rPr>
        <w:t>–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DF3F43" w:rsidRPr="00E92259">
        <w:rPr>
          <w:rFonts w:ascii="Times New Roman" w:hAnsi="Times New Roman" w:cs="Times New Roman"/>
          <w:sz w:val="28"/>
          <w:szCs w:val="28"/>
        </w:rPr>
        <w:t xml:space="preserve">хозяйствующие субъекты (юридические лица </w:t>
      </w:r>
      <w:r w:rsidR="00AF6D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F3F43" w:rsidRPr="00E92259">
        <w:rPr>
          <w:rFonts w:ascii="Times New Roman" w:hAnsi="Times New Roman" w:cs="Times New Roman"/>
          <w:sz w:val="28"/>
          <w:szCs w:val="28"/>
        </w:rPr>
        <w:t>и индивидуальные предприниматели), отнесенные в соответствии с условиями, установленными Федеральным законом</w:t>
      </w:r>
      <w:r w:rsidR="00D20B05" w:rsidRPr="00E92259">
        <w:rPr>
          <w:rFonts w:ascii="Times New Roman" w:hAnsi="Times New Roman" w:cs="Times New Roman"/>
          <w:sz w:val="28"/>
          <w:szCs w:val="28"/>
        </w:rPr>
        <w:t xml:space="preserve"> от </w:t>
      </w:r>
      <w:r w:rsidR="00D20B05" w:rsidRPr="00E92259">
        <w:rPr>
          <w:rFonts w:ascii="Times New Roman" w:hAnsi="Times New Roman" w:cs="Times New Roman"/>
          <w:spacing w:val="-1"/>
          <w:sz w:val="28"/>
          <w:szCs w:val="28"/>
        </w:rPr>
        <w:t xml:space="preserve">24.07.2007 № 209-ФЗ «О развитии </w:t>
      </w:r>
      <w:r w:rsidR="00D20B05" w:rsidRPr="00E92259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Российской Федерации»</w:t>
      </w:r>
      <w:r w:rsidR="00DF3F43" w:rsidRPr="00E92259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="00DF3F43" w:rsidRPr="00E92259">
        <w:rPr>
          <w:rFonts w:ascii="Times New Roman" w:hAnsi="Times New Roman" w:cs="Times New Roman"/>
          <w:sz w:val="28"/>
          <w:szCs w:val="28"/>
        </w:rPr>
        <w:t>микропредп</w:t>
      </w:r>
      <w:r w:rsidR="00D20B05" w:rsidRPr="00E92259">
        <w:rPr>
          <w:rFonts w:ascii="Times New Roman" w:hAnsi="Times New Roman" w:cs="Times New Roman"/>
          <w:sz w:val="28"/>
          <w:szCs w:val="28"/>
        </w:rPr>
        <w:t>риятиям</w:t>
      </w:r>
      <w:proofErr w:type="spellEnd"/>
      <w:r w:rsidR="00D20B05" w:rsidRPr="00E92259">
        <w:rPr>
          <w:rFonts w:ascii="Times New Roman" w:hAnsi="Times New Roman" w:cs="Times New Roman"/>
          <w:sz w:val="28"/>
          <w:szCs w:val="28"/>
        </w:rPr>
        <w:t xml:space="preserve">, и средним предприятиям, зарегистрированные </w:t>
      </w:r>
      <w:r w:rsidR="007834EC">
        <w:rPr>
          <w:rFonts w:ascii="Times New Roman" w:hAnsi="Times New Roman" w:cs="Times New Roman"/>
          <w:sz w:val="28"/>
          <w:szCs w:val="28"/>
        </w:rPr>
        <w:t xml:space="preserve">и осуществляющие </w:t>
      </w:r>
      <w:r w:rsidR="00072206" w:rsidRPr="00E9225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20B05" w:rsidRPr="00E92259">
        <w:rPr>
          <w:rFonts w:ascii="Times New Roman" w:hAnsi="Times New Roman" w:cs="Times New Roman"/>
          <w:sz w:val="28"/>
          <w:szCs w:val="28"/>
        </w:rPr>
        <w:t>на территории Владимирской области</w:t>
      </w:r>
      <w:r w:rsidR="00A720C5" w:rsidRPr="00E92259">
        <w:rPr>
          <w:rFonts w:ascii="Times New Roman" w:hAnsi="Times New Roman" w:cs="Times New Roman"/>
          <w:sz w:val="28"/>
          <w:szCs w:val="28"/>
        </w:rPr>
        <w:t>, входящие в Единый реестр</w:t>
      </w:r>
      <w:r w:rsidR="003B4615" w:rsidRPr="00E92259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="00A720C5" w:rsidRPr="00E92259">
        <w:rPr>
          <w:rFonts w:ascii="Times New Roman" w:hAnsi="Times New Roman" w:cs="Times New Roman"/>
          <w:sz w:val="28"/>
          <w:szCs w:val="28"/>
        </w:rPr>
        <w:t xml:space="preserve"> МСП</w:t>
      </w:r>
      <w:r w:rsidR="002E212B" w:rsidRPr="00E92259">
        <w:rPr>
          <w:rFonts w:ascii="Times New Roman" w:hAnsi="Times New Roman" w:cs="Times New Roman"/>
          <w:sz w:val="28"/>
          <w:szCs w:val="28"/>
        </w:rPr>
        <w:t>.</w:t>
      </w:r>
      <w:r w:rsidR="00D20B05" w:rsidRPr="00E92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6C5" w:rsidRPr="00E92259" w:rsidRDefault="00F859FF" w:rsidP="00950972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E55918" w:rsidRPr="00E92259">
        <w:rPr>
          <w:rFonts w:ascii="Times New Roman" w:hAnsi="Times New Roman" w:cs="Times New Roman"/>
          <w:b/>
          <w:sz w:val="28"/>
          <w:szCs w:val="28"/>
        </w:rPr>
        <w:t xml:space="preserve"> инфраструктуры</w:t>
      </w:r>
      <w:r w:rsidR="001C6D41" w:rsidRPr="00E92259">
        <w:rPr>
          <w:rFonts w:ascii="Times New Roman" w:hAnsi="Times New Roman" w:cs="Times New Roman"/>
          <w:b/>
          <w:sz w:val="28"/>
          <w:szCs w:val="28"/>
        </w:rPr>
        <w:t xml:space="preserve"> поддержки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 – коммерческие </w:t>
      </w:r>
      <w:r w:rsidR="00AF6D8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и некоммерческие организации, отнесенные в соответствии с условиями, установленными Федеральным законом от </w:t>
      </w:r>
      <w:r w:rsidR="00E55918" w:rsidRPr="00E92259">
        <w:rPr>
          <w:rFonts w:ascii="Times New Roman" w:hAnsi="Times New Roman" w:cs="Times New Roman"/>
          <w:spacing w:val="-1"/>
          <w:sz w:val="28"/>
          <w:szCs w:val="28"/>
        </w:rPr>
        <w:t xml:space="preserve">24.07.2007 № 209-ФЗ «О развитии 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Российской </w:t>
      </w:r>
      <w:proofErr w:type="gramStart"/>
      <w:r w:rsidR="00E55918" w:rsidRPr="00E92259">
        <w:rPr>
          <w:rFonts w:ascii="Times New Roman" w:hAnsi="Times New Roman" w:cs="Times New Roman"/>
          <w:sz w:val="28"/>
          <w:szCs w:val="28"/>
        </w:rPr>
        <w:t xml:space="preserve">Федерации» </w:t>
      </w:r>
      <w:r w:rsidR="00AF6D8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6D8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5918" w:rsidRPr="00E92259">
        <w:rPr>
          <w:rFonts w:ascii="Times New Roman" w:hAnsi="Times New Roman" w:cs="Times New Roman"/>
          <w:sz w:val="28"/>
          <w:szCs w:val="28"/>
        </w:rPr>
        <w:t>и региональными программа</w:t>
      </w:r>
      <w:r w:rsidRPr="00E92259">
        <w:rPr>
          <w:rFonts w:ascii="Times New Roman" w:hAnsi="Times New Roman" w:cs="Times New Roman"/>
          <w:sz w:val="28"/>
          <w:szCs w:val="28"/>
        </w:rPr>
        <w:t>ми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 развития субъектов</w:t>
      </w:r>
      <w:r w:rsidR="00297C53" w:rsidRPr="00E92259">
        <w:rPr>
          <w:rFonts w:ascii="Times New Roman" w:hAnsi="Times New Roman" w:cs="Times New Roman"/>
          <w:sz w:val="28"/>
          <w:szCs w:val="28"/>
        </w:rPr>
        <w:t xml:space="preserve"> МСП</w:t>
      </w:r>
      <w:r w:rsidR="00E21188" w:rsidRPr="00E92259">
        <w:rPr>
          <w:rFonts w:ascii="Times New Roman" w:hAnsi="Times New Roman" w:cs="Times New Roman"/>
          <w:sz w:val="28"/>
          <w:szCs w:val="28"/>
        </w:rPr>
        <w:t>, к организациям инфраструктуры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E212B" w:rsidRPr="00E92259">
        <w:rPr>
          <w:rFonts w:ascii="Times New Roman" w:hAnsi="Times New Roman" w:cs="Times New Roman"/>
          <w:sz w:val="28"/>
          <w:szCs w:val="28"/>
        </w:rPr>
        <w:t>.</w:t>
      </w:r>
      <w:r w:rsidR="00306444" w:rsidRPr="00E92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81F" w:rsidRPr="00E92259" w:rsidRDefault="00B6381F" w:rsidP="00B6381F">
      <w:pPr>
        <w:ind w:firstLine="540"/>
        <w:jc w:val="both"/>
        <w:rPr>
          <w:rFonts w:ascii="Verdana" w:hAnsi="Verdana"/>
          <w:sz w:val="21"/>
          <w:szCs w:val="21"/>
        </w:rPr>
      </w:pPr>
      <w:r w:rsidRPr="00E92259">
        <w:rPr>
          <w:sz w:val="28"/>
          <w:szCs w:val="28"/>
        </w:rPr>
        <w:t xml:space="preserve"> </w:t>
      </w:r>
      <w:r w:rsidRPr="00E92259">
        <w:rPr>
          <w:sz w:val="28"/>
        </w:rPr>
        <w:t xml:space="preserve">-  </w:t>
      </w:r>
      <w:r w:rsidRPr="00323602">
        <w:rPr>
          <w:b/>
          <w:sz w:val="28"/>
        </w:rPr>
        <w:t>физические лица, применяющ</w:t>
      </w:r>
      <w:r w:rsidR="007834EC">
        <w:rPr>
          <w:b/>
          <w:sz w:val="28"/>
        </w:rPr>
        <w:t>ие специальный налоговый режим «</w:t>
      </w:r>
      <w:r w:rsidRPr="00323602">
        <w:rPr>
          <w:b/>
          <w:sz w:val="28"/>
        </w:rPr>
        <w:t>Налог на профессиональный доход</w:t>
      </w:r>
      <w:r w:rsidR="007834EC">
        <w:rPr>
          <w:b/>
          <w:sz w:val="28"/>
        </w:rPr>
        <w:t>»</w:t>
      </w:r>
      <w:r w:rsidRPr="00E92259">
        <w:rPr>
          <w:sz w:val="28"/>
        </w:rPr>
        <w:t xml:space="preserve"> – физические лица, </w:t>
      </w:r>
      <w:r w:rsidRPr="00E92259">
        <w:rPr>
          <w:sz w:val="28"/>
          <w:szCs w:val="28"/>
        </w:rPr>
        <w:t>не являющиеся индивидуальными предпринимателями,</w:t>
      </w:r>
      <w:r w:rsidRPr="00E92259">
        <w:rPr>
          <w:rFonts w:ascii="Verdana" w:hAnsi="Verdana"/>
          <w:sz w:val="21"/>
          <w:szCs w:val="21"/>
        </w:rPr>
        <w:t xml:space="preserve"> </w:t>
      </w:r>
      <w:r w:rsidRPr="00E92259">
        <w:rPr>
          <w:sz w:val="28"/>
        </w:rPr>
        <w:t>применяющ</w:t>
      </w:r>
      <w:r w:rsidR="007834EC">
        <w:rPr>
          <w:sz w:val="28"/>
        </w:rPr>
        <w:t>ие специальный налоговый режим «Налог на профессиональный доход»</w:t>
      </w:r>
      <w:r w:rsidRPr="00E92259">
        <w:rPr>
          <w:sz w:val="28"/>
        </w:rPr>
        <w:t xml:space="preserve">, отвечающие требованиям </w:t>
      </w:r>
      <w:r w:rsidRPr="00E92259">
        <w:rPr>
          <w:rFonts w:eastAsia="Calibri"/>
          <w:sz w:val="28"/>
          <w:szCs w:val="22"/>
          <w:lang w:eastAsia="en-US"/>
        </w:rPr>
        <w:t>Федерального</w:t>
      </w:r>
      <w:r w:rsidR="007834EC">
        <w:rPr>
          <w:rFonts w:eastAsia="Calibri"/>
          <w:sz w:val="28"/>
          <w:szCs w:val="22"/>
          <w:lang w:eastAsia="en-US"/>
        </w:rPr>
        <w:t xml:space="preserve"> закона от 27.11.2018 № 422-ФЗ «</w:t>
      </w:r>
      <w:r w:rsidRPr="00E92259">
        <w:rPr>
          <w:rFonts w:eastAsia="Calibri"/>
          <w:sz w:val="28"/>
          <w:szCs w:val="22"/>
          <w:lang w:eastAsia="en-US"/>
        </w:rPr>
        <w:t>О проведении эксперимента по установлению спе</w:t>
      </w:r>
      <w:r w:rsidR="007834EC">
        <w:rPr>
          <w:rFonts w:eastAsia="Calibri"/>
          <w:sz w:val="28"/>
          <w:szCs w:val="22"/>
          <w:lang w:eastAsia="en-US"/>
        </w:rPr>
        <w:t>циального налогового режима «Налог на профессиональный доход»</w:t>
      </w:r>
      <w:r w:rsidRPr="00E92259">
        <w:rPr>
          <w:rFonts w:eastAsia="Calibri"/>
          <w:sz w:val="28"/>
          <w:szCs w:val="22"/>
          <w:lang w:eastAsia="en-US"/>
        </w:rPr>
        <w:t>,</w:t>
      </w:r>
      <w:r w:rsidRPr="00E92259">
        <w:rPr>
          <w:sz w:val="24"/>
        </w:rPr>
        <w:t xml:space="preserve"> </w:t>
      </w:r>
      <w:r w:rsidRPr="00E92259">
        <w:rPr>
          <w:sz w:val="28"/>
        </w:rPr>
        <w:t>местом ведения деятельности которых является территория Владимирской области;</w:t>
      </w:r>
    </w:p>
    <w:p w:rsidR="00C07040" w:rsidRPr="00E92259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462A" w:rsidRPr="00E92259" w:rsidRDefault="004D46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b/>
          <w:sz w:val="28"/>
          <w:szCs w:val="28"/>
        </w:rPr>
        <w:t>поручительство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2728FE" w:rsidRPr="00E92259">
        <w:rPr>
          <w:rFonts w:ascii="Times New Roman" w:hAnsi="Times New Roman" w:cs="Times New Roman"/>
          <w:sz w:val="28"/>
          <w:szCs w:val="28"/>
        </w:rPr>
        <w:t>–</w:t>
      </w:r>
      <w:r w:rsidRPr="00E92259">
        <w:rPr>
          <w:rFonts w:ascii="Times New Roman" w:hAnsi="Times New Roman" w:cs="Times New Roman"/>
          <w:sz w:val="28"/>
          <w:szCs w:val="28"/>
        </w:rPr>
        <w:t xml:space="preserve"> письменное обязательство </w:t>
      </w:r>
      <w:r w:rsidR="006A413E" w:rsidRPr="00E92259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E92259">
        <w:rPr>
          <w:rFonts w:ascii="Times New Roman" w:hAnsi="Times New Roman" w:cs="Times New Roman"/>
          <w:sz w:val="28"/>
          <w:szCs w:val="28"/>
        </w:rPr>
        <w:t xml:space="preserve"> отвечать за исполнение субъектом М</w:t>
      </w:r>
      <w:r w:rsidR="00880BB2" w:rsidRPr="00E92259">
        <w:rPr>
          <w:rFonts w:ascii="Times New Roman" w:hAnsi="Times New Roman" w:cs="Times New Roman"/>
          <w:sz w:val="28"/>
          <w:szCs w:val="28"/>
        </w:rPr>
        <w:t>С</w:t>
      </w:r>
      <w:r w:rsidRPr="00E92259">
        <w:rPr>
          <w:rFonts w:ascii="Times New Roman" w:hAnsi="Times New Roman" w:cs="Times New Roman"/>
          <w:sz w:val="28"/>
          <w:szCs w:val="28"/>
        </w:rPr>
        <w:t>П</w:t>
      </w:r>
      <w:r w:rsidR="002B4C29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2B4C29" w:rsidRPr="00E92259">
        <w:rPr>
          <w:rFonts w:ascii="Times New Roman" w:hAnsi="Times New Roman" w:cs="Times New Roman"/>
          <w:sz w:val="28"/>
          <w:szCs w:val="26"/>
        </w:rPr>
        <w:t>ф</w:t>
      </w:r>
      <w:r w:rsidR="003B182C" w:rsidRPr="00E92259">
        <w:rPr>
          <w:rFonts w:ascii="Times New Roman" w:hAnsi="Times New Roman" w:cs="Times New Roman"/>
          <w:sz w:val="28"/>
          <w:szCs w:val="26"/>
        </w:rPr>
        <w:t>изическим</w:t>
      </w:r>
      <w:r w:rsidR="002B4C29" w:rsidRPr="00E92259">
        <w:rPr>
          <w:rFonts w:ascii="Times New Roman" w:hAnsi="Times New Roman" w:cs="Times New Roman"/>
          <w:sz w:val="28"/>
          <w:szCs w:val="26"/>
        </w:rPr>
        <w:t xml:space="preserve"> лиц</w:t>
      </w:r>
      <w:r w:rsidR="003B182C" w:rsidRPr="00E92259">
        <w:rPr>
          <w:rFonts w:ascii="Times New Roman" w:hAnsi="Times New Roman" w:cs="Times New Roman"/>
          <w:sz w:val="28"/>
          <w:szCs w:val="26"/>
        </w:rPr>
        <w:t>ом</w:t>
      </w:r>
      <w:r w:rsidR="002B4C29" w:rsidRPr="00E92259">
        <w:rPr>
          <w:rFonts w:ascii="Times New Roman" w:hAnsi="Times New Roman" w:cs="Times New Roman"/>
          <w:sz w:val="28"/>
          <w:szCs w:val="26"/>
        </w:rPr>
        <w:t xml:space="preserve">, </w:t>
      </w:r>
      <w:r w:rsidR="003B182C" w:rsidRPr="00E92259">
        <w:rPr>
          <w:rFonts w:ascii="Times New Roman" w:hAnsi="Times New Roman" w:cs="Times New Roman"/>
          <w:sz w:val="28"/>
          <w:szCs w:val="26"/>
        </w:rPr>
        <w:t>применяющим</w:t>
      </w:r>
      <w:r w:rsidR="002B4C29" w:rsidRPr="00E92259">
        <w:rPr>
          <w:rFonts w:ascii="Times New Roman" w:hAnsi="Times New Roman" w:cs="Times New Roman"/>
          <w:sz w:val="28"/>
          <w:szCs w:val="26"/>
        </w:rPr>
        <w:t xml:space="preserve"> специальный налоговый режим,</w:t>
      </w:r>
      <w:r w:rsidR="009E04AB">
        <w:rPr>
          <w:rFonts w:ascii="Times New Roman" w:hAnsi="Times New Roman" w:cs="Times New Roman"/>
          <w:sz w:val="28"/>
          <w:szCs w:val="26"/>
        </w:rPr>
        <w:t xml:space="preserve"> </w:t>
      </w:r>
      <w:r w:rsidR="009E04AB" w:rsidRPr="00AF6D87">
        <w:rPr>
          <w:rFonts w:ascii="Times New Roman" w:hAnsi="Times New Roman" w:cs="Times New Roman"/>
          <w:sz w:val="28"/>
          <w:szCs w:val="26"/>
        </w:rPr>
        <w:t>и</w:t>
      </w:r>
      <w:r w:rsidR="00E55918"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9E04AB" w:rsidRPr="00AF6D87">
        <w:rPr>
          <w:rFonts w:ascii="Times New Roman" w:hAnsi="Times New Roman" w:cs="Times New Roman"/>
          <w:sz w:val="28"/>
          <w:szCs w:val="28"/>
        </w:rPr>
        <w:t>(</w:t>
      </w:r>
      <w:r w:rsidR="00E55918" w:rsidRPr="00AF6D87">
        <w:rPr>
          <w:rFonts w:ascii="Times New Roman" w:hAnsi="Times New Roman" w:cs="Times New Roman"/>
          <w:sz w:val="28"/>
          <w:szCs w:val="28"/>
        </w:rPr>
        <w:t>или</w:t>
      </w:r>
      <w:r w:rsidR="009E04AB" w:rsidRPr="00AF6D87">
        <w:rPr>
          <w:rFonts w:ascii="Times New Roman" w:hAnsi="Times New Roman" w:cs="Times New Roman"/>
          <w:sz w:val="28"/>
          <w:szCs w:val="28"/>
        </w:rPr>
        <w:t>)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 организацией инфраструктуры</w:t>
      </w:r>
      <w:r w:rsidR="001C6D41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1C6D41" w:rsidRPr="00E92259">
        <w:rPr>
          <w:rFonts w:ascii="Times New Roman" w:hAnsi="Times New Roman" w:cs="Times New Roman"/>
          <w:sz w:val="28"/>
          <w:szCs w:val="28"/>
        </w:rPr>
        <w:lastRenderedPageBreak/>
        <w:t>поддержки</w:t>
      </w:r>
      <w:r w:rsidR="00145514" w:rsidRPr="00E92259">
        <w:rPr>
          <w:rFonts w:ascii="Times New Roman" w:hAnsi="Times New Roman" w:cs="Times New Roman"/>
          <w:sz w:val="28"/>
          <w:szCs w:val="28"/>
        </w:rPr>
        <w:t>,</w:t>
      </w:r>
      <w:r w:rsidRPr="00E92259">
        <w:rPr>
          <w:rFonts w:ascii="Times New Roman" w:hAnsi="Times New Roman" w:cs="Times New Roman"/>
          <w:sz w:val="28"/>
          <w:szCs w:val="28"/>
        </w:rPr>
        <w:t xml:space="preserve"> обязательств перед </w:t>
      </w:r>
      <w:r w:rsidR="00B809F3" w:rsidRPr="00E92259">
        <w:rPr>
          <w:rFonts w:ascii="Times New Roman" w:hAnsi="Times New Roman" w:cs="Times New Roman"/>
          <w:sz w:val="28"/>
          <w:szCs w:val="28"/>
        </w:rPr>
        <w:t>финансовой</w:t>
      </w:r>
      <w:r w:rsidRPr="00E92259">
        <w:rPr>
          <w:rFonts w:ascii="Times New Roman" w:hAnsi="Times New Roman" w:cs="Times New Roman"/>
          <w:sz w:val="28"/>
          <w:szCs w:val="28"/>
        </w:rPr>
        <w:t xml:space="preserve"> организацией по </w:t>
      </w:r>
      <w:r w:rsidR="00B30A1F" w:rsidRPr="00E92259">
        <w:rPr>
          <w:rFonts w:ascii="Times New Roman" w:hAnsi="Times New Roman" w:cs="Times New Roman"/>
          <w:sz w:val="28"/>
          <w:szCs w:val="28"/>
        </w:rPr>
        <w:t>кредитным договорам</w:t>
      </w:r>
      <w:r w:rsidR="00A720C5" w:rsidRPr="00E92259">
        <w:rPr>
          <w:rFonts w:ascii="Times New Roman" w:hAnsi="Times New Roman" w:cs="Times New Roman"/>
          <w:sz w:val="28"/>
          <w:szCs w:val="28"/>
        </w:rPr>
        <w:t xml:space="preserve"> (договорам кредитных линий)</w:t>
      </w:r>
      <w:r w:rsidR="00B30A1F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A720C5" w:rsidRPr="00E92259">
        <w:rPr>
          <w:rFonts w:ascii="Times New Roman" w:hAnsi="Times New Roman" w:cs="Times New Roman"/>
          <w:sz w:val="28"/>
          <w:szCs w:val="28"/>
        </w:rPr>
        <w:t xml:space="preserve">договорам финансовой аренды (лизинга), </w:t>
      </w:r>
      <w:r w:rsidR="00B30A1F" w:rsidRPr="00E92259">
        <w:rPr>
          <w:rFonts w:ascii="Times New Roman" w:hAnsi="Times New Roman" w:cs="Times New Roman"/>
          <w:sz w:val="28"/>
          <w:szCs w:val="28"/>
        </w:rPr>
        <w:t>договорам о предоставлении банковской гарантии</w:t>
      </w:r>
      <w:r w:rsidR="00B809F3" w:rsidRPr="00E92259">
        <w:rPr>
          <w:rFonts w:ascii="Times New Roman" w:hAnsi="Times New Roman" w:cs="Times New Roman"/>
          <w:sz w:val="28"/>
          <w:szCs w:val="28"/>
        </w:rPr>
        <w:t>, договорам займа</w:t>
      </w:r>
      <w:r w:rsidR="00A720C5" w:rsidRPr="00E92259">
        <w:rPr>
          <w:rFonts w:ascii="Times New Roman" w:hAnsi="Times New Roman" w:cs="Times New Roman"/>
          <w:sz w:val="28"/>
          <w:szCs w:val="28"/>
        </w:rPr>
        <w:t>, иным договорам</w:t>
      </w:r>
      <w:r w:rsidR="002E212B" w:rsidRPr="00E92259">
        <w:rPr>
          <w:rFonts w:ascii="Times New Roman" w:hAnsi="Times New Roman" w:cs="Times New Roman"/>
          <w:sz w:val="28"/>
          <w:szCs w:val="28"/>
        </w:rPr>
        <w:t>.</w:t>
      </w:r>
      <w:r w:rsidR="00747B82" w:rsidRPr="00E92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40" w:rsidRPr="00E92259" w:rsidRDefault="006E192D" w:rsidP="00950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b/>
          <w:sz w:val="28"/>
          <w:szCs w:val="28"/>
        </w:rPr>
        <w:t>независимая гарантия</w:t>
      </w:r>
      <w:r w:rsidRPr="00E92259">
        <w:rPr>
          <w:rFonts w:ascii="Times New Roman" w:hAnsi="Times New Roman" w:cs="Times New Roman"/>
          <w:sz w:val="28"/>
          <w:szCs w:val="28"/>
        </w:rPr>
        <w:t xml:space="preserve"> – независимая гарантия, предоставляемая Гарантийным фондом в пользу финансовой организации в целях обеспечения обязательств субъекта МСП</w:t>
      </w:r>
      <w:r w:rsidR="00F60E49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F60E49" w:rsidRPr="00E92259">
        <w:rPr>
          <w:rFonts w:ascii="Times New Roman" w:hAnsi="Times New Roman" w:cs="Times New Roman"/>
          <w:sz w:val="28"/>
          <w:szCs w:val="26"/>
        </w:rPr>
        <w:t>физического лица, применяющего специальный налоговый режим,</w:t>
      </w:r>
      <w:r w:rsidR="00F759C9">
        <w:rPr>
          <w:rFonts w:ascii="Times New Roman" w:hAnsi="Times New Roman" w:cs="Times New Roman"/>
          <w:sz w:val="28"/>
          <w:szCs w:val="26"/>
        </w:rPr>
        <w:t xml:space="preserve"> </w:t>
      </w:r>
      <w:r w:rsidR="00F759C9" w:rsidRPr="00AF6D87">
        <w:rPr>
          <w:rFonts w:ascii="Times New Roman" w:hAnsi="Times New Roman" w:cs="Times New Roman"/>
          <w:sz w:val="28"/>
          <w:szCs w:val="26"/>
        </w:rPr>
        <w:t>и</w:t>
      </w:r>
      <w:r w:rsidR="00F759C9" w:rsidRPr="00AF6D87">
        <w:rPr>
          <w:rFonts w:ascii="Times New Roman" w:hAnsi="Times New Roman" w:cs="Times New Roman"/>
          <w:sz w:val="28"/>
          <w:szCs w:val="28"/>
        </w:rPr>
        <w:t xml:space="preserve"> (или) организации инфраструктуры </w:t>
      </w:r>
      <w:proofErr w:type="gramStart"/>
      <w:r w:rsidR="00F759C9" w:rsidRPr="00AF6D87">
        <w:rPr>
          <w:rFonts w:ascii="Times New Roman" w:hAnsi="Times New Roman" w:cs="Times New Roman"/>
          <w:sz w:val="28"/>
          <w:szCs w:val="28"/>
        </w:rPr>
        <w:t>поддержки,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AF6D8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6D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92259">
        <w:rPr>
          <w:rFonts w:ascii="Times New Roman" w:hAnsi="Times New Roman" w:cs="Times New Roman"/>
          <w:sz w:val="28"/>
          <w:szCs w:val="28"/>
        </w:rPr>
        <w:t>по кредитным договор</w:t>
      </w:r>
      <w:r w:rsidR="00C950B4" w:rsidRPr="00E92259">
        <w:rPr>
          <w:rFonts w:ascii="Times New Roman" w:hAnsi="Times New Roman" w:cs="Times New Roman"/>
          <w:sz w:val="28"/>
          <w:szCs w:val="28"/>
        </w:rPr>
        <w:t>а</w:t>
      </w:r>
      <w:r w:rsidRPr="00E92259">
        <w:rPr>
          <w:rFonts w:ascii="Times New Roman" w:hAnsi="Times New Roman" w:cs="Times New Roman"/>
          <w:sz w:val="28"/>
          <w:szCs w:val="28"/>
        </w:rPr>
        <w:t>м (договорам кредитных линий), договорам финансовой аренды (лизинга), договорам о предоставлении банковской гарантии, договорам займа, иным договорам.</w:t>
      </w:r>
    </w:p>
    <w:p w:rsidR="005F1362" w:rsidRPr="003E6EEC" w:rsidRDefault="00931C08" w:rsidP="00950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="002207C9" w:rsidRPr="00E92259">
        <w:rPr>
          <w:rFonts w:ascii="Times New Roman" w:hAnsi="Times New Roman" w:cs="Times New Roman"/>
          <w:b/>
          <w:sz w:val="28"/>
          <w:szCs w:val="28"/>
        </w:rPr>
        <w:t>заёмщик</w:t>
      </w:r>
      <w:r w:rsidR="00A720C5" w:rsidRPr="00E92259">
        <w:rPr>
          <w:rFonts w:ascii="Times New Roman" w:hAnsi="Times New Roman" w:cs="Times New Roman"/>
          <w:b/>
          <w:sz w:val="28"/>
          <w:szCs w:val="28"/>
        </w:rPr>
        <w:t xml:space="preserve"> (должник/принципал)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50547B" w:rsidRPr="00E92259">
        <w:rPr>
          <w:rFonts w:ascii="Times New Roman" w:hAnsi="Times New Roman" w:cs="Times New Roman"/>
          <w:sz w:val="28"/>
          <w:szCs w:val="28"/>
        </w:rPr>
        <w:t>–</w:t>
      </w:r>
      <w:r w:rsidRPr="00E92259">
        <w:rPr>
          <w:rFonts w:ascii="Times New Roman" w:hAnsi="Times New Roman" w:cs="Times New Roman"/>
          <w:sz w:val="28"/>
          <w:szCs w:val="28"/>
        </w:rPr>
        <w:t xml:space="preserve"> субъект МСП</w:t>
      </w:r>
      <w:r w:rsidR="007C7A9D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7C7A9D" w:rsidRPr="00E92259">
        <w:rPr>
          <w:rFonts w:ascii="Times New Roman" w:hAnsi="Times New Roman" w:cs="Times New Roman"/>
          <w:sz w:val="28"/>
          <w:szCs w:val="26"/>
        </w:rPr>
        <w:t>физическое лицо, применяющее специальный налоговый режим,</w:t>
      </w:r>
      <w:r w:rsidR="00486092" w:rsidRPr="00E92259">
        <w:rPr>
          <w:rFonts w:ascii="Times New Roman" w:hAnsi="Times New Roman" w:cs="Times New Roman"/>
          <w:sz w:val="28"/>
          <w:szCs w:val="26"/>
        </w:rPr>
        <w:t xml:space="preserve"> и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486092" w:rsidRPr="00E92259">
        <w:rPr>
          <w:rFonts w:ascii="Times New Roman" w:hAnsi="Times New Roman" w:cs="Times New Roman"/>
          <w:sz w:val="28"/>
          <w:szCs w:val="28"/>
        </w:rPr>
        <w:t>(</w:t>
      </w:r>
      <w:r w:rsidR="00E55918" w:rsidRPr="00E92259">
        <w:rPr>
          <w:rFonts w:ascii="Times New Roman" w:hAnsi="Times New Roman" w:cs="Times New Roman"/>
          <w:sz w:val="28"/>
          <w:szCs w:val="28"/>
        </w:rPr>
        <w:t>или</w:t>
      </w:r>
      <w:r w:rsidR="00486092" w:rsidRPr="00E92259">
        <w:rPr>
          <w:rFonts w:ascii="Times New Roman" w:hAnsi="Times New Roman" w:cs="Times New Roman"/>
          <w:sz w:val="28"/>
          <w:szCs w:val="28"/>
        </w:rPr>
        <w:t>)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 организация инфраструктуры</w:t>
      </w:r>
      <w:r w:rsidR="00DC6648" w:rsidRPr="00E92259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A720C5" w:rsidRPr="00E92259">
        <w:rPr>
          <w:rFonts w:ascii="Times New Roman" w:hAnsi="Times New Roman" w:cs="Times New Roman"/>
          <w:sz w:val="28"/>
          <w:szCs w:val="28"/>
        </w:rPr>
        <w:t>,</w:t>
      </w:r>
      <w:r w:rsidR="00A25CD5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Pr="00E92259">
        <w:rPr>
          <w:rFonts w:ascii="Times New Roman" w:hAnsi="Times New Roman" w:cs="Times New Roman"/>
          <w:sz w:val="28"/>
          <w:szCs w:val="28"/>
        </w:rPr>
        <w:t>заключивший</w:t>
      </w:r>
      <w:r w:rsidR="007C7A9D" w:rsidRPr="00E92259">
        <w:rPr>
          <w:rFonts w:ascii="Times New Roman" w:hAnsi="Times New Roman" w:cs="Times New Roman"/>
          <w:sz w:val="28"/>
          <w:szCs w:val="28"/>
        </w:rPr>
        <w:t>(-шее/-</w:t>
      </w:r>
      <w:proofErr w:type="spellStart"/>
      <w:r w:rsidR="007C7A9D" w:rsidRPr="00E92259">
        <w:rPr>
          <w:rFonts w:ascii="Times New Roman" w:hAnsi="Times New Roman" w:cs="Times New Roman"/>
          <w:sz w:val="28"/>
          <w:szCs w:val="28"/>
        </w:rPr>
        <w:t>шая</w:t>
      </w:r>
      <w:proofErr w:type="spellEnd"/>
      <w:r w:rsidR="00A25CD5" w:rsidRPr="00E92259">
        <w:rPr>
          <w:rFonts w:ascii="Times New Roman" w:hAnsi="Times New Roman" w:cs="Times New Roman"/>
          <w:sz w:val="28"/>
          <w:szCs w:val="28"/>
        </w:rPr>
        <w:t>)</w:t>
      </w:r>
      <w:r w:rsidR="00E55918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A25CD5" w:rsidRPr="00E92259">
        <w:rPr>
          <w:rFonts w:ascii="Times New Roman" w:hAnsi="Times New Roman" w:cs="Times New Roman"/>
          <w:sz w:val="28"/>
          <w:szCs w:val="28"/>
        </w:rPr>
        <w:t>или</w:t>
      </w:r>
      <w:r w:rsidR="00270A8B" w:rsidRPr="00E92259">
        <w:rPr>
          <w:rFonts w:ascii="Times New Roman" w:hAnsi="Times New Roman" w:cs="Times New Roman"/>
          <w:sz w:val="28"/>
          <w:szCs w:val="28"/>
        </w:rPr>
        <w:t xml:space="preserve"> намеревающийся</w:t>
      </w:r>
      <w:r w:rsidR="002728FE" w:rsidRPr="00E92259">
        <w:rPr>
          <w:rFonts w:ascii="Times New Roman" w:hAnsi="Times New Roman" w:cs="Times New Roman"/>
          <w:sz w:val="28"/>
          <w:szCs w:val="28"/>
        </w:rPr>
        <w:t>(</w:t>
      </w:r>
      <w:r w:rsidR="007C7A9D" w:rsidRPr="00E922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C7A9D" w:rsidRPr="00E92259">
        <w:rPr>
          <w:rFonts w:ascii="Times New Roman" w:hAnsi="Times New Roman" w:cs="Times New Roman"/>
          <w:sz w:val="28"/>
          <w:szCs w:val="28"/>
        </w:rPr>
        <w:t>щееся</w:t>
      </w:r>
      <w:proofErr w:type="spellEnd"/>
      <w:r w:rsidR="007C7A9D" w:rsidRPr="00E92259">
        <w:rPr>
          <w:rFonts w:ascii="Times New Roman" w:hAnsi="Times New Roman" w:cs="Times New Roman"/>
          <w:sz w:val="28"/>
          <w:szCs w:val="28"/>
        </w:rPr>
        <w:t>/</w:t>
      </w:r>
      <w:r w:rsidR="002728FE" w:rsidRPr="00E9225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728FE" w:rsidRPr="00E92259">
        <w:rPr>
          <w:rFonts w:ascii="Times New Roman" w:hAnsi="Times New Roman" w:cs="Times New Roman"/>
          <w:sz w:val="28"/>
          <w:szCs w:val="28"/>
        </w:rPr>
        <w:t>щая</w:t>
      </w:r>
      <w:r w:rsidR="00A25CD5" w:rsidRPr="00E9225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A25CD5" w:rsidRPr="00E92259">
        <w:rPr>
          <w:rFonts w:ascii="Times New Roman" w:hAnsi="Times New Roman" w:cs="Times New Roman"/>
          <w:sz w:val="28"/>
          <w:szCs w:val="28"/>
        </w:rPr>
        <w:t>)</w:t>
      </w:r>
      <w:r w:rsidR="00270A8B" w:rsidRPr="00E92259">
        <w:rPr>
          <w:rFonts w:ascii="Times New Roman" w:hAnsi="Times New Roman" w:cs="Times New Roman"/>
          <w:sz w:val="28"/>
          <w:szCs w:val="28"/>
        </w:rPr>
        <w:t xml:space="preserve"> заключить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B30A1F" w:rsidRPr="00E92259">
        <w:rPr>
          <w:rFonts w:ascii="Times New Roman" w:hAnsi="Times New Roman" w:cs="Times New Roman"/>
          <w:sz w:val="28"/>
          <w:szCs w:val="28"/>
        </w:rPr>
        <w:t>кредитный договор, договор о предоставлении банковской гарантии</w:t>
      </w:r>
      <w:r w:rsidR="00666BEF" w:rsidRPr="00E92259">
        <w:rPr>
          <w:rFonts w:ascii="Times New Roman" w:hAnsi="Times New Roman" w:cs="Times New Roman"/>
          <w:sz w:val="28"/>
          <w:szCs w:val="28"/>
        </w:rPr>
        <w:t>,</w:t>
      </w:r>
      <w:r w:rsidR="00A720C5" w:rsidRPr="00E92259">
        <w:rPr>
          <w:rFonts w:ascii="Times New Roman" w:hAnsi="Times New Roman" w:cs="Times New Roman"/>
          <w:sz w:val="28"/>
          <w:szCs w:val="28"/>
        </w:rPr>
        <w:t xml:space="preserve"> договор финансовой аренды (лизинга),</w:t>
      </w:r>
      <w:r w:rsidR="00666BEF" w:rsidRPr="00E92259">
        <w:rPr>
          <w:rFonts w:ascii="Times New Roman" w:hAnsi="Times New Roman" w:cs="Times New Roman"/>
          <w:sz w:val="28"/>
          <w:szCs w:val="28"/>
        </w:rPr>
        <w:t xml:space="preserve"> договор займа</w:t>
      </w:r>
      <w:r w:rsidR="00A720C5" w:rsidRPr="00E92259">
        <w:rPr>
          <w:rFonts w:ascii="Times New Roman" w:hAnsi="Times New Roman" w:cs="Times New Roman"/>
          <w:sz w:val="28"/>
          <w:szCs w:val="28"/>
        </w:rPr>
        <w:t>, иной договор</w:t>
      </w:r>
      <w:r w:rsidRPr="00E92259">
        <w:rPr>
          <w:rFonts w:ascii="Times New Roman" w:hAnsi="Times New Roman" w:cs="Times New Roman"/>
          <w:sz w:val="28"/>
          <w:szCs w:val="28"/>
        </w:rPr>
        <w:t xml:space="preserve"> с </w:t>
      </w:r>
      <w:r w:rsidR="00B809F3" w:rsidRPr="00E92259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E21AEB" w:rsidRPr="00E92259">
        <w:rPr>
          <w:rFonts w:ascii="Times New Roman" w:hAnsi="Times New Roman" w:cs="Times New Roman"/>
          <w:sz w:val="28"/>
          <w:szCs w:val="28"/>
        </w:rPr>
        <w:t>в обеспечение исполнения обяз</w:t>
      </w:r>
      <w:r w:rsidR="00B37BD4" w:rsidRPr="00E92259">
        <w:rPr>
          <w:rFonts w:ascii="Times New Roman" w:hAnsi="Times New Roman" w:cs="Times New Roman"/>
          <w:sz w:val="28"/>
          <w:szCs w:val="28"/>
        </w:rPr>
        <w:t>ательств по которому</w:t>
      </w:r>
      <w:r w:rsidR="00E21AEB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6A413E" w:rsidRPr="00E92259">
        <w:rPr>
          <w:rFonts w:ascii="Times New Roman" w:hAnsi="Times New Roman" w:cs="Times New Roman"/>
          <w:sz w:val="28"/>
          <w:szCs w:val="28"/>
        </w:rPr>
        <w:t>Гарантийный фонд</w:t>
      </w:r>
      <w:r w:rsidR="00270A8B" w:rsidRPr="00E92259">
        <w:rPr>
          <w:rFonts w:ascii="Times New Roman" w:hAnsi="Times New Roman" w:cs="Times New Roman"/>
          <w:sz w:val="28"/>
          <w:szCs w:val="28"/>
        </w:rPr>
        <w:t xml:space="preserve"> предоставляет поручительство</w:t>
      </w:r>
      <w:r w:rsidR="006E192D" w:rsidRPr="00E92259">
        <w:rPr>
          <w:rFonts w:ascii="Times New Roman" w:hAnsi="Times New Roman" w:cs="Times New Roman"/>
          <w:sz w:val="28"/>
          <w:szCs w:val="28"/>
        </w:rPr>
        <w:t xml:space="preserve"> и (или) независимую гарантию</w:t>
      </w:r>
      <w:r w:rsidR="002E212B" w:rsidRPr="00E92259">
        <w:rPr>
          <w:rFonts w:ascii="Times New Roman" w:hAnsi="Times New Roman" w:cs="Times New Roman"/>
          <w:sz w:val="28"/>
          <w:szCs w:val="28"/>
        </w:rPr>
        <w:t>.</w:t>
      </w:r>
    </w:p>
    <w:p w:rsidR="005F1362" w:rsidRPr="00E92259" w:rsidRDefault="005F1362" w:rsidP="00666BE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4E3D">
        <w:rPr>
          <w:rFonts w:ascii="Times New Roman" w:hAnsi="Times New Roman" w:cs="Times New Roman"/>
          <w:sz w:val="28"/>
          <w:szCs w:val="28"/>
        </w:rPr>
        <w:t xml:space="preserve">- </w:t>
      </w:r>
      <w:r w:rsidRPr="00B54E3D">
        <w:rPr>
          <w:rFonts w:ascii="Times New Roman" w:hAnsi="Times New Roman" w:cs="Times New Roman"/>
          <w:b/>
          <w:sz w:val="28"/>
          <w:szCs w:val="28"/>
        </w:rPr>
        <w:t xml:space="preserve">обязательство субъекта </w:t>
      </w:r>
      <w:r w:rsidR="00147560" w:rsidRPr="00B54E3D">
        <w:rPr>
          <w:rFonts w:ascii="Times New Roman" w:hAnsi="Times New Roman" w:cs="Times New Roman"/>
          <w:b/>
          <w:sz w:val="28"/>
          <w:szCs w:val="28"/>
        </w:rPr>
        <w:t>МСП</w:t>
      </w:r>
      <w:r w:rsidR="00622F66">
        <w:rPr>
          <w:rFonts w:ascii="Times New Roman" w:hAnsi="Times New Roman" w:cs="Times New Roman"/>
          <w:b/>
          <w:sz w:val="28"/>
          <w:szCs w:val="28"/>
        </w:rPr>
        <w:t>,</w:t>
      </w:r>
      <w:r w:rsidR="00622F66" w:rsidRPr="00622F66">
        <w:rPr>
          <w:rFonts w:ascii="Times New Roman" w:hAnsi="Times New Roman" w:cs="Times New Roman"/>
          <w:color w:val="FF0000"/>
          <w:sz w:val="28"/>
          <w:szCs w:val="26"/>
        </w:rPr>
        <w:t xml:space="preserve"> </w:t>
      </w:r>
      <w:r w:rsidR="00622F66" w:rsidRPr="00E92259">
        <w:rPr>
          <w:rFonts w:ascii="Times New Roman" w:hAnsi="Times New Roman" w:cs="Times New Roman"/>
          <w:b/>
          <w:sz w:val="28"/>
          <w:szCs w:val="26"/>
        </w:rPr>
        <w:t>физического лица, применяющего специальный налоговый режим,</w:t>
      </w:r>
      <w:r w:rsidR="00622F66" w:rsidRPr="00E92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115" w:rsidRPr="00E92259">
        <w:rPr>
          <w:rFonts w:ascii="Times New Roman" w:hAnsi="Times New Roman" w:cs="Times New Roman"/>
          <w:b/>
          <w:sz w:val="28"/>
          <w:szCs w:val="28"/>
        </w:rPr>
        <w:t>и (или)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 w:rsidR="001C6D41" w:rsidRPr="00E92259">
        <w:rPr>
          <w:rFonts w:ascii="Times New Roman" w:hAnsi="Times New Roman" w:cs="Times New Roman"/>
          <w:b/>
          <w:sz w:val="28"/>
          <w:szCs w:val="28"/>
        </w:rPr>
        <w:t>изации инфраструктуры поддержки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 (сумма основного долга)</w:t>
      </w:r>
      <w:r w:rsidR="00F26115" w:rsidRPr="00E92259">
        <w:rPr>
          <w:rFonts w:ascii="Times New Roman" w:hAnsi="Times New Roman" w:cs="Times New Roman"/>
          <w:b/>
          <w:sz w:val="28"/>
          <w:szCs w:val="28"/>
        </w:rPr>
        <w:t xml:space="preserve"> перед финансовыми организациями</w:t>
      </w:r>
      <w:r w:rsidRPr="00E92259">
        <w:rPr>
          <w:rFonts w:ascii="Times New Roman" w:hAnsi="Times New Roman" w:cs="Times New Roman"/>
          <w:sz w:val="28"/>
          <w:szCs w:val="28"/>
        </w:rPr>
        <w:t>:</w:t>
      </w:r>
    </w:p>
    <w:p w:rsidR="005F1362" w:rsidRPr="00E92259" w:rsidRDefault="005F1362" w:rsidP="00666BE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а) обязательство, основанное на кредитном договоре (договоре займа) – сумма кредита (займа);</w:t>
      </w:r>
    </w:p>
    <w:p w:rsidR="00F26115" w:rsidRPr="00E92259" w:rsidRDefault="003F28D0" w:rsidP="00666BE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б</w:t>
      </w:r>
      <w:r w:rsidR="00F26115" w:rsidRPr="00E92259">
        <w:rPr>
          <w:rFonts w:ascii="Times New Roman" w:hAnsi="Times New Roman" w:cs="Times New Roman"/>
          <w:sz w:val="28"/>
          <w:szCs w:val="28"/>
        </w:rPr>
        <w:t>) обязательство, основанное на договоре финансовой аренды (лизинга) – сумма лизинговых платежей в части погашения стоимости предмета лизинга;</w:t>
      </w:r>
    </w:p>
    <w:p w:rsidR="006A2E3F" w:rsidRPr="00E92259" w:rsidRDefault="003F28D0" w:rsidP="006A2E3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в</w:t>
      </w:r>
      <w:r w:rsidR="005F1362" w:rsidRPr="00E92259">
        <w:rPr>
          <w:rFonts w:ascii="Times New Roman" w:hAnsi="Times New Roman" w:cs="Times New Roman"/>
          <w:sz w:val="28"/>
          <w:szCs w:val="28"/>
        </w:rPr>
        <w:t>) обязательство, основанное на договоре о предоставлении банковской гарантии –</w:t>
      </w:r>
      <w:r w:rsidR="00E10DF4" w:rsidRPr="00E92259">
        <w:rPr>
          <w:rFonts w:ascii="Times New Roman" w:hAnsi="Times New Roman" w:cs="Times New Roman"/>
          <w:sz w:val="28"/>
          <w:szCs w:val="28"/>
        </w:rPr>
        <w:t xml:space="preserve"> денежная сумма, подлежащая выплате гаранту по банковской гарантии</w:t>
      </w:r>
      <w:r w:rsidR="002E212B" w:rsidRPr="00E92259">
        <w:rPr>
          <w:rFonts w:ascii="Times New Roman" w:hAnsi="Times New Roman" w:cs="Times New Roman"/>
          <w:sz w:val="28"/>
          <w:szCs w:val="28"/>
        </w:rPr>
        <w:t>.</w:t>
      </w:r>
    </w:p>
    <w:p w:rsidR="008467E8" w:rsidRPr="00E92259" w:rsidRDefault="006A2E3F" w:rsidP="006A2E3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b/>
          <w:sz w:val="28"/>
          <w:szCs w:val="28"/>
        </w:rPr>
        <w:t>обязательство субъекта МСП</w:t>
      </w:r>
      <w:r w:rsidR="00397376" w:rsidRPr="00E922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97376" w:rsidRPr="00E92259">
        <w:rPr>
          <w:rFonts w:ascii="Times New Roman" w:hAnsi="Times New Roman" w:cs="Times New Roman"/>
          <w:b/>
          <w:sz w:val="28"/>
          <w:szCs w:val="26"/>
        </w:rPr>
        <w:t>физического лица, применяющего специальный налоговый режим,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 и (или)</w:t>
      </w:r>
      <w:r w:rsidR="00F75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9C9" w:rsidRPr="00AF6D8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AF6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198" w:rsidRPr="00E92259">
        <w:rPr>
          <w:rFonts w:ascii="Times New Roman" w:hAnsi="Times New Roman" w:cs="Times New Roman"/>
          <w:b/>
          <w:sz w:val="28"/>
          <w:szCs w:val="28"/>
        </w:rPr>
        <w:t>инфраструктуры поддер</w:t>
      </w:r>
      <w:r w:rsidR="001C6D41" w:rsidRPr="00E92259">
        <w:rPr>
          <w:rFonts w:ascii="Times New Roman" w:hAnsi="Times New Roman" w:cs="Times New Roman"/>
          <w:b/>
          <w:sz w:val="28"/>
          <w:szCs w:val="28"/>
        </w:rPr>
        <w:t>жки</w:t>
      </w:r>
      <w:r w:rsidR="00BA76D4" w:rsidRPr="00E92259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="00A07198" w:rsidRPr="00E92259">
        <w:rPr>
          <w:rFonts w:ascii="Times New Roman" w:hAnsi="Times New Roman" w:cs="Times New Roman"/>
          <w:b/>
          <w:sz w:val="28"/>
          <w:szCs w:val="28"/>
        </w:rPr>
        <w:t>закупки</w:t>
      </w:r>
      <w:r w:rsidR="008467E8" w:rsidRPr="00E92259">
        <w:rPr>
          <w:rFonts w:ascii="Times New Roman" w:hAnsi="Times New Roman" w:cs="Times New Roman"/>
          <w:b/>
          <w:sz w:val="28"/>
          <w:szCs w:val="28"/>
        </w:rPr>
        <w:t>:</w:t>
      </w:r>
    </w:p>
    <w:p w:rsidR="008467E8" w:rsidRPr="00E92259" w:rsidRDefault="008467E8" w:rsidP="006A2E3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а) обеспечение заявки на участие в </w:t>
      </w:r>
      <w:r w:rsidR="009A61A5" w:rsidRPr="00E92259">
        <w:rPr>
          <w:rFonts w:ascii="Times New Roman" w:hAnsi="Times New Roman" w:cs="Times New Roman"/>
          <w:sz w:val="28"/>
          <w:szCs w:val="28"/>
        </w:rPr>
        <w:t>закупке</w:t>
      </w:r>
      <w:r w:rsidRPr="00E92259">
        <w:rPr>
          <w:rFonts w:ascii="Times New Roman" w:hAnsi="Times New Roman" w:cs="Times New Roman"/>
          <w:sz w:val="28"/>
          <w:szCs w:val="28"/>
        </w:rPr>
        <w:t>;</w:t>
      </w:r>
    </w:p>
    <w:p w:rsidR="006A2E3F" w:rsidRPr="00E92259" w:rsidRDefault="008467E8" w:rsidP="006A2E3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б) обязательство по исполнению контракта.</w:t>
      </w:r>
      <w:r w:rsidR="00A07198" w:rsidRPr="00E92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B0E" w:rsidRPr="00E92259" w:rsidRDefault="00F05B0E" w:rsidP="006A2E3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259">
        <w:rPr>
          <w:rFonts w:ascii="Times New Roman" w:hAnsi="Times New Roman" w:cs="Times New Roman"/>
          <w:b/>
          <w:sz w:val="28"/>
          <w:szCs w:val="28"/>
        </w:rPr>
        <w:t xml:space="preserve">- договор </w:t>
      </w:r>
      <w:r w:rsidR="00F50D10" w:rsidRPr="002276C5">
        <w:rPr>
          <w:rFonts w:ascii="Times New Roman" w:hAnsi="Times New Roman" w:cs="Times New Roman"/>
          <w:sz w:val="28"/>
          <w:szCs w:val="28"/>
        </w:rPr>
        <w:t>–</w:t>
      </w:r>
      <w:r w:rsidR="00F50D10" w:rsidRPr="00E92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D10" w:rsidRPr="00E92259">
        <w:rPr>
          <w:rFonts w:ascii="Times New Roman" w:hAnsi="Times New Roman" w:cs="Times New Roman"/>
          <w:sz w:val="28"/>
          <w:szCs w:val="28"/>
        </w:rPr>
        <w:t>к</w:t>
      </w:r>
      <w:r w:rsidRPr="00E92259">
        <w:rPr>
          <w:rFonts w:ascii="Times New Roman" w:hAnsi="Times New Roman" w:cs="Times New Roman"/>
          <w:sz w:val="28"/>
          <w:szCs w:val="28"/>
        </w:rPr>
        <w:t>редитный договор, договор о предоставлении банковской гарантии, договор финансовой аренды (лизинга), договор займа, иной до</w:t>
      </w:r>
      <w:r w:rsidR="006E5389" w:rsidRPr="00E92259">
        <w:rPr>
          <w:rFonts w:ascii="Times New Roman" w:hAnsi="Times New Roman" w:cs="Times New Roman"/>
          <w:sz w:val="28"/>
          <w:szCs w:val="28"/>
        </w:rPr>
        <w:t>говор с финансовой организацией</w:t>
      </w:r>
      <w:r w:rsidR="00B54E3D" w:rsidRPr="00E92259">
        <w:rPr>
          <w:rFonts w:ascii="Times New Roman" w:hAnsi="Times New Roman" w:cs="Times New Roman"/>
          <w:sz w:val="28"/>
          <w:szCs w:val="28"/>
        </w:rPr>
        <w:t>,</w:t>
      </w:r>
      <w:r w:rsidR="008846FE" w:rsidRPr="00E92259">
        <w:rPr>
          <w:rFonts w:ascii="Times New Roman" w:hAnsi="Times New Roman" w:cs="Times New Roman"/>
          <w:sz w:val="28"/>
          <w:szCs w:val="28"/>
        </w:rPr>
        <w:t xml:space="preserve"> в обеспечение исполнения</w:t>
      </w:r>
      <w:r w:rsidR="00397376" w:rsidRPr="00E92259">
        <w:rPr>
          <w:rFonts w:ascii="Times New Roman" w:hAnsi="Times New Roman" w:cs="Times New Roman"/>
          <w:sz w:val="28"/>
          <w:szCs w:val="28"/>
        </w:rPr>
        <w:t xml:space="preserve"> обязательств по</w:t>
      </w:r>
      <w:r w:rsidR="008846FE" w:rsidRPr="00E92259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37BD4" w:rsidRPr="00E92259">
        <w:rPr>
          <w:rFonts w:ascii="Times New Roman" w:hAnsi="Times New Roman" w:cs="Times New Roman"/>
          <w:sz w:val="28"/>
          <w:szCs w:val="28"/>
        </w:rPr>
        <w:t>ому</w:t>
      </w:r>
      <w:r w:rsidR="00397376" w:rsidRPr="00E92259">
        <w:rPr>
          <w:rFonts w:ascii="Times New Roman" w:hAnsi="Times New Roman" w:cs="Times New Roman"/>
          <w:sz w:val="28"/>
          <w:szCs w:val="28"/>
        </w:rPr>
        <w:t>,</w:t>
      </w:r>
      <w:r w:rsidRPr="00E92259">
        <w:rPr>
          <w:rFonts w:ascii="Times New Roman" w:hAnsi="Times New Roman" w:cs="Times New Roman"/>
          <w:sz w:val="28"/>
          <w:szCs w:val="28"/>
        </w:rPr>
        <w:t xml:space="preserve"> Гарантийный фонд предоставляет поручительство и (или) независимую гарантию</w:t>
      </w:r>
      <w:r w:rsidR="002E212B" w:rsidRPr="00E92259">
        <w:rPr>
          <w:rFonts w:ascii="Times New Roman" w:hAnsi="Times New Roman" w:cs="Times New Roman"/>
          <w:sz w:val="28"/>
          <w:szCs w:val="28"/>
        </w:rPr>
        <w:t>.</w:t>
      </w:r>
    </w:p>
    <w:p w:rsidR="003833E9" w:rsidRPr="00E92259" w:rsidRDefault="004D462A" w:rsidP="003973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гарантийный </w:t>
      </w:r>
      <w:r w:rsidR="00AC0EFE" w:rsidRPr="00E92259">
        <w:rPr>
          <w:rFonts w:ascii="Times New Roman" w:hAnsi="Times New Roman" w:cs="Times New Roman"/>
          <w:b/>
          <w:sz w:val="28"/>
          <w:szCs w:val="28"/>
        </w:rPr>
        <w:t>капитал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13E" w:rsidRPr="00E92259">
        <w:rPr>
          <w:rFonts w:ascii="Times New Roman" w:hAnsi="Times New Roman" w:cs="Times New Roman"/>
          <w:b/>
          <w:sz w:val="28"/>
          <w:szCs w:val="28"/>
        </w:rPr>
        <w:t>Гарантийного фонда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931C08" w:rsidRPr="00E92259">
        <w:rPr>
          <w:rFonts w:ascii="Times New Roman" w:hAnsi="Times New Roman" w:cs="Times New Roman"/>
          <w:sz w:val="28"/>
          <w:szCs w:val="28"/>
        </w:rPr>
        <w:t>–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A74BF0" w:rsidRPr="00E92259">
        <w:rPr>
          <w:rFonts w:ascii="Times New Roman" w:hAnsi="Times New Roman" w:cs="Times New Roman"/>
          <w:sz w:val="28"/>
          <w:szCs w:val="28"/>
        </w:rPr>
        <w:t>средства</w:t>
      </w:r>
      <w:r w:rsidR="00D40F74" w:rsidRPr="00E92259">
        <w:rPr>
          <w:rFonts w:ascii="Times New Roman" w:hAnsi="Times New Roman" w:cs="Times New Roman"/>
          <w:sz w:val="28"/>
          <w:szCs w:val="28"/>
        </w:rPr>
        <w:t>,</w:t>
      </w:r>
      <w:r w:rsidR="00A74BF0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574ADE" w:rsidRPr="00E92259">
        <w:rPr>
          <w:rFonts w:ascii="Times New Roman CYR" w:hAnsi="Times New Roman CYR" w:cs="Times New Roman CYR"/>
          <w:sz w:val="28"/>
          <w:szCs w:val="28"/>
        </w:rPr>
        <w:t>предназначенные</w:t>
      </w:r>
      <w:r w:rsidR="00797DFF" w:rsidRPr="00E92259">
        <w:rPr>
          <w:rFonts w:ascii="Times New Roman CYR" w:hAnsi="Times New Roman CYR" w:cs="Times New Roman CYR"/>
          <w:sz w:val="28"/>
          <w:szCs w:val="28"/>
        </w:rPr>
        <w:t xml:space="preserve"> для</w:t>
      </w:r>
      <w:r w:rsidR="00A74BF0" w:rsidRPr="00E9225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97DFF" w:rsidRPr="00E92259">
        <w:rPr>
          <w:rFonts w:ascii="Times New Roman" w:hAnsi="Times New Roman" w:cs="Times New Roman"/>
          <w:sz w:val="28"/>
          <w:szCs w:val="28"/>
        </w:rPr>
        <w:t>я обеспечения (поручительств</w:t>
      </w:r>
      <w:r w:rsidR="00E10DF4" w:rsidRPr="00E92259">
        <w:rPr>
          <w:rFonts w:ascii="Times New Roman" w:hAnsi="Times New Roman" w:cs="Times New Roman"/>
          <w:sz w:val="28"/>
          <w:szCs w:val="28"/>
        </w:rPr>
        <w:t xml:space="preserve"> и (или</w:t>
      </w:r>
      <w:r w:rsidR="00A74BF0" w:rsidRPr="00E92259">
        <w:rPr>
          <w:rFonts w:ascii="Times New Roman" w:hAnsi="Times New Roman" w:cs="Times New Roman"/>
          <w:sz w:val="28"/>
          <w:szCs w:val="28"/>
        </w:rPr>
        <w:t>)</w:t>
      </w:r>
      <w:r w:rsidR="00A53E57">
        <w:rPr>
          <w:rFonts w:ascii="Times New Roman" w:hAnsi="Times New Roman" w:cs="Times New Roman"/>
          <w:sz w:val="28"/>
          <w:szCs w:val="28"/>
        </w:rPr>
        <w:t xml:space="preserve"> </w:t>
      </w:r>
      <w:r w:rsidR="00E10DF4" w:rsidRPr="00E92259">
        <w:rPr>
          <w:rFonts w:ascii="Times New Roman" w:hAnsi="Times New Roman" w:cs="Times New Roman"/>
          <w:sz w:val="28"/>
          <w:szCs w:val="28"/>
        </w:rPr>
        <w:lastRenderedPageBreak/>
        <w:t>независимых гарантий)</w:t>
      </w:r>
      <w:r w:rsidR="00A74BF0" w:rsidRPr="00E92259">
        <w:rPr>
          <w:rFonts w:ascii="Times New Roman" w:hAnsi="Times New Roman" w:cs="Times New Roman"/>
          <w:sz w:val="28"/>
          <w:szCs w:val="28"/>
        </w:rPr>
        <w:t xml:space="preserve"> по обязательствам субъектов МСП</w:t>
      </w:r>
      <w:r w:rsidR="00397376" w:rsidRPr="00E92259">
        <w:rPr>
          <w:rFonts w:ascii="Times New Roman" w:hAnsi="Times New Roman" w:cs="Times New Roman"/>
          <w:sz w:val="28"/>
          <w:szCs w:val="28"/>
        </w:rPr>
        <w:t>,</w:t>
      </w:r>
      <w:r w:rsidR="00397376" w:rsidRPr="00E92259">
        <w:rPr>
          <w:rFonts w:ascii="Times New Roman" w:hAnsi="Times New Roman" w:cs="Times New Roman"/>
          <w:sz w:val="28"/>
          <w:szCs w:val="26"/>
        </w:rPr>
        <w:t xml:space="preserve"> физических лиц, применяющих специальный налоговый режим,</w:t>
      </w:r>
      <w:r w:rsidR="00A25CD5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0139A8" w:rsidRPr="00E92259">
        <w:rPr>
          <w:rFonts w:ascii="Times New Roman" w:hAnsi="Times New Roman" w:cs="Times New Roman"/>
          <w:sz w:val="28"/>
          <w:szCs w:val="28"/>
        </w:rPr>
        <w:t>и</w:t>
      </w:r>
      <w:r w:rsidR="00486092" w:rsidRPr="00E92259">
        <w:rPr>
          <w:rFonts w:ascii="Times New Roman" w:hAnsi="Times New Roman" w:cs="Times New Roman"/>
          <w:sz w:val="28"/>
          <w:szCs w:val="28"/>
        </w:rPr>
        <w:t xml:space="preserve"> (или)</w:t>
      </w:r>
      <w:r w:rsidR="000139A8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A25CD5" w:rsidRPr="00E92259">
        <w:rPr>
          <w:rFonts w:ascii="Times New Roman" w:hAnsi="Times New Roman" w:cs="Times New Roman"/>
          <w:sz w:val="28"/>
          <w:szCs w:val="28"/>
        </w:rPr>
        <w:t>организаций инфраструктуры</w:t>
      </w:r>
      <w:r w:rsidR="004A234B" w:rsidRPr="00E92259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A74BF0" w:rsidRPr="00E92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BF0" w:rsidRPr="00E92259" w:rsidRDefault="00574ADE" w:rsidP="003973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62A" w:rsidRDefault="004D462A" w:rsidP="009509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72">
        <w:rPr>
          <w:rFonts w:ascii="Times New Roman" w:hAnsi="Times New Roman" w:cs="Times New Roman"/>
          <w:b/>
          <w:sz w:val="28"/>
          <w:szCs w:val="28"/>
        </w:rPr>
        <w:t>2.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Гарантийный </w:t>
      </w:r>
      <w:r w:rsidR="00FE2946" w:rsidRPr="00E92259">
        <w:rPr>
          <w:rFonts w:ascii="Times New Roman" w:hAnsi="Times New Roman" w:cs="Times New Roman"/>
          <w:b/>
          <w:sz w:val="28"/>
          <w:szCs w:val="28"/>
        </w:rPr>
        <w:t>капитал</w:t>
      </w:r>
      <w:r w:rsidRPr="00E922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34E" w:rsidRPr="00E92259">
        <w:rPr>
          <w:rFonts w:ascii="Times New Roman" w:hAnsi="Times New Roman" w:cs="Times New Roman"/>
          <w:b/>
          <w:sz w:val="28"/>
          <w:szCs w:val="28"/>
        </w:rPr>
        <w:t>Гарантийного фонда</w:t>
      </w:r>
    </w:p>
    <w:p w:rsidR="00950972" w:rsidRPr="00E92259" w:rsidRDefault="00950972" w:rsidP="009509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07040" w:rsidRPr="00E92259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Pr="00E92259" w:rsidRDefault="004D46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2.1. Гарантийный </w:t>
      </w:r>
      <w:r w:rsidR="00FE2946" w:rsidRPr="00E92259">
        <w:rPr>
          <w:rFonts w:ascii="Times New Roman" w:hAnsi="Times New Roman" w:cs="Times New Roman"/>
          <w:sz w:val="28"/>
          <w:szCs w:val="28"/>
        </w:rPr>
        <w:t>капитал</w:t>
      </w:r>
      <w:r w:rsidRPr="00E92259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29134E" w:rsidRPr="00E92259">
        <w:rPr>
          <w:rFonts w:ascii="Times New Roman" w:hAnsi="Times New Roman" w:cs="Times New Roman"/>
          <w:sz w:val="28"/>
          <w:szCs w:val="28"/>
        </w:rPr>
        <w:t>Гарантийным фондом</w:t>
      </w:r>
      <w:r w:rsidRPr="00E92259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727FC0" w:rsidRPr="00E92259">
        <w:rPr>
          <w:rFonts w:ascii="Times New Roman" w:hAnsi="Times New Roman" w:cs="Times New Roman"/>
          <w:sz w:val="28"/>
          <w:szCs w:val="28"/>
        </w:rPr>
        <w:t>:</w:t>
      </w:r>
      <w:r w:rsidR="002C1DC8" w:rsidRPr="00E922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7040" w:rsidRPr="00E92259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27FC0" w:rsidRPr="00E92259" w:rsidRDefault="00727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-</w:t>
      </w:r>
      <w:r w:rsidR="00A576FD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7114F3" w:rsidRPr="00E92259">
        <w:rPr>
          <w:rFonts w:ascii="Times New Roman" w:hAnsi="Times New Roman" w:cs="Times New Roman"/>
          <w:sz w:val="28"/>
          <w:szCs w:val="28"/>
        </w:rPr>
        <w:t xml:space="preserve">субсидии из бюджета Владимирской области и </w:t>
      </w:r>
      <w:r w:rsidR="00D664B1" w:rsidRPr="00E92259">
        <w:rPr>
          <w:rFonts w:ascii="Times New Roman" w:hAnsi="Times New Roman" w:cs="Times New Roman"/>
          <w:sz w:val="28"/>
          <w:szCs w:val="28"/>
        </w:rPr>
        <w:t>федерального бюджета, выделяемых</w:t>
      </w:r>
      <w:r w:rsidR="007114F3" w:rsidRPr="00E92259">
        <w:rPr>
          <w:rFonts w:ascii="Times New Roman" w:hAnsi="Times New Roman" w:cs="Times New Roman"/>
          <w:sz w:val="28"/>
          <w:szCs w:val="28"/>
        </w:rPr>
        <w:t xml:space="preserve"> на предоставление обеспечения (поручительств</w:t>
      </w:r>
      <w:r w:rsidR="0009439C" w:rsidRPr="00E92259">
        <w:rPr>
          <w:rFonts w:ascii="Times New Roman" w:hAnsi="Times New Roman" w:cs="Times New Roman"/>
          <w:sz w:val="28"/>
          <w:szCs w:val="28"/>
        </w:rPr>
        <w:t xml:space="preserve"> и (или) независимых гарантий</w:t>
      </w:r>
      <w:r w:rsidR="007114F3" w:rsidRPr="00E92259">
        <w:rPr>
          <w:rFonts w:ascii="Times New Roman" w:hAnsi="Times New Roman" w:cs="Times New Roman"/>
          <w:sz w:val="28"/>
          <w:szCs w:val="28"/>
        </w:rPr>
        <w:t>) по обязательствам субъектов МСП</w:t>
      </w:r>
      <w:r w:rsidR="00512078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512078" w:rsidRPr="00E92259">
        <w:rPr>
          <w:rFonts w:ascii="Times New Roman" w:hAnsi="Times New Roman" w:cs="Times New Roman"/>
          <w:sz w:val="28"/>
          <w:szCs w:val="26"/>
        </w:rPr>
        <w:t>физических лиц, применяющих специальный налоговый режим,</w:t>
      </w:r>
      <w:r w:rsidR="007114F3" w:rsidRPr="00E92259">
        <w:rPr>
          <w:rFonts w:ascii="Times New Roman" w:hAnsi="Times New Roman" w:cs="Times New Roman"/>
          <w:sz w:val="28"/>
          <w:szCs w:val="28"/>
        </w:rPr>
        <w:t xml:space="preserve"> и (или) организаций инфраструктуры </w:t>
      </w:r>
      <w:r w:rsidR="00875326" w:rsidRPr="00E9225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7114F3" w:rsidRPr="00E92259">
        <w:rPr>
          <w:rFonts w:ascii="Times New Roman" w:hAnsi="Times New Roman" w:cs="Times New Roman"/>
          <w:sz w:val="28"/>
          <w:szCs w:val="28"/>
        </w:rPr>
        <w:t>перед финансовыми организациями</w:t>
      </w:r>
      <w:r w:rsidRPr="00E922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2926" w:rsidRPr="00E92259" w:rsidRDefault="001A2926" w:rsidP="001A2926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A2926" w:rsidRPr="00E92259" w:rsidRDefault="001A292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="007114F3" w:rsidRPr="00E92259">
        <w:rPr>
          <w:rFonts w:ascii="Times New Roman" w:hAnsi="Times New Roman" w:cs="Times New Roman"/>
          <w:sz w:val="28"/>
          <w:szCs w:val="28"/>
        </w:rPr>
        <w:t>финансового результата от</w:t>
      </w:r>
      <w:r w:rsidRPr="00E92259">
        <w:rPr>
          <w:rFonts w:ascii="Times New Roman" w:hAnsi="Times New Roman" w:cs="Times New Roman"/>
          <w:sz w:val="28"/>
          <w:szCs w:val="28"/>
        </w:rPr>
        <w:t xml:space="preserve"> деятельности Гарантийного фонда;  </w:t>
      </w:r>
    </w:p>
    <w:p w:rsidR="00C07040" w:rsidRPr="00E92259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9658D" w:rsidRPr="00E92259" w:rsidRDefault="00B9658D" w:rsidP="00B96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="00F53880" w:rsidRPr="00E92259">
        <w:rPr>
          <w:rFonts w:ascii="Times New Roman" w:hAnsi="Times New Roman" w:cs="Times New Roman"/>
          <w:sz w:val="28"/>
          <w:szCs w:val="28"/>
        </w:rPr>
        <w:t xml:space="preserve">средств, взысканных в порядке </w:t>
      </w:r>
      <w:r w:rsidR="004A020A" w:rsidRPr="00E92259">
        <w:rPr>
          <w:rFonts w:ascii="Times New Roman" w:hAnsi="Times New Roman" w:cs="Times New Roman"/>
          <w:sz w:val="28"/>
          <w:szCs w:val="28"/>
        </w:rPr>
        <w:t>реализации законной уступки права требования (законной цессии)</w:t>
      </w:r>
      <w:r w:rsidR="00F53880" w:rsidRPr="00E92259">
        <w:rPr>
          <w:rFonts w:ascii="Times New Roman" w:hAnsi="Times New Roman" w:cs="Times New Roman"/>
          <w:sz w:val="28"/>
          <w:szCs w:val="28"/>
        </w:rPr>
        <w:t xml:space="preserve"> с субъекта МСП</w:t>
      </w:r>
      <w:r w:rsidR="00D11DE7" w:rsidRPr="00E92259">
        <w:rPr>
          <w:rFonts w:ascii="Times New Roman" w:hAnsi="Times New Roman" w:cs="Times New Roman"/>
          <w:sz w:val="28"/>
          <w:szCs w:val="28"/>
        </w:rPr>
        <w:t>,</w:t>
      </w:r>
      <w:r w:rsidR="00D11DE7" w:rsidRPr="00E92259">
        <w:rPr>
          <w:rFonts w:ascii="Times New Roman" w:hAnsi="Times New Roman" w:cs="Times New Roman"/>
          <w:sz w:val="28"/>
          <w:szCs w:val="26"/>
        </w:rPr>
        <w:t xml:space="preserve"> физических лиц, применяющих специальный налоговый режим,</w:t>
      </w:r>
      <w:r w:rsidR="006517A6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D11DE7" w:rsidRPr="00E92259">
        <w:rPr>
          <w:rFonts w:ascii="Times New Roman" w:hAnsi="Times New Roman" w:cs="Times New Roman"/>
          <w:sz w:val="28"/>
          <w:szCs w:val="28"/>
        </w:rPr>
        <w:t>и (</w:t>
      </w:r>
      <w:r w:rsidR="006517A6" w:rsidRPr="00E92259">
        <w:rPr>
          <w:rFonts w:ascii="Times New Roman" w:hAnsi="Times New Roman" w:cs="Times New Roman"/>
          <w:sz w:val="28"/>
          <w:szCs w:val="28"/>
        </w:rPr>
        <w:t>или</w:t>
      </w:r>
      <w:r w:rsidR="00D11DE7" w:rsidRPr="00E92259">
        <w:rPr>
          <w:rFonts w:ascii="Times New Roman" w:hAnsi="Times New Roman" w:cs="Times New Roman"/>
          <w:sz w:val="28"/>
          <w:szCs w:val="28"/>
        </w:rPr>
        <w:t>)</w:t>
      </w:r>
      <w:r w:rsidR="006517A6" w:rsidRPr="00E92259">
        <w:rPr>
          <w:rFonts w:ascii="Times New Roman" w:hAnsi="Times New Roman" w:cs="Times New Roman"/>
          <w:sz w:val="28"/>
          <w:szCs w:val="28"/>
        </w:rPr>
        <w:t xml:space="preserve"> организации инфраструктуры</w:t>
      </w:r>
      <w:r w:rsidR="00875326" w:rsidRPr="00E92259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D11DE7" w:rsidRPr="00E92259">
        <w:rPr>
          <w:rFonts w:ascii="Times New Roman" w:hAnsi="Times New Roman" w:cs="Times New Roman"/>
          <w:sz w:val="28"/>
          <w:szCs w:val="28"/>
        </w:rPr>
        <w:t xml:space="preserve"> и иных лиц, обеспечивающих исполнение их обязательств</w:t>
      </w:r>
      <w:r w:rsidR="00F53880" w:rsidRPr="00E922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7040" w:rsidRPr="00E92259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9658D" w:rsidRDefault="00B9658D" w:rsidP="00B96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- </w:t>
      </w:r>
      <w:r w:rsidRPr="00E92259">
        <w:rPr>
          <w:rFonts w:ascii="Times New Roman" w:hAnsi="Times New Roman" w:cs="Times New Roman"/>
          <w:snapToGrid w:val="0"/>
          <w:sz w:val="28"/>
          <w:szCs w:val="28"/>
        </w:rPr>
        <w:t>безвозмездных или благотворительных</w:t>
      </w:r>
      <w:r w:rsidRPr="003E6EEC">
        <w:rPr>
          <w:rFonts w:ascii="Times New Roman" w:hAnsi="Times New Roman" w:cs="Times New Roman"/>
          <w:snapToGrid w:val="0"/>
          <w:sz w:val="28"/>
          <w:szCs w:val="28"/>
        </w:rPr>
        <w:t xml:space="preserve"> взносов, пожертвований юридических и физических лиц и</w:t>
      </w:r>
      <w:r w:rsidRPr="003E6EEC">
        <w:rPr>
          <w:rFonts w:ascii="Times New Roman" w:hAnsi="Times New Roman" w:cs="Times New Roman"/>
          <w:sz w:val="28"/>
          <w:szCs w:val="28"/>
        </w:rPr>
        <w:t xml:space="preserve"> других, не запрещенны</w:t>
      </w:r>
      <w:r w:rsidR="00C07040" w:rsidRPr="003E6EEC">
        <w:rPr>
          <w:rFonts w:ascii="Times New Roman" w:hAnsi="Times New Roman" w:cs="Times New Roman"/>
          <w:sz w:val="28"/>
          <w:szCs w:val="28"/>
        </w:rPr>
        <w:t>х</w:t>
      </w:r>
      <w:r w:rsidRPr="003E6EEC">
        <w:rPr>
          <w:rFonts w:ascii="Times New Roman" w:hAnsi="Times New Roman" w:cs="Times New Roman"/>
          <w:sz w:val="28"/>
          <w:szCs w:val="28"/>
        </w:rPr>
        <w:t xml:space="preserve"> законода</w:t>
      </w:r>
      <w:r w:rsidR="00A07198" w:rsidRPr="003E6EEC">
        <w:rPr>
          <w:rFonts w:ascii="Times New Roman" w:hAnsi="Times New Roman" w:cs="Times New Roman"/>
          <w:sz w:val="28"/>
          <w:szCs w:val="28"/>
        </w:rPr>
        <w:t>тельством Российской Федерации п</w:t>
      </w:r>
      <w:r w:rsidRPr="003E6EEC">
        <w:rPr>
          <w:rFonts w:ascii="Times New Roman" w:hAnsi="Times New Roman" w:cs="Times New Roman"/>
          <w:sz w:val="28"/>
          <w:szCs w:val="28"/>
        </w:rPr>
        <w:t xml:space="preserve">оступлений (после уплаты соответствующих налогов). </w:t>
      </w:r>
    </w:p>
    <w:p w:rsidR="007A7160" w:rsidRPr="00512078" w:rsidRDefault="005207FD" w:rsidP="00B96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78">
        <w:rPr>
          <w:rFonts w:ascii="Times New Roman" w:hAnsi="Times New Roman" w:cs="Times New Roman"/>
          <w:sz w:val="28"/>
          <w:szCs w:val="28"/>
        </w:rPr>
        <w:t xml:space="preserve">Размер гарантийного капитала Гарантийного фонда устанавливается по состоянию на начало и конец отчетного периода (квартал, год) на уровне стоимости чистых активов Гарантийного фонда по данным бухгалтерской (финансовой) отчетности </w:t>
      </w:r>
      <w:r w:rsidR="0064174F" w:rsidRPr="00512078">
        <w:rPr>
          <w:rFonts w:ascii="Times New Roman" w:hAnsi="Times New Roman" w:cs="Times New Roman"/>
          <w:sz w:val="28"/>
          <w:szCs w:val="28"/>
        </w:rPr>
        <w:t xml:space="preserve">Гарантийного фонда </w:t>
      </w:r>
      <w:r w:rsidRPr="00512078">
        <w:rPr>
          <w:rFonts w:ascii="Times New Roman" w:hAnsi="Times New Roman" w:cs="Times New Roman"/>
          <w:sz w:val="28"/>
          <w:szCs w:val="28"/>
        </w:rPr>
        <w:t>на нач</w:t>
      </w:r>
      <w:r w:rsidR="0064174F" w:rsidRPr="00512078">
        <w:rPr>
          <w:rFonts w:ascii="Times New Roman" w:hAnsi="Times New Roman" w:cs="Times New Roman"/>
          <w:sz w:val="28"/>
          <w:szCs w:val="28"/>
        </w:rPr>
        <w:t>а</w:t>
      </w:r>
      <w:r w:rsidRPr="00512078">
        <w:rPr>
          <w:rFonts w:ascii="Times New Roman" w:hAnsi="Times New Roman" w:cs="Times New Roman"/>
          <w:sz w:val="28"/>
          <w:szCs w:val="28"/>
        </w:rPr>
        <w:t>ло и конец соответствующего отчетного периода (квартал, год) и должен определяться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финансирования, предоставленных из бюджетов всех уровней для осуществления деятельности, связанной с предоставлением поручительств и (или) незав</w:t>
      </w:r>
      <w:r w:rsidR="00CD53D3" w:rsidRPr="00512078">
        <w:rPr>
          <w:rFonts w:ascii="Times New Roman" w:hAnsi="Times New Roman" w:cs="Times New Roman"/>
          <w:sz w:val="28"/>
          <w:szCs w:val="28"/>
        </w:rPr>
        <w:t xml:space="preserve">исимых гарантий, и утверждается </w:t>
      </w:r>
      <w:r w:rsidR="00B639B8" w:rsidRPr="00512078">
        <w:rPr>
          <w:rFonts w:ascii="Times New Roman" w:hAnsi="Times New Roman" w:cs="Times New Roman"/>
          <w:sz w:val="28"/>
          <w:szCs w:val="28"/>
        </w:rPr>
        <w:t>Наблюдательным советом</w:t>
      </w:r>
      <w:r w:rsidRPr="00512078">
        <w:rPr>
          <w:rFonts w:ascii="Times New Roman" w:hAnsi="Times New Roman" w:cs="Times New Roman"/>
          <w:sz w:val="28"/>
          <w:szCs w:val="28"/>
        </w:rPr>
        <w:t xml:space="preserve"> Гарантийного фонда. </w:t>
      </w:r>
    </w:p>
    <w:p w:rsidR="005207FD" w:rsidRPr="00512078" w:rsidRDefault="007A7160" w:rsidP="00B965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078">
        <w:rPr>
          <w:rFonts w:ascii="Times New Roman" w:hAnsi="Times New Roman" w:cs="Times New Roman"/>
          <w:sz w:val="28"/>
          <w:szCs w:val="28"/>
        </w:rPr>
        <w:t>В случае учета средств целевого финансирования, полученных Гарантийным фондом в целях осуществления деятельности по предоставлению поручительств и (или) независимых гарантий, в составе доходов будущих периодов стоимость чистых активов Гарантийного фонда должна быть увеличена на сумму таких доходов будущих периодов.</w:t>
      </w:r>
      <w:r w:rsidR="005207FD" w:rsidRPr="005120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0604" w:rsidRPr="00512078" w:rsidRDefault="00980604" w:rsidP="00980604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462A" w:rsidRPr="003E6EEC" w:rsidRDefault="004D46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2.</w:t>
      </w:r>
      <w:r w:rsidR="00EB7D91" w:rsidRPr="003E6EEC">
        <w:rPr>
          <w:rFonts w:ascii="Times New Roman" w:hAnsi="Times New Roman" w:cs="Times New Roman"/>
          <w:sz w:val="28"/>
          <w:szCs w:val="28"/>
        </w:rPr>
        <w:t>2</w:t>
      </w:r>
      <w:r w:rsidRPr="003E6EEC">
        <w:rPr>
          <w:rFonts w:ascii="Times New Roman" w:hAnsi="Times New Roman" w:cs="Times New Roman"/>
          <w:sz w:val="28"/>
          <w:szCs w:val="28"/>
        </w:rPr>
        <w:t xml:space="preserve">. Направления расходования средств гарантийного </w:t>
      </w:r>
      <w:r w:rsidR="00FE2946" w:rsidRPr="003E6EEC">
        <w:rPr>
          <w:rFonts w:ascii="Times New Roman" w:hAnsi="Times New Roman" w:cs="Times New Roman"/>
          <w:sz w:val="28"/>
          <w:szCs w:val="28"/>
        </w:rPr>
        <w:t>капитала</w:t>
      </w:r>
      <w:r w:rsidRPr="003E6EEC">
        <w:rPr>
          <w:rFonts w:ascii="Times New Roman" w:hAnsi="Times New Roman" w:cs="Times New Roman"/>
          <w:sz w:val="28"/>
          <w:szCs w:val="28"/>
        </w:rPr>
        <w:t>:</w:t>
      </w:r>
      <w:r w:rsidR="004727AE" w:rsidRPr="003E6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40" w:rsidRPr="003E6EEC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727AE" w:rsidRPr="00E92259" w:rsidRDefault="007831A9" w:rsidP="004727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- </w:t>
      </w:r>
      <w:r w:rsidR="0099244A" w:rsidRPr="003E6EEC">
        <w:rPr>
          <w:rFonts w:ascii="Times New Roman" w:hAnsi="Times New Roman" w:cs="Times New Roman"/>
          <w:sz w:val="28"/>
          <w:szCs w:val="28"/>
        </w:rPr>
        <w:t>возмещение затрат</w:t>
      </w:r>
      <w:r w:rsidRPr="003E6EEC">
        <w:rPr>
          <w:rFonts w:ascii="Times New Roman" w:hAnsi="Times New Roman" w:cs="Times New Roman"/>
          <w:sz w:val="28"/>
          <w:szCs w:val="28"/>
        </w:rPr>
        <w:t xml:space="preserve">, связанных с предоставлением </w:t>
      </w:r>
      <w:r w:rsidR="0029134E" w:rsidRPr="003E6EEC">
        <w:rPr>
          <w:rFonts w:ascii="Times New Roman" w:hAnsi="Times New Roman" w:cs="Times New Roman"/>
          <w:sz w:val="28"/>
          <w:szCs w:val="28"/>
        </w:rPr>
        <w:t>Гарантийным фондом</w:t>
      </w:r>
      <w:r w:rsidRPr="003E6EEC">
        <w:rPr>
          <w:rFonts w:ascii="Times New Roman" w:hAnsi="Times New Roman" w:cs="Times New Roman"/>
          <w:sz w:val="28"/>
          <w:szCs w:val="28"/>
        </w:rPr>
        <w:t xml:space="preserve"> поручи</w:t>
      </w:r>
      <w:r w:rsidR="006517A6" w:rsidRPr="003E6EEC">
        <w:rPr>
          <w:rFonts w:ascii="Times New Roman" w:hAnsi="Times New Roman" w:cs="Times New Roman"/>
          <w:sz w:val="28"/>
          <w:szCs w:val="28"/>
        </w:rPr>
        <w:t>тельств</w:t>
      </w:r>
      <w:r w:rsidR="0009439C" w:rsidRPr="003E6EEC">
        <w:rPr>
          <w:rFonts w:ascii="Times New Roman" w:hAnsi="Times New Roman" w:cs="Times New Roman"/>
          <w:sz w:val="28"/>
          <w:szCs w:val="28"/>
        </w:rPr>
        <w:t xml:space="preserve"> и (или) независимых гарантий</w:t>
      </w:r>
      <w:r w:rsidR="00A07198" w:rsidRPr="003E6EEC">
        <w:rPr>
          <w:rFonts w:ascii="Times New Roman" w:hAnsi="Times New Roman" w:cs="Times New Roman"/>
          <w:sz w:val="28"/>
          <w:szCs w:val="28"/>
        </w:rPr>
        <w:t>,</w:t>
      </w:r>
      <w:r w:rsidR="006517A6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B809F3" w:rsidRPr="003E6EEC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B809F3" w:rsidRPr="003E6EEC">
        <w:rPr>
          <w:rFonts w:ascii="Times New Roman" w:hAnsi="Times New Roman" w:cs="Times New Roman"/>
          <w:sz w:val="28"/>
          <w:szCs w:val="28"/>
        </w:rPr>
        <w:lastRenderedPageBreak/>
        <w:t>организациям</w:t>
      </w:r>
      <w:r w:rsidR="006517A6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Pr="003E6EEC">
        <w:rPr>
          <w:rFonts w:ascii="Times New Roman" w:hAnsi="Times New Roman" w:cs="Times New Roman"/>
          <w:sz w:val="28"/>
          <w:szCs w:val="28"/>
        </w:rPr>
        <w:t>в качестве частичного обеспечения обязательств субъектов МСП</w:t>
      </w:r>
      <w:r w:rsidR="00512078">
        <w:rPr>
          <w:rFonts w:ascii="Times New Roman" w:hAnsi="Times New Roman" w:cs="Times New Roman"/>
          <w:sz w:val="28"/>
          <w:szCs w:val="28"/>
        </w:rPr>
        <w:t xml:space="preserve">, </w:t>
      </w:r>
      <w:r w:rsidR="00512078" w:rsidRPr="00E92259">
        <w:rPr>
          <w:rFonts w:ascii="Times New Roman" w:hAnsi="Times New Roman" w:cs="Times New Roman"/>
          <w:sz w:val="28"/>
          <w:szCs w:val="26"/>
        </w:rPr>
        <w:t>физических лиц, применяющих специальный налоговый режим,</w:t>
      </w:r>
      <w:r w:rsidR="000139A8" w:rsidRPr="00E92259">
        <w:rPr>
          <w:rFonts w:ascii="Times New Roman" w:hAnsi="Times New Roman" w:cs="Times New Roman"/>
          <w:sz w:val="28"/>
          <w:szCs w:val="28"/>
        </w:rPr>
        <w:t xml:space="preserve"> и</w:t>
      </w:r>
      <w:r w:rsidR="00486092" w:rsidRPr="00E92259">
        <w:rPr>
          <w:rFonts w:ascii="Times New Roman" w:hAnsi="Times New Roman" w:cs="Times New Roman"/>
          <w:sz w:val="28"/>
          <w:szCs w:val="28"/>
        </w:rPr>
        <w:t xml:space="preserve"> (или)</w:t>
      </w:r>
      <w:r w:rsidR="006517A6" w:rsidRPr="00E92259">
        <w:rPr>
          <w:rFonts w:ascii="Times New Roman" w:hAnsi="Times New Roman" w:cs="Times New Roman"/>
          <w:sz w:val="28"/>
          <w:szCs w:val="28"/>
        </w:rPr>
        <w:t xml:space="preserve"> организаций инфраструктуры</w:t>
      </w:r>
      <w:r w:rsidR="00875326" w:rsidRPr="00E92259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E92259">
        <w:rPr>
          <w:rFonts w:ascii="Times New Roman" w:hAnsi="Times New Roman" w:cs="Times New Roman"/>
          <w:sz w:val="28"/>
          <w:szCs w:val="28"/>
        </w:rPr>
        <w:t xml:space="preserve"> перед ними по </w:t>
      </w:r>
      <w:r w:rsidR="00B30A1F" w:rsidRPr="00E92259">
        <w:rPr>
          <w:rFonts w:ascii="Times New Roman" w:hAnsi="Times New Roman" w:cs="Times New Roman"/>
          <w:sz w:val="28"/>
          <w:szCs w:val="28"/>
        </w:rPr>
        <w:t xml:space="preserve">кредитным договорам, </w:t>
      </w:r>
      <w:r w:rsidR="007114F3" w:rsidRPr="00E92259">
        <w:rPr>
          <w:rFonts w:ascii="Times New Roman" w:hAnsi="Times New Roman" w:cs="Times New Roman"/>
          <w:sz w:val="28"/>
          <w:szCs w:val="28"/>
        </w:rPr>
        <w:t xml:space="preserve">договорам финансовой аренды (лизинга), </w:t>
      </w:r>
      <w:r w:rsidR="00B30A1F" w:rsidRPr="00E92259">
        <w:rPr>
          <w:rFonts w:ascii="Times New Roman" w:hAnsi="Times New Roman" w:cs="Times New Roman"/>
          <w:sz w:val="28"/>
          <w:szCs w:val="28"/>
        </w:rPr>
        <w:t>договорам о предоставлении банковской гарантии</w:t>
      </w:r>
      <w:r w:rsidR="00B809F3" w:rsidRPr="00E92259">
        <w:rPr>
          <w:rFonts w:ascii="Times New Roman" w:hAnsi="Times New Roman" w:cs="Times New Roman"/>
          <w:sz w:val="28"/>
          <w:szCs w:val="28"/>
        </w:rPr>
        <w:t>, договорам займа</w:t>
      </w:r>
      <w:r w:rsidR="007114F3" w:rsidRPr="00E92259">
        <w:rPr>
          <w:rFonts w:ascii="Times New Roman" w:hAnsi="Times New Roman" w:cs="Times New Roman"/>
          <w:sz w:val="28"/>
          <w:szCs w:val="28"/>
        </w:rPr>
        <w:t xml:space="preserve"> и иным договорам</w:t>
      </w:r>
      <w:r w:rsidR="007123BC" w:rsidRPr="00E92259">
        <w:rPr>
          <w:rFonts w:ascii="Times New Roman" w:hAnsi="Times New Roman" w:cs="Times New Roman"/>
          <w:sz w:val="28"/>
          <w:szCs w:val="28"/>
        </w:rPr>
        <w:t>;</w:t>
      </w:r>
      <w:r w:rsidR="00C07040" w:rsidRPr="00E92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198" w:rsidRPr="003E6EEC" w:rsidRDefault="00A07198" w:rsidP="004727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- возмещени</w:t>
      </w:r>
      <w:r w:rsidR="00A905FE" w:rsidRPr="00E92259">
        <w:rPr>
          <w:rFonts w:ascii="Times New Roman" w:hAnsi="Times New Roman" w:cs="Times New Roman"/>
          <w:sz w:val="28"/>
          <w:szCs w:val="28"/>
        </w:rPr>
        <w:t>е</w:t>
      </w:r>
      <w:r w:rsidRPr="00E92259">
        <w:rPr>
          <w:rFonts w:ascii="Times New Roman" w:hAnsi="Times New Roman" w:cs="Times New Roman"/>
          <w:sz w:val="28"/>
          <w:szCs w:val="28"/>
        </w:rPr>
        <w:t xml:space="preserve"> затрат, связанных с предоставлением Гарантийным фондом поручительств и (или) независимых гарантий заказчикам</w:t>
      </w:r>
      <w:r w:rsidR="00E275D9" w:rsidRPr="00E92259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2161A4" w:rsidRPr="00E92259">
        <w:rPr>
          <w:rFonts w:ascii="Times New Roman" w:hAnsi="Times New Roman" w:cs="Times New Roman"/>
          <w:sz w:val="28"/>
          <w:szCs w:val="28"/>
        </w:rPr>
        <w:t>в качестве частичного обеспечения обязательств субъектов МСП</w:t>
      </w:r>
      <w:r w:rsidR="00512078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512078" w:rsidRPr="00E92259">
        <w:rPr>
          <w:rFonts w:ascii="Times New Roman" w:hAnsi="Times New Roman" w:cs="Times New Roman"/>
          <w:sz w:val="28"/>
          <w:szCs w:val="26"/>
        </w:rPr>
        <w:t>физических лиц, применяющих специальный налоговый режим,</w:t>
      </w:r>
      <w:r w:rsidR="002161A4" w:rsidRPr="00E92259">
        <w:rPr>
          <w:rFonts w:ascii="Times New Roman" w:hAnsi="Times New Roman" w:cs="Times New Roman"/>
          <w:sz w:val="28"/>
          <w:szCs w:val="28"/>
        </w:rPr>
        <w:t xml:space="preserve"> и </w:t>
      </w:r>
      <w:r w:rsidR="00486092" w:rsidRPr="00E92259">
        <w:rPr>
          <w:rFonts w:ascii="Times New Roman" w:hAnsi="Times New Roman" w:cs="Times New Roman"/>
          <w:sz w:val="28"/>
          <w:szCs w:val="28"/>
        </w:rPr>
        <w:t>(или)</w:t>
      </w:r>
      <w:r w:rsidR="00486092">
        <w:rPr>
          <w:rFonts w:ascii="Times New Roman" w:hAnsi="Times New Roman" w:cs="Times New Roman"/>
          <w:sz w:val="28"/>
          <w:szCs w:val="28"/>
        </w:rPr>
        <w:t xml:space="preserve"> </w:t>
      </w:r>
      <w:r w:rsidR="002161A4" w:rsidRPr="003E6EEC">
        <w:rPr>
          <w:rFonts w:ascii="Times New Roman" w:hAnsi="Times New Roman" w:cs="Times New Roman"/>
          <w:sz w:val="28"/>
          <w:szCs w:val="28"/>
        </w:rPr>
        <w:t>организаций инфраструктуры</w:t>
      </w:r>
      <w:r w:rsidR="00875326">
        <w:rPr>
          <w:rFonts w:ascii="Times New Roman" w:hAnsi="Times New Roman" w:cs="Times New Roman"/>
          <w:sz w:val="28"/>
          <w:szCs w:val="28"/>
        </w:rPr>
        <w:t xml:space="preserve"> </w:t>
      </w:r>
      <w:r w:rsidR="00875326" w:rsidRPr="009E24FC">
        <w:rPr>
          <w:rFonts w:ascii="Times New Roman" w:hAnsi="Times New Roman" w:cs="Times New Roman"/>
          <w:sz w:val="28"/>
          <w:szCs w:val="28"/>
        </w:rPr>
        <w:t>поддержки</w:t>
      </w:r>
      <w:r w:rsidR="002161A4" w:rsidRPr="009E24FC">
        <w:rPr>
          <w:rFonts w:ascii="Times New Roman" w:hAnsi="Times New Roman" w:cs="Times New Roman"/>
          <w:sz w:val="28"/>
          <w:szCs w:val="28"/>
        </w:rPr>
        <w:t xml:space="preserve"> </w:t>
      </w:r>
      <w:r w:rsidR="002161A4" w:rsidRPr="003E6EEC">
        <w:rPr>
          <w:rFonts w:ascii="Times New Roman" w:hAnsi="Times New Roman" w:cs="Times New Roman"/>
          <w:sz w:val="28"/>
          <w:szCs w:val="28"/>
        </w:rPr>
        <w:t xml:space="preserve">– участников закупки, осуществляемых </w:t>
      </w:r>
      <w:r w:rsidR="00AF6D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161A4" w:rsidRPr="003E6EEC">
        <w:rPr>
          <w:rFonts w:ascii="Times New Roman" w:hAnsi="Times New Roman" w:cs="Times New Roman"/>
          <w:sz w:val="28"/>
          <w:szCs w:val="28"/>
        </w:rPr>
        <w:t>в соответствии с Законом о закупке и Законом о контрактной системе;</w:t>
      </w:r>
    </w:p>
    <w:p w:rsidR="00C07040" w:rsidRPr="003E6EEC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831A9" w:rsidRPr="00E92259" w:rsidRDefault="007831A9" w:rsidP="007831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- покрытие расходов, связанных с возмещением </w:t>
      </w:r>
      <w:r w:rsidR="0029134E" w:rsidRPr="003E6EEC">
        <w:rPr>
          <w:rFonts w:ascii="Times New Roman" w:hAnsi="Times New Roman" w:cs="Times New Roman"/>
          <w:sz w:val="28"/>
          <w:szCs w:val="28"/>
        </w:rPr>
        <w:t>Гарантийным фондом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B809F3" w:rsidRPr="003E6EEC">
        <w:rPr>
          <w:rFonts w:ascii="Times New Roman" w:hAnsi="Times New Roman" w:cs="Times New Roman"/>
          <w:sz w:val="28"/>
          <w:szCs w:val="28"/>
        </w:rPr>
        <w:t>финансовым организациям</w:t>
      </w:r>
      <w:r w:rsidRPr="003E6EEC">
        <w:rPr>
          <w:rFonts w:ascii="Times New Roman" w:hAnsi="Times New Roman" w:cs="Times New Roman"/>
          <w:sz w:val="28"/>
          <w:szCs w:val="28"/>
        </w:rPr>
        <w:t xml:space="preserve"> неисполненных обязательств субъектов МСП</w:t>
      </w:r>
      <w:r w:rsidR="009E24FC">
        <w:rPr>
          <w:rFonts w:ascii="Times New Roman" w:hAnsi="Times New Roman" w:cs="Times New Roman"/>
          <w:sz w:val="28"/>
          <w:szCs w:val="28"/>
        </w:rPr>
        <w:t xml:space="preserve">, </w:t>
      </w:r>
      <w:r w:rsidR="009E24FC" w:rsidRPr="00E92259">
        <w:rPr>
          <w:rFonts w:ascii="Times New Roman" w:hAnsi="Times New Roman" w:cs="Times New Roman"/>
          <w:sz w:val="28"/>
          <w:szCs w:val="26"/>
        </w:rPr>
        <w:t>физических лиц, применяющих специальный налоговый режим,</w:t>
      </w:r>
      <w:r w:rsidR="000139A8" w:rsidRPr="00E92259">
        <w:rPr>
          <w:rFonts w:ascii="Times New Roman" w:hAnsi="Times New Roman" w:cs="Times New Roman"/>
          <w:sz w:val="28"/>
          <w:szCs w:val="28"/>
        </w:rPr>
        <w:t xml:space="preserve"> и</w:t>
      </w:r>
      <w:r w:rsidR="00486092" w:rsidRPr="00E92259">
        <w:rPr>
          <w:rFonts w:ascii="Times New Roman" w:hAnsi="Times New Roman" w:cs="Times New Roman"/>
          <w:sz w:val="28"/>
          <w:szCs w:val="28"/>
        </w:rPr>
        <w:t xml:space="preserve"> (или)</w:t>
      </w:r>
      <w:r w:rsidR="000139A8" w:rsidRPr="00E92259">
        <w:rPr>
          <w:rFonts w:ascii="Times New Roman" w:hAnsi="Times New Roman" w:cs="Times New Roman"/>
          <w:sz w:val="28"/>
          <w:szCs w:val="28"/>
        </w:rPr>
        <w:t xml:space="preserve"> организаций инфраструктуры</w:t>
      </w:r>
      <w:r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875326" w:rsidRPr="00E92259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E92259">
        <w:rPr>
          <w:rFonts w:ascii="Times New Roman" w:hAnsi="Times New Roman" w:cs="Times New Roman"/>
          <w:sz w:val="28"/>
          <w:szCs w:val="28"/>
        </w:rPr>
        <w:t xml:space="preserve">по </w:t>
      </w:r>
      <w:r w:rsidR="00B30A1F" w:rsidRPr="00E92259">
        <w:rPr>
          <w:rFonts w:ascii="Times New Roman" w:hAnsi="Times New Roman" w:cs="Times New Roman"/>
          <w:sz w:val="28"/>
          <w:szCs w:val="28"/>
        </w:rPr>
        <w:t xml:space="preserve">кредитным договорам, </w:t>
      </w:r>
      <w:r w:rsidR="007114F3" w:rsidRPr="00E92259">
        <w:rPr>
          <w:rFonts w:ascii="Times New Roman" w:hAnsi="Times New Roman" w:cs="Times New Roman"/>
          <w:sz w:val="28"/>
          <w:szCs w:val="28"/>
        </w:rPr>
        <w:t xml:space="preserve">договорам финансовой аренды (лизинга), </w:t>
      </w:r>
      <w:r w:rsidR="00B30A1F" w:rsidRPr="00E92259">
        <w:rPr>
          <w:rFonts w:ascii="Times New Roman" w:hAnsi="Times New Roman" w:cs="Times New Roman"/>
          <w:sz w:val="28"/>
          <w:szCs w:val="28"/>
        </w:rPr>
        <w:t>договорам о предоставлении банковской гарантии</w:t>
      </w:r>
      <w:r w:rsidR="00B809F3" w:rsidRPr="00E92259">
        <w:rPr>
          <w:rFonts w:ascii="Times New Roman" w:hAnsi="Times New Roman" w:cs="Times New Roman"/>
          <w:sz w:val="28"/>
          <w:szCs w:val="28"/>
        </w:rPr>
        <w:t>, договорам займа</w:t>
      </w:r>
      <w:r w:rsidR="007114F3" w:rsidRPr="00E92259">
        <w:rPr>
          <w:rFonts w:ascii="Times New Roman" w:hAnsi="Times New Roman" w:cs="Times New Roman"/>
          <w:sz w:val="28"/>
          <w:szCs w:val="28"/>
        </w:rPr>
        <w:t>, иным договорам</w:t>
      </w:r>
      <w:r w:rsidR="007123BC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Pr="00E92259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договорами поручительства </w:t>
      </w:r>
      <w:r w:rsidR="0009439C" w:rsidRPr="00E92259">
        <w:rPr>
          <w:rFonts w:ascii="Times New Roman" w:hAnsi="Times New Roman" w:cs="Times New Roman"/>
          <w:sz w:val="28"/>
          <w:szCs w:val="28"/>
        </w:rPr>
        <w:t xml:space="preserve">и (или) договорами независимых гарантий </w:t>
      </w:r>
      <w:r w:rsidRPr="00E92259">
        <w:rPr>
          <w:rFonts w:ascii="Times New Roman" w:hAnsi="Times New Roman" w:cs="Times New Roman"/>
          <w:sz w:val="28"/>
          <w:szCs w:val="28"/>
        </w:rPr>
        <w:t>на основании действующего законодательства</w:t>
      </w:r>
      <w:r w:rsidR="002161A4" w:rsidRPr="00E92259">
        <w:rPr>
          <w:rFonts w:ascii="Times New Roman" w:hAnsi="Times New Roman" w:cs="Times New Roman"/>
          <w:sz w:val="28"/>
          <w:szCs w:val="28"/>
        </w:rPr>
        <w:t>;</w:t>
      </w:r>
    </w:p>
    <w:p w:rsidR="002161A4" w:rsidRPr="00E92259" w:rsidRDefault="002161A4" w:rsidP="002161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- покрытие расходов, связанных с возмещением Гарантийным фондом финансовым организациям неисполненных обязательств субъектов МСП</w:t>
      </w:r>
      <w:r w:rsidR="009E24FC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9E24FC" w:rsidRPr="00E92259">
        <w:rPr>
          <w:rFonts w:ascii="Times New Roman" w:hAnsi="Times New Roman" w:cs="Times New Roman"/>
          <w:sz w:val="28"/>
          <w:szCs w:val="26"/>
        </w:rPr>
        <w:t>физических лиц, применяющих специальный налоговый режим,</w:t>
      </w:r>
      <w:r w:rsidRPr="00E92259">
        <w:rPr>
          <w:rFonts w:ascii="Times New Roman" w:hAnsi="Times New Roman" w:cs="Times New Roman"/>
          <w:sz w:val="28"/>
          <w:szCs w:val="28"/>
        </w:rPr>
        <w:t xml:space="preserve"> и</w:t>
      </w:r>
      <w:r w:rsidR="00486092" w:rsidRPr="00E92259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E6EEC">
        <w:rPr>
          <w:rFonts w:ascii="Times New Roman" w:hAnsi="Times New Roman" w:cs="Times New Roman"/>
          <w:sz w:val="28"/>
          <w:szCs w:val="28"/>
        </w:rPr>
        <w:t xml:space="preserve"> организаций инфраструктуры</w:t>
      </w:r>
      <w:r w:rsidR="00875326" w:rsidRPr="008753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5326" w:rsidRPr="009E24FC">
        <w:rPr>
          <w:rFonts w:ascii="Times New Roman" w:hAnsi="Times New Roman" w:cs="Times New Roman"/>
          <w:sz w:val="28"/>
          <w:szCs w:val="28"/>
        </w:rPr>
        <w:t>поддержки</w:t>
      </w:r>
      <w:r w:rsidRPr="009E24FC">
        <w:rPr>
          <w:rFonts w:ascii="Times New Roman" w:hAnsi="Times New Roman" w:cs="Times New Roman"/>
          <w:sz w:val="28"/>
          <w:szCs w:val="28"/>
        </w:rPr>
        <w:t xml:space="preserve"> –</w:t>
      </w:r>
      <w:r w:rsidRPr="003E6EEC">
        <w:rPr>
          <w:rFonts w:ascii="Times New Roman" w:hAnsi="Times New Roman" w:cs="Times New Roman"/>
          <w:sz w:val="28"/>
          <w:szCs w:val="28"/>
        </w:rPr>
        <w:t xml:space="preserve"> участников закупки заказчикам</w:t>
      </w:r>
      <w:r w:rsidR="00E275D9">
        <w:rPr>
          <w:rFonts w:ascii="Times New Roman" w:hAnsi="Times New Roman" w:cs="Times New Roman"/>
          <w:sz w:val="28"/>
          <w:szCs w:val="28"/>
        </w:rPr>
        <w:t xml:space="preserve"> </w:t>
      </w:r>
      <w:r w:rsidR="00E275D9" w:rsidRPr="00E92259">
        <w:rPr>
          <w:rFonts w:ascii="Times New Roman" w:hAnsi="Times New Roman" w:cs="Times New Roman"/>
          <w:sz w:val="28"/>
          <w:szCs w:val="28"/>
        </w:rPr>
        <w:t>закупки</w:t>
      </w:r>
      <w:r w:rsidRPr="00E92259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договорами поручительства и (или) договорами независимых гарантий на основании действующего законодательства.   </w:t>
      </w:r>
    </w:p>
    <w:p w:rsidR="007831A9" w:rsidRPr="00E92259" w:rsidRDefault="007831A9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462A" w:rsidRPr="00AF6D87" w:rsidRDefault="00EB7D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>2.3</w:t>
      </w:r>
      <w:r w:rsidR="004D462A" w:rsidRPr="00E92259">
        <w:rPr>
          <w:rFonts w:ascii="Times New Roman" w:hAnsi="Times New Roman" w:cs="Times New Roman"/>
          <w:sz w:val="28"/>
          <w:szCs w:val="28"/>
        </w:rPr>
        <w:t>. После взыскания задолженности</w:t>
      </w:r>
      <w:r w:rsidR="00BE61BA" w:rsidRPr="00E92259">
        <w:rPr>
          <w:rFonts w:ascii="Times New Roman" w:hAnsi="Times New Roman" w:cs="Times New Roman"/>
          <w:sz w:val="28"/>
          <w:szCs w:val="28"/>
        </w:rPr>
        <w:t xml:space="preserve"> (суммы исполненных </w:t>
      </w:r>
      <w:r w:rsidR="0029134E" w:rsidRPr="00E92259">
        <w:rPr>
          <w:rFonts w:ascii="Times New Roman" w:hAnsi="Times New Roman" w:cs="Times New Roman"/>
          <w:sz w:val="28"/>
          <w:szCs w:val="28"/>
        </w:rPr>
        <w:t xml:space="preserve">Гарантийным фондом </w:t>
      </w:r>
      <w:r w:rsidR="00BE61BA" w:rsidRPr="00E92259">
        <w:rPr>
          <w:rFonts w:ascii="Times New Roman" w:hAnsi="Times New Roman" w:cs="Times New Roman"/>
          <w:sz w:val="28"/>
          <w:szCs w:val="28"/>
        </w:rPr>
        <w:t>обязательств)</w:t>
      </w:r>
      <w:r w:rsidR="004D462A" w:rsidRPr="00E92259">
        <w:rPr>
          <w:rFonts w:ascii="Times New Roman" w:hAnsi="Times New Roman" w:cs="Times New Roman"/>
          <w:sz w:val="28"/>
          <w:szCs w:val="28"/>
        </w:rPr>
        <w:t xml:space="preserve"> по </w:t>
      </w:r>
      <w:r w:rsidR="00B30A1F" w:rsidRPr="00E92259">
        <w:rPr>
          <w:rFonts w:ascii="Times New Roman" w:hAnsi="Times New Roman" w:cs="Times New Roman"/>
          <w:sz w:val="28"/>
          <w:szCs w:val="28"/>
        </w:rPr>
        <w:t xml:space="preserve">кредитному договору, </w:t>
      </w:r>
      <w:r w:rsidR="007114F3" w:rsidRPr="00E92259">
        <w:rPr>
          <w:rFonts w:ascii="Times New Roman" w:hAnsi="Times New Roman" w:cs="Times New Roman"/>
          <w:sz w:val="28"/>
          <w:szCs w:val="28"/>
        </w:rPr>
        <w:t xml:space="preserve">договору финансовой аренды (лизинга), </w:t>
      </w:r>
      <w:r w:rsidR="00B30A1F" w:rsidRPr="00E92259">
        <w:rPr>
          <w:rFonts w:ascii="Times New Roman" w:hAnsi="Times New Roman" w:cs="Times New Roman"/>
          <w:sz w:val="28"/>
          <w:szCs w:val="28"/>
        </w:rPr>
        <w:t>договору о предоставлении банковской гарантии</w:t>
      </w:r>
      <w:r w:rsidR="00B809F3" w:rsidRPr="00E92259">
        <w:rPr>
          <w:rFonts w:ascii="Times New Roman" w:hAnsi="Times New Roman" w:cs="Times New Roman"/>
          <w:sz w:val="28"/>
          <w:szCs w:val="28"/>
        </w:rPr>
        <w:t>, договору займа</w:t>
      </w:r>
      <w:r w:rsidR="007114F3" w:rsidRPr="00E92259">
        <w:rPr>
          <w:rFonts w:ascii="Times New Roman" w:hAnsi="Times New Roman" w:cs="Times New Roman"/>
          <w:sz w:val="28"/>
          <w:szCs w:val="28"/>
        </w:rPr>
        <w:t>, иному договору</w:t>
      </w:r>
      <w:r w:rsidR="002161A4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4D462A" w:rsidRPr="00E92259">
        <w:rPr>
          <w:rFonts w:ascii="Times New Roman" w:hAnsi="Times New Roman" w:cs="Times New Roman"/>
          <w:sz w:val="28"/>
          <w:szCs w:val="28"/>
        </w:rPr>
        <w:t>с субъекта М</w:t>
      </w:r>
      <w:r w:rsidR="00BE61BA" w:rsidRPr="00E92259">
        <w:rPr>
          <w:rFonts w:ascii="Times New Roman" w:hAnsi="Times New Roman" w:cs="Times New Roman"/>
          <w:sz w:val="28"/>
          <w:szCs w:val="28"/>
        </w:rPr>
        <w:t>С</w:t>
      </w:r>
      <w:r w:rsidR="004D462A" w:rsidRPr="00E92259">
        <w:rPr>
          <w:rFonts w:ascii="Times New Roman" w:hAnsi="Times New Roman" w:cs="Times New Roman"/>
          <w:sz w:val="28"/>
          <w:szCs w:val="28"/>
        </w:rPr>
        <w:t>П</w:t>
      </w:r>
      <w:r w:rsidR="009E24FC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9E24FC" w:rsidRPr="00E92259">
        <w:rPr>
          <w:rFonts w:ascii="Times New Roman" w:hAnsi="Times New Roman" w:cs="Times New Roman"/>
          <w:sz w:val="28"/>
          <w:szCs w:val="26"/>
        </w:rPr>
        <w:t>физического лица, применяющего специальный налоговый режим</w:t>
      </w:r>
      <w:r w:rsidR="009E24FC" w:rsidRPr="00AF6D87">
        <w:rPr>
          <w:rFonts w:ascii="Times New Roman" w:hAnsi="Times New Roman" w:cs="Times New Roman"/>
          <w:sz w:val="28"/>
          <w:szCs w:val="26"/>
        </w:rPr>
        <w:t>,</w:t>
      </w:r>
      <w:r w:rsidR="00486092" w:rsidRPr="00AF6D87">
        <w:rPr>
          <w:rFonts w:ascii="Times New Roman" w:hAnsi="Times New Roman" w:cs="Times New Roman"/>
          <w:sz w:val="28"/>
          <w:szCs w:val="26"/>
        </w:rPr>
        <w:t xml:space="preserve"> </w:t>
      </w:r>
      <w:r w:rsidR="00A53E57" w:rsidRPr="00AF6D87">
        <w:rPr>
          <w:rFonts w:ascii="Times New Roman" w:hAnsi="Times New Roman" w:cs="Times New Roman"/>
          <w:sz w:val="28"/>
          <w:szCs w:val="26"/>
        </w:rPr>
        <w:t>и (</w:t>
      </w:r>
      <w:r w:rsidR="000139A8" w:rsidRPr="00AF6D87">
        <w:rPr>
          <w:rFonts w:ascii="Times New Roman" w:hAnsi="Times New Roman" w:cs="Times New Roman"/>
          <w:sz w:val="28"/>
          <w:szCs w:val="28"/>
        </w:rPr>
        <w:t>или</w:t>
      </w:r>
      <w:r w:rsidR="00A53E57" w:rsidRPr="00AF6D87">
        <w:rPr>
          <w:rFonts w:ascii="Times New Roman" w:hAnsi="Times New Roman" w:cs="Times New Roman"/>
          <w:sz w:val="28"/>
          <w:szCs w:val="28"/>
        </w:rPr>
        <w:t>)</w:t>
      </w:r>
      <w:r w:rsidR="000139A8" w:rsidRPr="00AF6D87">
        <w:rPr>
          <w:rFonts w:ascii="Times New Roman" w:hAnsi="Times New Roman" w:cs="Times New Roman"/>
          <w:sz w:val="28"/>
          <w:szCs w:val="28"/>
        </w:rPr>
        <w:t xml:space="preserve"> организации инфраструктуры</w:t>
      </w:r>
      <w:r w:rsidR="002728FE" w:rsidRPr="00AF6D87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F415EA" w:rsidRPr="00AF6D87">
        <w:rPr>
          <w:rFonts w:ascii="Times New Roman" w:hAnsi="Times New Roman" w:cs="Times New Roman"/>
          <w:sz w:val="28"/>
          <w:szCs w:val="28"/>
        </w:rPr>
        <w:t>,</w:t>
      </w:r>
      <w:r w:rsidR="006F4C34" w:rsidRPr="00AF6D87">
        <w:rPr>
          <w:rFonts w:ascii="Times New Roman" w:hAnsi="Times New Roman" w:cs="Times New Roman"/>
          <w:sz w:val="28"/>
          <w:szCs w:val="28"/>
        </w:rPr>
        <w:t xml:space="preserve"> с</w:t>
      </w:r>
      <w:r w:rsidR="004F5038" w:rsidRPr="00AF6D87">
        <w:rPr>
          <w:rFonts w:ascii="Times New Roman" w:hAnsi="Times New Roman" w:cs="Times New Roman"/>
          <w:sz w:val="28"/>
          <w:szCs w:val="28"/>
        </w:rPr>
        <w:t xml:space="preserve"> лиц, обеспечивающих исполнение их обязательств по указанным договорам,</w:t>
      </w:r>
      <w:r w:rsidR="004D462A" w:rsidRPr="00AF6D87">
        <w:rPr>
          <w:rFonts w:ascii="Times New Roman" w:hAnsi="Times New Roman" w:cs="Times New Roman"/>
          <w:sz w:val="28"/>
          <w:szCs w:val="28"/>
        </w:rPr>
        <w:t xml:space="preserve"> все полученные </w:t>
      </w:r>
      <w:r w:rsidR="00797DFF" w:rsidRPr="00AF6D87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4A020A" w:rsidRPr="00AF6D87">
        <w:rPr>
          <w:rFonts w:ascii="Times New Roman" w:hAnsi="Times New Roman" w:cs="Times New Roman"/>
          <w:sz w:val="28"/>
          <w:szCs w:val="28"/>
        </w:rPr>
        <w:t>законной уступки права требования (законной цессии)</w:t>
      </w:r>
      <w:r w:rsidR="00797DFF"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4D462A" w:rsidRPr="00AF6D87">
        <w:rPr>
          <w:rFonts w:ascii="Times New Roman" w:hAnsi="Times New Roman" w:cs="Times New Roman"/>
          <w:sz w:val="28"/>
          <w:szCs w:val="28"/>
        </w:rPr>
        <w:t xml:space="preserve">средства направляются на пополнение гарантийного </w:t>
      </w:r>
      <w:r w:rsidR="007123BC" w:rsidRPr="00AF6D87">
        <w:rPr>
          <w:rFonts w:ascii="Times New Roman" w:hAnsi="Times New Roman" w:cs="Times New Roman"/>
          <w:sz w:val="28"/>
          <w:szCs w:val="28"/>
        </w:rPr>
        <w:t>капитала</w:t>
      </w:r>
      <w:r w:rsidR="00BE61BA"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29134E" w:rsidRPr="00AF6D87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4D462A" w:rsidRPr="00AF6D87">
        <w:rPr>
          <w:rFonts w:ascii="Times New Roman" w:hAnsi="Times New Roman" w:cs="Times New Roman"/>
          <w:sz w:val="28"/>
          <w:szCs w:val="28"/>
        </w:rPr>
        <w:t>.</w:t>
      </w:r>
      <w:r w:rsidR="00BE61BA" w:rsidRPr="00AF6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40" w:rsidRPr="00AF6D87" w:rsidRDefault="00C07040" w:rsidP="00C0704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7040" w:rsidRPr="003E6EEC" w:rsidRDefault="00C07040" w:rsidP="00C070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D87">
        <w:rPr>
          <w:rFonts w:ascii="Times New Roman" w:hAnsi="Times New Roman" w:cs="Times New Roman"/>
          <w:sz w:val="28"/>
          <w:szCs w:val="28"/>
        </w:rPr>
        <w:t xml:space="preserve">В случае невозможности взыскания в порядке </w:t>
      </w:r>
      <w:r w:rsidR="004A020A" w:rsidRPr="00AF6D87">
        <w:rPr>
          <w:rFonts w:ascii="Times New Roman" w:hAnsi="Times New Roman" w:cs="Times New Roman"/>
          <w:sz w:val="28"/>
          <w:szCs w:val="28"/>
        </w:rPr>
        <w:t>законной уступки права требования (законной цессии)</w:t>
      </w:r>
      <w:r w:rsidRPr="00AF6D87">
        <w:rPr>
          <w:rFonts w:ascii="Times New Roman" w:hAnsi="Times New Roman" w:cs="Times New Roman"/>
          <w:sz w:val="28"/>
          <w:szCs w:val="28"/>
        </w:rPr>
        <w:t xml:space="preserve"> с субъекта МСП</w:t>
      </w:r>
      <w:r w:rsidR="009E24FC" w:rsidRPr="00AF6D87">
        <w:rPr>
          <w:rFonts w:ascii="Times New Roman" w:hAnsi="Times New Roman" w:cs="Times New Roman"/>
          <w:sz w:val="28"/>
          <w:szCs w:val="28"/>
        </w:rPr>
        <w:t xml:space="preserve">, </w:t>
      </w:r>
      <w:r w:rsidR="009E24FC" w:rsidRPr="00AF6D87">
        <w:rPr>
          <w:rFonts w:ascii="Times New Roman" w:hAnsi="Times New Roman" w:cs="Times New Roman"/>
          <w:sz w:val="28"/>
          <w:szCs w:val="26"/>
        </w:rPr>
        <w:t>физического лица, применяющего специальный налоговый режим,</w:t>
      </w:r>
      <w:r w:rsidR="00A53E57" w:rsidRPr="00AF6D87">
        <w:rPr>
          <w:rFonts w:ascii="Times New Roman" w:hAnsi="Times New Roman" w:cs="Times New Roman"/>
          <w:sz w:val="28"/>
          <w:szCs w:val="26"/>
        </w:rPr>
        <w:t xml:space="preserve"> и</w:t>
      </w:r>
      <w:r w:rsidR="00486092" w:rsidRPr="00AF6D87">
        <w:rPr>
          <w:rFonts w:ascii="Times New Roman" w:hAnsi="Times New Roman" w:cs="Times New Roman"/>
          <w:sz w:val="28"/>
          <w:szCs w:val="26"/>
        </w:rPr>
        <w:t xml:space="preserve"> </w:t>
      </w:r>
      <w:r w:rsidR="00A53E57" w:rsidRPr="00AF6D87">
        <w:rPr>
          <w:rFonts w:ascii="Times New Roman" w:hAnsi="Times New Roman" w:cs="Times New Roman"/>
          <w:sz w:val="28"/>
          <w:szCs w:val="26"/>
        </w:rPr>
        <w:t>(</w:t>
      </w:r>
      <w:r w:rsidR="00F415EA" w:rsidRPr="00AF6D87">
        <w:rPr>
          <w:rFonts w:ascii="Times New Roman" w:hAnsi="Times New Roman" w:cs="Times New Roman"/>
          <w:sz w:val="28"/>
          <w:szCs w:val="28"/>
        </w:rPr>
        <w:t>или</w:t>
      </w:r>
      <w:r w:rsidR="00A53E57" w:rsidRPr="00AF6D87">
        <w:rPr>
          <w:rFonts w:ascii="Times New Roman" w:hAnsi="Times New Roman" w:cs="Times New Roman"/>
          <w:sz w:val="28"/>
          <w:szCs w:val="28"/>
        </w:rPr>
        <w:t>)</w:t>
      </w:r>
      <w:r w:rsidR="00F415EA" w:rsidRPr="00AF6D87">
        <w:rPr>
          <w:rFonts w:ascii="Times New Roman" w:hAnsi="Times New Roman" w:cs="Times New Roman"/>
          <w:sz w:val="28"/>
          <w:szCs w:val="28"/>
        </w:rPr>
        <w:t xml:space="preserve"> организации инфраструктуры</w:t>
      </w:r>
      <w:r w:rsidR="002728FE" w:rsidRPr="00AF6D87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F415EA" w:rsidRPr="00AF6D87">
        <w:rPr>
          <w:rFonts w:ascii="Times New Roman" w:hAnsi="Times New Roman" w:cs="Times New Roman"/>
          <w:sz w:val="28"/>
          <w:szCs w:val="28"/>
        </w:rPr>
        <w:t xml:space="preserve">, с лиц, обеспечивающих исполнение их обязательств по указанным договорам, </w:t>
      </w:r>
      <w:r w:rsidRPr="00AF6D87">
        <w:rPr>
          <w:rFonts w:ascii="Times New Roman" w:hAnsi="Times New Roman" w:cs="Times New Roman"/>
          <w:sz w:val="28"/>
          <w:szCs w:val="28"/>
        </w:rPr>
        <w:t xml:space="preserve">сумм, уплаченных </w:t>
      </w:r>
      <w:r w:rsidR="0029134E" w:rsidRPr="00AF6D87">
        <w:rPr>
          <w:rFonts w:ascii="Times New Roman" w:hAnsi="Times New Roman" w:cs="Times New Roman"/>
          <w:sz w:val="28"/>
          <w:szCs w:val="28"/>
        </w:rPr>
        <w:t>Гарантийным фондом</w:t>
      </w:r>
      <w:r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B809F3" w:rsidRPr="00AF6D87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2161A4" w:rsidRPr="00AF6D87">
        <w:rPr>
          <w:rFonts w:ascii="Times New Roman" w:hAnsi="Times New Roman" w:cs="Times New Roman"/>
          <w:sz w:val="28"/>
          <w:szCs w:val="28"/>
        </w:rPr>
        <w:t xml:space="preserve"> или заказчику</w:t>
      </w:r>
      <w:r w:rsidR="00C91CA1" w:rsidRPr="00AF6D87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AF6D87">
        <w:rPr>
          <w:rFonts w:ascii="Times New Roman" w:hAnsi="Times New Roman" w:cs="Times New Roman"/>
          <w:sz w:val="28"/>
          <w:szCs w:val="28"/>
        </w:rPr>
        <w:t xml:space="preserve"> по неисполненным субъектом МСП</w:t>
      </w:r>
      <w:r w:rsidR="009E24FC" w:rsidRPr="00AF6D87">
        <w:rPr>
          <w:rFonts w:ascii="Times New Roman" w:hAnsi="Times New Roman" w:cs="Times New Roman"/>
          <w:sz w:val="28"/>
          <w:szCs w:val="28"/>
        </w:rPr>
        <w:t>,</w:t>
      </w:r>
      <w:r w:rsidR="009E24FC" w:rsidRPr="00AF6D87">
        <w:rPr>
          <w:rFonts w:ascii="Times New Roman" w:hAnsi="Times New Roman" w:cs="Times New Roman"/>
          <w:sz w:val="28"/>
          <w:szCs w:val="26"/>
        </w:rPr>
        <w:t xml:space="preserve"> физическим лицом, применяющим специальный налоговый режим,</w:t>
      </w:r>
      <w:r w:rsidR="00F859FF"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A53E57" w:rsidRPr="00AF6D87">
        <w:rPr>
          <w:rFonts w:ascii="Times New Roman" w:hAnsi="Times New Roman" w:cs="Times New Roman"/>
          <w:sz w:val="28"/>
          <w:szCs w:val="28"/>
        </w:rPr>
        <w:t>и (</w:t>
      </w:r>
      <w:r w:rsidR="00F859FF" w:rsidRPr="00AF6D87">
        <w:rPr>
          <w:rFonts w:ascii="Times New Roman" w:hAnsi="Times New Roman" w:cs="Times New Roman"/>
          <w:sz w:val="28"/>
          <w:szCs w:val="28"/>
        </w:rPr>
        <w:t>или</w:t>
      </w:r>
      <w:r w:rsidR="00A53E57" w:rsidRPr="00AF6D87">
        <w:rPr>
          <w:rFonts w:ascii="Times New Roman" w:hAnsi="Times New Roman" w:cs="Times New Roman"/>
          <w:sz w:val="28"/>
          <w:szCs w:val="28"/>
        </w:rPr>
        <w:t>)</w:t>
      </w:r>
      <w:r w:rsidR="00F859FF" w:rsidRPr="00AF6D87">
        <w:rPr>
          <w:rFonts w:ascii="Times New Roman" w:hAnsi="Times New Roman" w:cs="Times New Roman"/>
          <w:sz w:val="28"/>
          <w:szCs w:val="28"/>
        </w:rPr>
        <w:t xml:space="preserve"> организацией инфраструктуры</w:t>
      </w:r>
      <w:r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875326" w:rsidRPr="00AF6D87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AF6D87">
        <w:rPr>
          <w:rFonts w:ascii="Times New Roman" w:hAnsi="Times New Roman" w:cs="Times New Roman"/>
          <w:sz w:val="28"/>
          <w:szCs w:val="28"/>
        </w:rPr>
        <w:t>обязательствам, решение о списании</w:t>
      </w:r>
      <w:r w:rsidRPr="00E92259">
        <w:rPr>
          <w:rFonts w:ascii="Times New Roman" w:hAnsi="Times New Roman" w:cs="Times New Roman"/>
          <w:sz w:val="28"/>
          <w:szCs w:val="28"/>
        </w:rPr>
        <w:t xml:space="preserve"> указанной дебиторской задолженности принимается</w:t>
      </w:r>
      <w:r w:rsidR="00D20B05" w:rsidRPr="00E92259">
        <w:rPr>
          <w:rFonts w:ascii="Times New Roman" w:hAnsi="Times New Roman" w:cs="Times New Roman"/>
          <w:sz w:val="28"/>
          <w:szCs w:val="28"/>
        </w:rPr>
        <w:t xml:space="preserve"> </w:t>
      </w:r>
      <w:r w:rsidR="00A576FD" w:rsidRPr="00E92259">
        <w:rPr>
          <w:rFonts w:ascii="Times New Roman" w:hAnsi="Times New Roman" w:cs="Times New Roman"/>
          <w:sz w:val="28"/>
          <w:szCs w:val="28"/>
        </w:rPr>
        <w:lastRenderedPageBreak/>
        <w:t xml:space="preserve">Наблюдательным советом </w:t>
      </w:r>
      <w:r w:rsidR="0029134E" w:rsidRPr="00E92259">
        <w:rPr>
          <w:rFonts w:ascii="Times New Roman" w:hAnsi="Times New Roman" w:cs="Times New Roman"/>
          <w:sz w:val="28"/>
          <w:szCs w:val="28"/>
        </w:rPr>
        <w:t>Гарантийного</w:t>
      </w:r>
      <w:r w:rsidR="0029134E" w:rsidRPr="003E6EEC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EE3820" w:rsidRPr="003E6EEC">
        <w:rPr>
          <w:rFonts w:ascii="Times New Roman" w:hAnsi="Times New Roman" w:cs="Times New Roman"/>
          <w:sz w:val="28"/>
          <w:szCs w:val="28"/>
        </w:rPr>
        <w:t xml:space="preserve"> на последнее число каждого календарного года.</w:t>
      </w:r>
    </w:p>
    <w:p w:rsidR="00AE7B99" w:rsidRPr="003E6EEC" w:rsidRDefault="00AE7B99" w:rsidP="00085E34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74ADE" w:rsidRPr="00F415EA" w:rsidRDefault="00574ADE">
      <w:pPr>
        <w:adjustRightInd w:val="0"/>
        <w:ind w:firstLine="540"/>
        <w:jc w:val="both"/>
        <w:rPr>
          <w:sz w:val="28"/>
          <w:szCs w:val="28"/>
        </w:rPr>
      </w:pPr>
      <w:r w:rsidRPr="00F415EA">
        <w:rPr>
          <w:sz w:val="28"/>
          <w:szCs w:val="28"/>
        </w:rPr>
        <w:t>2.</w:t>
      </w:r>
      <w:r w:rsidR="00EB7D91" w:rsidRPr="00F415EA">
        <w:rPr>
          <w:sz w:val="28"/>
          <w:szCs w:val="28"/>
        </w:rPr>
        <w:t>4</w:t>
      </w:r>
      <w:r w:rsidRPr="00F415EA">
        <w:rPr>
          <w:sz w:val="28"/>
          <w:szCs w:val="28"/>
        </w:rPr>
        <w:t xml:space="preserve">. Основные требования к порядку управления </w:t>
      </w:r>
      <w:r w:rsidR="002718D2" w:rsidRPr="00F415EA">
        <w:rPr>
          <w:sz w:val="28"/>
          <w:szCs w:val="28"/>
        </w:rPr>
        <w:t>гарантийным капиталом</w:t>
      </w:r>
      <w:r w:rsidRPr="00F415EA">
        <w:rPr>
          <w:sz w:val="28"/>
          <w:szCs w:val="28"/>
        </w:rPr>
        <w:t xml:space="preserve"> </w:t>
      </w:r>
      <w:r w:rsidR="0029134E" w:rsidRPr="00F415EA">
        <w:rPr>
          <w:sz w:val="28"/>
          <w:szCs w:val="28"/>
        </w:rPr>
        <w:t>Гарантийного фонда</w:t>
      </w:r>
      <w:r w:rsidR="00211EF4" w:rsidRPr="00F415EA">
        <w:rPr>
          <w:sz w:val="28"/>
          <w:szCs w:val="28"/>
        </w:rPr>
        <w:t xml:space="preserve">.   </w:t>
      </w:r>
    </w:p>
    <w:p w:rsidR="00574ADE" w:rsidRPr="003E6EEC" w:rsidRDefault="00574ADE" w:rsidP="00574AD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7114F3" w:rsidRPr="003E6EEC" w:rsidRDefault="00EB7D91" w:rsidP="006C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2.4</w:t>
      </w:r>
      <w:r w:rsidR="00574ADE" w:rsidRPr="003E6EEC">
        <w:rPr>
          <w:rFonts w:ascii="Times New Roman" w:hAnsi="Times New Roman" w:cs="Times New Roman"/>
          <w:sz w:val="28"/>
          <w:szCs w:val="28"/>
        </w:rPr>
        <w:t xml:space="preserve">.1. </w:t>
      </w:r>
      <w:r w:rsidR="00E341C7" w:rsidRPr="003E6EEC">
        <w:rPr>
          <w:rFonts w:ascii="Times New Roman" w:hAnsi="Times New Roman" w:cs="Times New Roman"/>
          <w:sz w:val="28"/>
          <w:szCs w:val="28"/>
        </w:rPr>
        <w:t>Гарантийный фонд</w:t>
      </w:r>
      <w:r w:rsidR="00574ADE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7114F3" w:rsidRPr="003E6EEC">
        <w:rPr>
          <w:rFonts w:ascii="Times New Roman" w:hAnsi="Times New Roman" w:cs="Times New Roman"/>
          <w:sz w:val="28"/>
          <w:szCs w:val="28"/>
        </w:rPr>
        <w:t>использует денежные средства, предоставленные из бюджетов всех уровней бюджетной системы Российской Федерации, для приобретения финансовых активов с учетом принципов ликвидности, возвратности, доходности, а также для исполнения обязательств</w:t>
      </w:r>
      <w:r w:rsidR="007114F3" w:rsidRPr="003E6EEC">
        <w:rPr>
          <w:rFonts w:ascii="Times New Roman" w:hAnsi="Times New Roman" w:cs="Times New Roman"/>
          <w:sz w:val="28"/>
          <w:szCs w:val="28"/>
        </w:rPr>
        <w:br/>
        <w:t>по заключенным договорам поручительства и (или) договорам независимых гарантий.</w:t>
      </w:r>
    </w:p>
    <w:p w:rsidR="006C2088" w:rsidRPr="003E6EEC" w:rsidRDefault="006C2088" w:rsidP="006C2088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114F3" w:rsidRPr="004B7E08" w:rsidRDefault="007114F3" w:rsidP="006C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E08">
        <w:rPr>
          <w:rFonts w:ascii="Times New Roman" w:hAnsi="Times New Roman" w:cs="Times New Roman"/>
          <w:sz w:val="28"/>
          <w:szCs w:val="28"/>
        </w:rPr>
        <w:t xml:space="preserve">Доход, получаемый от размещения временно свободных денежных средств </w:t>
      </w:r>
      <w:r w:rsidR="006C2088" w:rsidRPr="004B7E08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4B7E08">
        <w:rPr>
          <w:rFonts w:ascii="Times New Roman" w:hAnsi="Times New Roman" w:cs="Times New Roman"/>
          <w:sz w:val="28"/>
          <w:szCs w:val="28"/>
        </w:rPr>
        <w:t xml:space="preserve">, направляется на исполнение обязательств </w:t>
      </w:r>
      <w:r w:rsidR="006C2088" w:rsidRPr="004B7E08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4B7E08">
        <w:rPr>
          <w:rFonts w:ascii="Times New Roman" w:hAnsi="Times New Roman" w:cs="Times New Roman"/>
          <w:sz w:val="28"/>
          <w:szCs w:val="28"/>
        </w:rPr>
        <w:t xml:space="preserve"> по договорам поручительства и (или) независимых гарантий, пополнение гарантийного капитала, а также на покрытие расходов, связанных с обеспечением надлежащих условий размещения временно свободных средств </w:t>
      </w:r>
      <w:r w:rsidR="006C2088" w:rsidRPr="004B7E08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4B7E08">
        <w:rPr>
          <w:rFonts w:ascii="Times New Roman" w:hAnsi="Times New Roman" w:cs="Times New Roman"/>
          <w:sz w:val="28"/>
          <w:szCs w:val="28"/>
        </w:rPr>
        <w:t xml:space="preserve">, уплату соответствующих налогов, связанных с получением дохода от размещения временно свободных средств, </w:t>
      </w:r>
      <w:r w:rsidR="00387CDF" w:rsidRPr="004B7E08">
        <w:rPr>
          <w:rFonts w:ascii="Times New Roman" w:hAnsi="Times New Roman" w:cs="Times New Roman"/>
          <w:sz w:val="28"/>
          <w:szCs w:val="28"/>
        </w:rPr>
        <w:t xml:space="preserve">а также на покрытие административно-хозяйственных расходов, которые несет Гарантийный фонд в рамках регулярной деятельности по предоставлению поручительств и (или) независимых гарантий (далее </w:t>
      </w:r>
      <w:r w:rsidR="004E678B">
        <w:rPr>
          <w:rFonts w:ascii="Times New Roman" w:hAnsi="Times New Roman" w:cs="Times New Roman"/>
          <w:sz w:val="28"/>
          <w:szCs w:val="28"/>
        </w:rPr>
        <w:t>–</w:t>
      </w:r>
      <w:r w:rsidR="00387CDF" w:rsidRPr="004B7E08">
        <w:rPr>
          <w:rFonts w:ascii="Times New Roman" w:hAnsi="Times New Roman" w:cs="Times New Roman"/>
          <w:sz w:val="28"/>
          <w:szCs w:val="28"/>
        </w:rPr>
        <w:t xml:space="preserve"> операционные расходы)</w:t>
      </w:r>
      <w:r w:rsidR="006C2088" w:rsidRPr="004B7E08">
        <w:rPr>
          <w:rFonts w:ascii="Times New Roman" w:hAnsi="Times New Roman" w:cs="Times New Roman"/>
          <w:sz w:val="28"/>
          <w:szCs w:val="28"/>
        </w:rPr>
        <w:t>, а также на иные цели</w:t>
      </w:r>
      <w:r w:rsidR="00A86592" w:rsidRPr="004B7E08">
        <w:rPr>
          <w:rFonts w:ascii="Times New Roman" w:hAnsi="Times New Roman" w:cs="Times New Roman"/>
          <w:sz w:val="28"/>
          <w:szCs w:val="28"/>
        </w:rPr>
        <w:t>,</w:t>
      </w:r>
      <w:r w:rsidR="006C2088" w:rsidRPr="004B7E08">
        <w:rPr>
          <w:rFonts w:ascii="Times New Roman" w:hAnsi="Times New Roman" w:cs="Times New Roman"/>
          <w:sz w:val="28"/>
          <w:szCs w:val="28"/>
        </w:rPr>
        <w:t xml:space="preserve"> установленные Уставом Гарантийного фонда.   </w:t>
      </w:r>
      <w:r w:rsidRPr="004B7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088" w:rsidRPr="004B7E08" w:rsidRDefault="006C2088" w:rsidP="006C2088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5693" w:rsidRPr="003E6EEC" w:rsidRDefault="00C05693" w:rsidP="00C05693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FF08A5" w:rsidRPr="00E92259" w:rsidRDefault="00E341C7" w:rsidP="00E9475C">
      <w:pPr>
        <w:adjustRightInd w:val="0"/>
        <w:ind w:firstLine="540"/>
        <w:jc w:val="both"/>
        <w:outlineLvl w:val="0"/>
        <w:rPr>
          <w:strike/>
          <w:sz w:val="28"/>
          <w:szCs w:val="28"/>
        </w:rPr>
      </w:pPr>
      <w:r w:rsidRPr="003E6EEC">
        <w:rPr>
          <w:sz w:val="28"/>
          <w:szCs w:val="28"/>
        </w:rPr>
        <w:t>Гарантийный фонд</w:t>
      </w:r>
      <w:r w:rsidR="00C05693" w:rsidRPr="003E6EEC">
        <w:rPr>
          <w:sz w:val="28"/>
          <w:szCs w:val="28"/>
        </w:rPr>
        <w:t xml:space="preserve"> вправе размеща</w:t>
      </w:r>
      <w:r w:rsidR="00A576FD" w:rsidRPr="003E6EEC">
        <w:rPr>
          <w:sz w:val="28"/>
          <w:szCs w:val="28"/>
        </w:rPr>
        <w:t xml:space="preserve">ть </w:t>
      </w:r>
      <w:r w:rsidR="00C05693" w:rsidRPr="003E6EEC">
        <w:rPr>
          <w:sz w:val="28"/>
          <w:szCs w:val="28"/>
        </w:rPr>
        <w:t xml:space="preserve">на </w:t>
      </w:r>
      <w:r w:rsidR="00C05693" w:rsidRPr="00E92259">
        <w:rPr>
          <w:sz w:val="28"/>
          <w:szCs w:val="28"/>
        </w:rPr>
        <w:t>расчетн</w:t>
      </w:r>
      <w:r w:rsidR="005329C5" w:rsidRPr="00E92259">
        <w:rPr>
          <w:sz w:val="28"/>
          <w:szCs w:val="28"/>
        </w:rPr>
        <w:t>ых</w:t>
      </w:r>
      <w:r w:rsidR="00C05693" w:rsidRPr="00E92259">
        <w:rPr>
          <w:sz w:val="28"/>
          <w:szCs w:val="28"/>
        </w:rPr>
        <w:t xml:space="preserve"> счет</w:t>
      </w:r>
      <w:r w:rsidR="005329C5" w:rsidRPr="00E92259">
        <w:rPr>
          <w:sz w:val="28"/>
          <w:szCs w:val="28"/>
        </w:rPr>
        <w:t>ах кредитных организаций</w:t>
      </w:r>
      <w:r w:rsidR="00C05693" w:rsidRPr="00E92259">
        <w:rPr>
          <w:sz w:val="28"/>
          <w:szCs w:val="28"/>
        </w:rPr>
        <w:t xml:space="preserve"> не более 10% </w:t>
      </w:r>
      <w:r w:rsidR="00756397" w:rsidRPr="00E92259">
        <w:rPr>
          <w:sz w:val="28"/>
          <w:szCs w:val="28"/>
        </w:rPr>
        <w:t>от общего размера денежных средств</w:t>
      </w:r>
      <w:r w:rsidR="009E0FED" w:rsidRPr="00E92259">
        <w:rPr>
          <w:sz w:val="28"/>
          <w:szCs w:val="28"/>
        </w:rPr>
        <w:t>.</w:t>
      </w:r>
      <w:r w:rsidR="00E9475C" w:rsidRPr="00E92259">
        <w:rPr>
          <w:sz w:val="28"/>
          <w:szCs w:val="28"/>
        </w:rPr>
        <w:t xml:space="preserve"> </w:t>
      </w:r>
    </w:p>
    <w:p w:rsidR="007B7973" w:rsidRPr="003E6EEC" w:rsidRDefault="007B7973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3E6EEC">
        <w:rPr>
          <w:sz w:val="28"/>
          <w:szCs w:val="28"/>
        </w:rPr>
        <w:t>В случае недостаточности доходов от размещения временно свободных денежных средств и вознаграждения от предоставления поручительств и (или) независимых гарантий Гарантийный фонд вправе произвести выплату по обязательствам за счет средств гарантийного капитала по решению Наблюдательного совета.</w:t>
      </w:r>
    </w:p>
    <w:p w:rsidR="00574ADE" w:rsidRPr="003E6EEC" w:rsidRDefault="00574ADE" w:rsidP="00574AD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E71A75" w:rsidRPr="003E6EEC" w:rsidRDefault="00EB7D91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2.4</w:t>
      </w:r>
      <w:r w:rsidR="00574ADE" w:rsidRPr="003E6EEC">
        <w:rPr>
          <w:rFonts w:ascii="Times New Roman" w:hAnsi="Times New Roman" w:cs="Times New Roman"/>
          <w:sz w:val="28"/>
          <w:szCs w:val="28"/>
        </w:rPr>
        <w:t xml:space="preserve">.2. </w:t>
      </w:r>
      <w:r w:rsidR="00E341C7" w:rsidRPr="003E6EEC">
        <w:rPr>
          <w:rFonts w:ascii="Times New Roman" w:hAnsi="Times New Roman" w:cs="Times New Roman"/>
          <w:sz w:val="28"/>
          <w:szCs w:val="28"/>
        </w:rPr>
        <w:t>Гарантийный фонд</w:t>
      </w:r>
      <w:r w:rsidR="00BD4656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E71A75" w:rsidRPr="003E6EEC">
        <w:rPr>
          <w:rFonts w:ascii="Times New Roman" w:hAnsi="Times New Roman" w:cs="Times New Roman"/>
          <w:sz w:val="28"/>
          <w:szCs w:val="28"/>
        </w:rPr>
        <w:t>осуществляет инвестирование и (или) размещение временно свободных денежных средств в:</w:t>
      </w:r>
    </w:p>
    <w:p w:rsidR="00E71A75" w:rsidRPr="003E6EEC" w:rsidRDefault="00E71A7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1) государственные ценные бумаги Российской Федерации;</w:t>
      </w:r>
    </w:p>
    <w:p w:rsidR="00E71A75" w:rsidRPr="003E6EEC" w:rsidRDefault="00E71A75" w:rsidP="00E71A7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</w:p>
    <w:p w:rsidR="00E71A75" w:rsidRPr="003E6EEC" w:rsidRDefault="00E71A7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2) в депозиты и (или) расчетные счета в кредитных организациях, номинированные в валюте Российской Федерации денежные средства</w:t>
      </w:r>
      <w:r w:rsidRPr="003E6EEC">
        <w:rPr>
          <w:rFonts w:ascii="Times New Roman" w:hAnsi="Times New Roman" w:cs="Times New Roman"/>
          <w:sz w:val="28"/>
          <w:szCs w:val="28"/>
        </w:rPr>
        <w:br/>
        <w:t>в рублях на счетах в кредитных организациях.</w:t>
      </w:r>
    </w:p>
    <w:p w:rsidR="00E71A75" w:rsidRPr="003E6EEC" w:rsidRDefault="00E71A75" w:rsidP="00E71A7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1A75" w:rsidRPr="003E6EEC" w:rsidRDefault="00E71A7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2.4.3. Гарантийный фонд в целях размещения временно свободных денежных средств на депозитах и расчетных счетах кредитных организаций проводит отбор кредитных организаций </w:t>
      </w:r>
      <w:r w:rsidR="0009439C" w:rsidRPr="003E6E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2982" w:rsidRPr="003E6EEC">
        <w:rPr>
          <w:rFonts w:ascii="Times New Roman" w:hAnsi="Times New Roman" w:cs="Times New Roman"/>
          <w:sz w:val="28"/>
          <w:szCs w:val="28"/>
        </w:rPr>
        <w:t xml:space="preserve">«Положением об отборе кредитных организаций для размещения средств Гарантийного фонда Владимирской области во вклады (депозиты)» </w:t>
      </w:r>
      <w:r w:rsidRPr="003E6EEC">
        <w:rPr>
          <w:rFonts w:ascii="Times New Roman" w:hAnsi="Times New Roman" w:cs="Times New Roman"/>
          <w:sz w:val="28"/>
          <w:szCs w:val="28"/>
        </w:rPr>
        <w:t xml:space="preserve">при условии одновременного соблюдения следующих требований: </w:t>
      </w:r>
    </w:p>
    <w:p w:rsidR="00E71A75" w:rsidRPr="003E6EEC" w:rsidRDefault="00E71A75" w:rsidP="00E71A7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1A75" w:rsidRPr="003E6EEC" w:rsidRDefault="00E71A7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1) наличие у к</w:t>
      </w:r>
      <w:r w:rsidR="00EE3820" w:rsidRPr="003E6EEC">
        <w:rPr>
          <w:rFonts w:ascii="Times New Roman" w:hAnsi="Times New Roman" w:cs="Times New Roman"/>
          <w:sz w:val="28"/>
          <w:szCs w:val="28"/>
        </w:rPr>
        <w:t>редитной организации универсальной или базовой</w:t>
      </w:r>
      <w:r w:rsidRPr="003E6EEC">
        <w:rPr>
          <w:rFonts w:ascii="Times New Roman" w:hAnsi="Times New Roman" w:cs="Times New Roman"/>
          <w:sz w:val="28"/>
          <w:szCs w:val="28"/>
        </w:rPr>
        <w:t xml:space="preserve"> лицензии Центрального Банка Российской Федерации на осуществление банковских операций; </w:t>
      </w:r>
    </w:p>
    <w:p w:rsidR="00E71A75" w:rsidRPr="003E6EEC" w:rsidRDefault="00E71A75" w:rsidP="00E71A7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1A75" w:rsidRPr="003E6EEC" w:rsidRDefault="00E71A7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2) наличие у кредитной организации собственных средств (капитала) </w:t>
      </w:r>
      <w:r w:rsidRPr="003E6EEC">
        <w:rPr>
          <w:rFonts w:ascii="Times New Roman" w:hAnsi="Times New Roman" w:cs="Times New Roman"/>
          <w:sz w:val="28"/>
          <w:szCs w:val="28"/>
        </w:rPr>
        <w:br/>
        <w:t>в размере не ме</w:t>
      </w:r>
      <w:r w:rsidR="00A85B0D" w:rsidRPr="003E6EEC">
        <w:rPr>
          <w:rFonts w:ascii="Times New Roman" w:hAnsi="Times New Roman" w:cs="Times New Roman"/>
          <w:sz w:val="28"/>
          <w:szCs w:val="28"/>
        </w:rPr>
        <w:t>нее 50 млрд. рублей по данным Центрального Банка</w:t>
      </w:r>
      <w:r w:rsidRPr="003E6E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85B0D" w:rsidRPr="003E6EEC">
        <w:rPr>
          <w:rFonts w:ascii="Times New Roman" w:hAnsi="Times New Roman" w:cs="Times New Roman"/>
          <w:sz w:val="28"/>
          <w:szCs w:val="28"/>
        </w:rPr>
        <w:t xml:space="preserve">, публикуемым на официальном сайте </w:t>
      </w:r>
      <w:hyperlink r:id="rId13" w:history="1">
        <w:r w:rsidR="00A85B0D" w:rsidRPr="003E6EE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85B0D" w:rsidRPr="003E6EE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85B0D" w:rsidRPr="003E6EE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cbr</w:t>
        </w:r>
        <w:proofErr w:type="spellEnd"/>
        <w:r w:rsidR="00A85B0D" w:rsidRPr="003E6EE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85B0D" w:rsidRPr="003E6EE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85B0D" w:rsidRPr="003E6EEC">
        <w:rPr>
          <w:rFonts w:ascii="Times New Roman" w:hAnsi="Times New Roman" w:cs="Times New Roman"/>
          <w:sz w:val="28"/>
          <w:szCs w:val="28"/>
        </w:rPr>
        <w:t xml:space="preserve"> в сети «Интернет» в соответствии со статьей 57 Федерального закона от 10 июля 2002 г. № 86-ФЗ «О центральном банке Российской Федерации (Банке России» (далее – Закон о Банке России)</w:t>
      </w:r>
      <w:r w:rsidRPr="003E6E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1A75" w:rsidRPr="003E6EEC" w:rsidRDefault="00E71A75" w:rsidP="00E71A7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1A75" w:rsidRPr="00A87CE6" w:rsidRDefault="00E71A7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3) </w:t>
      </w:r>
      <w:r w:rsidR="00727840" w:rsidRPr="00727840">
        <w:rPr>
          <w:rFonts w:ascii="Times New Roman" w:hAnsi="Times New Roman" w:cs="Times New Roman"/>
          <w:sz w:val="28"/>
          <w:szCs w:val="28"/>
        </w:rPr>
        <w:t xml:space="preserve">наличие у кредитной организации </w:t>
      </w:r>
      <w:r w:rsidR="00727840" w:rsidRPr="00A87CE6">
        <w:rPr>
          <w:rFonts w:ascii="Times New Roman" w:hAnsi="Times New Roman" w:cs="Times New Roman"/>
          <w:sz w:val="28"/>
          <w:szCs w:val="28"/>
        </w:rPr>
        <w:t>кредитного рейтинга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не ниже уровня «</w:t>
      </w:r>
      <w:r w:rsidR="00727840" w:rsidRPr="00A87CE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27840" w:rsidRPr="00A87CE6">
        <w:rPr>
          <w:rFonts w:ascii="Times New Roman" w:hAnsi="Times New Roman" w:cs="Times New Roman"/>
          <w:sz w:val="28"/>
          <w:szCs w:val="28"/>
        </w:rPr>
        <w:t>-(</w:t>
      </w:r>
      <w:r w:rsidR="00727840" w:rsidRPr="00A87CE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27840" w:rsidRPr="00A87CE6">
        <w:rPr>
          <w:rFonts w:ascii="Times New Roman" w:hAnsi="Times New Roman" w:cs="Times New Roman"/>
          <w:sz w:val="28"/>
          <w:szCs w:val="28"/>
        </w:rPr>
        <w:t>)» или кредитного рейтингового агентства Акционерное общество «Рейтинговое агентство «Эксперт РА» не ниже уровня «</w:t>
      </w:r>
      <w:proofErr w:type="spellStart"/>
      <w:r w:rsidR="00727840" w:rsidRPr="00A87CE6">
        <w:rPr>
          <w:rFonts w:ascii="Times New Roman" w:hAnsi="Times New Roman" w:cs="Times New Roman"/>
          <w:sz w:val="28"/>
          <w:szCs w:val="28"/>
          <w:lang w:val="en-US"/>
        </w:rPr>
        <w:t>ruA</w:t>
      </w:r>
      <w:proofErr w:type="spellEnd"/>
      <w:r w:rsidR="00727840" w:rsidRPr="00A87CE6">
        <w:rPr>
          <w:rFonts w:ascii="Times New Roman" w:hAnsi="Times New Roman" w:cs="Times New Roman"/>
          <w:sz w:val="28"/>
          <w:szCs w:val="28"/>
        </w:rPr>
        <w:t>-»</w:t>
      </w:r>
      <w:r w:rsidRPr="00A87CE6">
        <w:rPr>
          <w:rFonts w:ascii="Times New Roman" w:hAnsi="Times New Roman" w:cs="Times New Roman"/>
          <w:sz w:val="28"/>
          <w:szCs w:val="28"/>
        </w:rPr>
        <w:t>;</w:t>
      </w:r>
    </w:p>
    <w:p w:rsidR="00E71A75" w:rsidRPr="00A87CE6" w:rsidRDefault="00E71A75" w:rsidP="00E71A7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1A75" w:rsidRPr="003E6EEC" w:rsidRDefault="00E71A7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4) срок деятельности кредитной организации с даты ее регистрации составляет не менее 5 (пяти) лет; </w:t>
      </w:r>
    </w:p>
    <w:p w:rsidR="00E71A75" w:rsidRPr="003E6EEC" w:rsidRDefault="00E71A75" w:rsidP="00FC6837">
      <w:pPr>
        <w:pStyle w:val="ConsPlusNormal"/>
        <w:widowControl/>
        <w:spacing w:line="1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34F5" w:rsidRPr="003E6EEC" w:rsidRDefault="001334F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5</w:t>
      </w:r>
      <w:r w:rsidR="00E71A75" w:rsidRPr="003E6EEC">
        <w:rPr>
          <w:rFonts w:ascii="Times New Roman" w:hAnsi="Times New Roman" w:cs="Times New Roman"/>
          <w:sz w:val="28"/>
          <w:szCs w:val="28"/>
        </w:rPr>
        <w:t>) отсутствие действующей в отношении кредитной организации меры воздействия, примененной Центральным Банком Российской Федерации</w:t>
      </w:r>
      <w:r w:rsidR="00E71A75" w:rsidRPr="003E6EEC">
        <w:rPr>
          <w:rFonts w:ascii="Times New Roman" w:hAnsi="Times New Roman" w:cs="Times New Roman"/>
          <w:sz w:val="28"/>
          <w:szCs w:val="28"/>
        </w:rPr>
        <w:br/>
        <w:t>за нарушение обязательных нормативов,</w:t>
      </w:r>
      <w:r w:rsidRPr="003E6EEC">
        <w:rPr>
          <w:rFonts w:ascii="Times New Roman" w:hAnsi="Times New Roman" w:cs="Times New Roman"/>
          <w:sz w:val="28"/>
          <w:szCs w:val="28"/>
        </w:rPr>
        <w:t xml:space="preserve"> установленных в соответствии с Законом о Банке России;</w:t>
      </w:r>
    </w:p>
    <w:p w:rsidR="00E71A75" w:rsidRPr="003E6EEC" w:rsidRDefault="001334F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6) </w:t>
      </w:r>
      <w:r w:rsidR="00E71A75" w:rsidRPr="003E6EEC">
        <w:rPr>
          <w:rFonts w:ascii="Times New Roman" w:hAnsi="Times New Roman" w:cs="Times New Roman"/>
          <w:sz w:val="28"/>
          <w:szCs w:val="28"/>
        </w:rPr>
        <w:t>отсутствие у кредитной организации в течение последних</w:t>
      </w:r>
      <w:r w:rsidR="00E71A75" w:rsidRPr="003E6EEC">
        <w:rPr>
          <w:rFonts w:ascii="Times New Roman" w:hAnsi="Times New Roman" w:cs="Times New Roman"/>
          <w:sz w:val="28"/>
          <w:szCs w:val="28"/>
        </w:rPr>
        <w:br/>
        <w:t>12 (двенадцати) месяцев просроченных денежных обязательств по операциям</w:t>
      </w:r>
      <w:r w:rsidR="00E71A75" w:rsidRPr="003E6EEC">
        <w:rPr>
          <w:rFonts w:ascii="Times New Roman" w:hAnsi="Times New Roman" w:cs="Times New Roman"/>
          <w:sz w:val="28"/>
          <w:szCs w:val="28"/>
        </w:rPr>
        <w:br/>
        <w:t xml:space="preserve">с Банком России, в том числе по кредитам Банка России и процентам по </w:t>
      </w:r>
      <w:proofErr w:type="gramStart"/>
      <w:r w:rsidR="00E71A75" w:rsidRPr="003E6EEC">
        <w:rPr>
          <w:rFonts w:ascii="Times New Roman" w:hAnsi="Times New Roman" w:cs="Times New Roman"/>
          <w:sz w:val="28"/>
          <w:szCs w:val="28"/>
        </w:rPr>
        <w:t>ним,</w:t>
      </w:r>
      <w:r w:rsidR="00835D3A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AF6D8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F6D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A75" w:rsidRPr="003E6EEC">
        <w:rPr>
          <w:rFonts w:ascii="Times New Roman" w:hAnsi="Times New Roman" w:cs="Times New Roman"/>
          <w:sz w:val="28"/>
          <w:szCs w:val="28"/>
        </w:rPr>
        <w:t>а также отсутствие у кредитной организации просроченной задолженности</w:t>
      </w:r>
      <w:r w:rsidR="00E71A75" w:rsidRPr="003E6EEC">
        <w:rPr>
          <w:rFonts w:ascii="Times New Roman" w:hAnsi="Times New Roman" w:cs="Times New Roman"/>
          <w:sz w:val="28"/>
          <w:szCs w:val="28"/>
        </w:rPr>
        <w:br/>
        <w:t xml:space="preserve">по банковским депозитам, ранее размещенным в ней за счет средств </w:t>
      </w:r>
      <w:r w:rsidR="009D1BDC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E71A75" w:rsidRPr="003E6E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1BDC" w:rsidRPr="003E6EEC" w:rsidRDefault="009D1BDC" w:rsidP="009D1BDC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71A75" w:rsidRPr="002D5FEB" w:rsidRDefault="001334F5" w:rsidP="00E71A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7</w:t>
      </w:r>
      <w:r w:rsidR="00E71A75" w:rsidRPr="003E6EEC">
        <w:rPr>
          <w:rFonts w:ascii="Times New Roman" w:hAnsi="Times New Roman" w:cs="Times New Roman"/>
          <w:sz w:val="28"/>
          <w:szCs w:val="28"/>
        </w:rPr>
        <w:t xml:space="preserve">) </w:t>
      </w:r>
      <w:r w:rsidR="00E71A75" w:rsidRPr="002D5FEB">
        <w:rPr>
          <w:rFonts w:ascii="Times New Roman" w:hAnsi="Times New Roman" w:cs="Times New Roman"/>
          <w:sz w:val="28"/>
          <w:szCs w:val="28"/>
        </w:rPr>
        <w:t>участие кредитной организации в системе обязательного страхования вкладов физических лиц в банках Российской Федерации в соответствии</w:t>
      </w:r>
      <w:r w:rsidR="00E71A75" w:rsidRPr="002D5FEB">
        <w:rPr>
          <w:rFonts w:ascii="Times New Roman" w:hAnsi="Times New Roman" w:cs="Times New Roman"/>
          <w:sz w:val="28"/>
          <w:szCs w:val="28"/>
        </w:rPr>
        <w:br/>
        <w:t>с Федеральным законом от 23 декабря 2003 г. № 177-ФЗ «О страховании вкладов физических лиц в банках Российской Федерации».</w:t>
      </w:r>
    </w:p>
    <w:p w:rsidR="00E71A75" w:rsidRPr="00C65F33" w:rsidRDefault="00E71A75" w:rsidP="00DB6C11">
      <w:pPr>
        <w:adjustRightInd w:val="0"/>
        <w:spacing w:line="120" w:lineRule="exact"/>
        <w:ind w:firstLine="539"/>
        <w:jc w:val="both"/>
        <w:rPr>
          <w:color w:val="00B050"/>
          <w:sz w:val="28"/>
          <w:szCs w:val="28"/>
        </w:rPr>
      </w:pPr>
    </w:p>
    <w:p w:rsidR="00DB6C11" w:rsidRPr="003E6EEC" w:rsidRDefault="00DB6C11" w:rsidP="00DB6C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2.4.4. Основным критери</w:t>
      </w:r>
      <w:r w:rsidR="002D5FEB">
        <w:rPr>
          <w:rFonts w:ascii="Times New Roman" w:hAnsi="Times New Roman" w:cs="Times New Roman"/>
          <w:sz w:val="28"/>
          <w:szCs w:val="28"/>
        </w:rPr>
        <w:t>ем отбора кредитных организаций</w:t>
      </w:r>
      <w:r w:rsidRPr="003E6EEC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AF6D8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6EEC">
        <w:rPr>
          <w:rFonts w:ascii="Times New Roman" w:hAnsi="Times New Roman" w:cs="Times New Roman"/>
          <w:sz w:val="28"/>
          <w:szCs w:val="28"/>
        </w:rPr>
        <w:t>в них временно свободных денежных средств Гарантийной организации на депозитах является предлагаемая процентная ставка.</w:t>
      </w:r>
    </w:p>
    <w:p w:rsidR="00B32982" w:rsidRPr="003E6EEC" w:rsidRDefault="00B32982" w:rsidP="00B32982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B32982" w:rsidRPr="002D5FEB" w:rsidRDefault="00B32982" w:rsidP="00B32982">
      <w:pPr>
        <w:adjustRightInd w:val="0"/>
        <w:ind w:firstLine="540"/>
        <w:jc w:val="both"/>
        <w:rPr>
          <w:sz w:val="28"/>
          <w:szCs w:val="28"/>
        </w:rPr>
      </w:pPr>
      <w:r w:rsidRPr="002D5FEB">
        <w:rPr>
          <w:sz w:val="28"/>
          <w:szCs w:val="28"/>
        </w:rPr>
        <w:t xml:space="preserve">Гарантийный фонд вправе устанавливать в качестве дополнительного требования к кредитным организациям, в которых размещаются средства Гарантийного фонда во вклады (депозиты), требования по кредитованию субъектов </w:t>
      </w:r>
      <w:r w:rsidR="00297C53" w:rsidRPr="00A87CE6">
        <w:rPr>
          <w:sz w:val="28"/>
          <w:szCs w:val="28"/>
        </w:rPr>
        <w:t>МСП</w:t>
      </w:r>
      <w:r w:rsidR="00297C53">
        <w:rPr>
          <w:sz w:val="28"/>
          <w:szCs w:val="28"/>
        </w:rPr>
        <w:t xml:space="preserve"> </w:t>
      </w:r>
      <w:r w:rsidRPr="002D5FEB">
        <w:rPr>
          <w:sz w:val="28"/>
          <w:szCs w:val="28"/>
        </w:rPr>
        <w:t>в размере объема средств, размещенных во вкладе (депозите) данной кредитной организации, по согласованной с Гарантийным фондом кредитной ставке.</w:t>
      </w:r>
    </w:p>
    <w:p w:rsidR="00B32982" w:rsidRPr="002D5FEB" w:rsidRDefault="00B32982" w:rsidP="00B32982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B32982" w:rsidRPr="002D5FEB" w:rsidRDefault="00B32982" w:rsidP="00B32982">
      <w:pPr>
        <w:adjustRightInd w:val="0"/>
        <w:ind w:firstLine="540"/>
        <w:jc w:val="both"/>
        <w:rPr>
          <w:sz w:val="28"/>
          <w:szCs w:val="28"/>
        </w:rPr>
      </w:pPr>
      <w:r w:rsidRPr="002D5FEB">
        <w:rPr>
          <w:sz w:val="28"/>
          <w:szCs w:val="28"/>
        </w:rPr>
        <w:lastRenderedPageBreak/>
        <w:t xml:space="preserve">Гарантийный фонд вправе устанавливать иные дополнительные </w:t>
      </w:r>
      <w:proofErr w:type="gramStart"/>
      <w:r w:rsidRPr="002D5FEB">
        <w:rPr>
          <w:sz w:val="28"/>
          <w:szCs w:val="28"/>
        </w:rPr>
        <w:t xml:space="preserve">требования </w:t>
      </w:r>
      <w:r w:rsidR="00AF6D87">
        <w:rPr>
          <w:sz w:val="28"/>
          <w:szCs w:val="28"/>
        </w:rPr>
        <w:t xml:space="preserve"> </w:t>
      </w:r>
      <w:r w:rsidRPr="002D5FEB">
        <w:rPr>
          <w:sz w:val="28"/>
          <w:szCs w:val="28"/>
        </w:rPr>
        <w:t>к</w:t>
      </w:r>
      <w:proofErr w:type="gramEnd"/>
      <w:r w:rsidRPr="002D5FEB">
        <w:rPr>
          <w:sz w:val="28"/>
          <w:szCs w:val="28"/>
        </w:rPr>
        <w:t xml:space="preserve"> кредитным организациям, участвующим в отборе для размещения средств Гарантийного фонда во вклады (депозиты).</w:t>
      </w:r>
    </w:p>
    <w:p w:rsidR="00DB6C11" w:rsidRPr="003E6EEC" w:rsidRDefault="00DB6C11" w:rsidP="00DB6C11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C11" w:rsidRPr="003E6EEC" w:rsidRDefault="00DB6C11" w:rsidP="00DB6C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2.4.5. С целью управления ликвидностью и платежеспособностью Гарантийный фонд размещает денежные средства на депозитах кредитных организаций на срок не более 1 (одного) года.</w:t>
      </w:r>
    </w:p>
    <w:p w:rsidR="00574ADE" w:rsidRPr="003E6EEC" w:rsidRDefault="00574ADE" w:rsidP="00BD465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74ADE" w:rsidRPr="003E6EEC" w:rsidRDefault="00574ADE">
      <w:pPr>
        <w:adjustRightInd w:val="0"/>
        <w:ind w:firstLine="540"/>
        <w:jc w:val="both"/>
        <w:rPr>
          <w:sz w:val="28"/>
          <w:szCs w:val="28"/>
        </w:rPr>
      </w:pPr>
      <w:r w:rsidRPr="003E6EEC">
        <w:rPr>
          <w:sz w:val="28"/>
          <w:szCs w:val="28"/>
        </w:rPr>
        <w:t xml:space="preserve">При размещении </w:t>
      </w:r>
      <w:r w:rsidR="000F7500" w:rsidRPr="003E6EEC">
        <w:rPr>
          <w:sz w:val="28"/>
          <w:szCs w:val="28"/>
        </w:rPr>
        <w:t xml:space="preserve">средств </w:t>
      </w:r>
      <w:r w:rsidRPr="003E6EEC">
        <w:rPr>
          <w:sz w:val="28"/>
          <w:szCs w:val="28"/>
        </w:rPr>
        <w:t>в</w:t>
      </w:r>
      <w:r w:rsidR="000F7500" w:rsidRPr="003E6EEC">
        <w:rPr>
          <w:sz w:val="28"/>
          <w:szCs w:val="28"/>
        </w:rPr>
        <w:t>о</w:t>
      </w:r>
      <w:r w:rsidRPr="003E6EEC">
        <w:rPr>
          <w:sz w:val="28"/>
          <w:szCs w:val="28"/>
        </w:rPr>
        <w:t xml:space="preserve"> вклад</w:t>
      </w:r>
      <w:r w:rsidR="000F7500" w:rsidRPr="003E6EEC">
        <w:rPr>
          <w:sz w:val="28"/>
          <w:szCs w:val="28"/>
        </w:rPr>
        <w:t>ы</w:t>
      </w:r>
      <w:r w:rsidRPr="003E6EEC">
        <w:rPr>
          <w:sz w:val="28"/>
          <w:szCs w:val="28"/>
        </w:rPr>
        <w:t xml:space="preserve"> (депозит</w:t>
      </w:r>
      <w:r w:rsidR="000F7500" w:rsidRPr="003E6EEC">
        <w:rPr>
          <w:sz w:val="28"/>
          <w:szCs w:val="28"/>
        </w:rPr>
        <w:t>ы</w:t>
      </w:r>
      <w:r w:rsidRPr="003E6EEC">
        <w:rPr>
          <w:sz w:val="28"/>
          <w:szCs w:val="28"/>
        </w:rPr>
        <w:t xml:space="preserve">) </w:t>
      </w:r>
      <w:r w:rsidR="00D14E7D" w:rsidRPr="003E6EEC">
        <w:rPr>
          <w:sz w:val="28"/>
          <w:szCs w:val="28"/>
        </w:rPr>
        <w:t>Гарантийный фонд</w:t>
      </w:r>
      <w:r w:rsidR="00BD4656" w:rsidRPr="003E6EEC">
        <w:rPr>
          <w:sz w:val="28"/>
          <w:szCs w:val="28"/>
        </w:rPr>
        <w:t xml:space="preserve"> долж</w:t>
      </w:r>
      <w:r w:rsidR="00D14E7D" w:rsidRPr="003E6EEC">
        <w:rPr>
          <w:sz w:val="28"/>
          <w:szCs w:val="28"/>
        </w:rPr>
        <w:t>е</w:t>
      </w:r>
      <w:r w:rsidR="00BD4656" w:rsidRPr="003E6EEC">
        <w:rPr>
          <w:sz w:val="28"/>
          <w:szCs w:val="28"/>
        </w:rPr>
        <w:t>н</w:t>
      </w:r>
      <w:r w:rsidRPr="003E6EEC">
        <w:rPr>
          <w:sz w:val="28"/>
          <w:szCs w:val="28"/>
        </w:rPr>
        <w:t xml:space="preserve"> руковод</w:t>
      </w:r>
      <w:r w:rsidR="00BD4656" w:rsidRPr="003E6EEC">
        <w:rPr>
          <w:sz w:val="28"/>
          <w:szCs w:val="28"/>
        </w:rPr>
        <w:t xml:space="preserve">ствоваться </w:t>
      </w:r>
      <w:r w:rsidR="00DD4F44" w:rsidRPr="003E6EEC">
        <w:rPr>
          <w:sz w:val="28"/>
          <w:szCs w:val="28"/>
        </w:rPr>
        <w:t xml:space="preserve">в том числе </w:t>
      </w:r>
      <w:r w:rsidR="00BD4656" w:rsidRPr="003E6EEC">
        <w:rPr>
          <w:sz w:val="28"/>
          <w:szCs w:val="28"/>
        </w:rPr>
        <w:t>настоящ</w:t>
      </w:r>
      <w:r w:rsidR="00C65F33">
        <w:rPr>
          <w:sz w:val="28"/>
          <w:szCs w:val="28"/>
        </w:rPr>
        <w:t>им</w:t>
      </w:r>
      <w:r w:rsidR="00BD4656" w:rsidRPr="003E6EEC">
        <w:rPr>
          <w:sz w:val="28"/>
          <w:szCs w:val="28"/>
        </w:rPr>
        <w:t xml:space="preserve"> </w:t>
      </w:r>
      <w:r w:rsidR="00D14E7D" w:rsidRPr="003E6EEC">
        <w:rPr>
          <w:sz w:val="28"/>
          <w:szCs w:val="28"/>
        </w:rPr>
        <w:t>П</w:t>
      </w:r>
      <w:r w:rsidR="00547929" w:rsidRPr="003E6EEC">
        <w:rPr>
          <w:sz w:val="28"/>
          <w:szCs w:val="28"/>
        </w:rPr>
        <w:t>оложением</w:t>
      </w:r>
      <w:r w:rsidRPr="003E6EEC">
        <w:rPr>
          <w:sz w:val="28"/>
          <w:szCs w:val="28"/>
        </w:rPr>
        <w:t>, а также учитывать структуру своего портфеля обязательств, сроки действия договоров поручительства</w:t>
      </w:r>
      <w:r w:rsidR="001334F5" w:rsidRPr="003E6EEC">
        <w:rPr>
          <w:sz w:val="28"/>
          <w:szCs w:val="28"/>
        </w:rPr>
        <w:t xml:space="preserve"> и (или) независимых гарантий</w:t>
      </w:r>
      <w:r w:rsidRPr="003E6EEC">
        <w:rPr>
          <w:sz w:val="28"/>
          <w:szCs w:val="28"/>
        </w:rPr>
        <w:t>, вероятность наступления события, которое может привести к предъявлению</w:t>
      </w:r>
      <w:r w:rsidR="00BD4656" w:rsidRPr="003E6EEC">
        <w:rPr>
          <w:sz w:val="28"/>
          <w:szCs w:val="28"/>
        </w:rPr>
        <w:t xml:space="preserve"> требования к </w:t>
      </w:r>
      <w:r w:rsidR="00D14E7D" w:rsidRPr="003E6EEC">
        <w:rPr>
          <w:sz w:val="28"/>
          <w:szCs w:val="28"/>
        </w:rPr>
        <w:t>Гарантийному фонду</w:t>
      </w:r>
      <w:r w:rsidR="000F7500" w:rsidRPr="003E6EEC">
        <w:rPr>
          <w:sz w:val="28"/>
          <w:szCs w:val="28"/>
        </w:rPr>
        <w:t xml:space="preserve"> по договору поручительства</w:t>
      </w:r>
      <w:r w:rsidR="001334F5" w:rsidRPr="003E6EEC">
        <w:rPr>
          <w:sz w:val="28"/>
          <w:szCs w:val="28"/>
        </w:rPr>
        <w:t xml:space="preserve"> и (или) независимой гарантии</w:t>
      </w:r>
      <w:r w:rsidRPr="003E6EEC">
        <w:rPr>
          <w:sz w:val="28"/>
          <w:szCs w:val="28"/>
        </w:rPr>
        <w:t xml:space="preserve">, возможность исполнения обязанности по осуществлению выплаты по </w:t>
      </w:r>
      <w:r w:rsidR="00BD4656" w:rsidRPr="003E6EEC">
        <w:rPr>
          <w:sz w:val="28"/>
          <w:szCs w:val="28"/>
        </w:rPr>
        <w:t xml:space="preserve">обязательствам </w:t>
      </w:r>
      <w:r w:rsidR="00D14E7D" w:rsidRPr="003E6EEC">
        <w:rPr>
          <w:sz w:val="28"/>
          <w:szCs w:val="28"/>
        </w:rPr>
        <w:t>Гарантийного фонда</w:t>
      </w:r>
      <w:r w:rsidRPr="003E6EEC">
        <w:rPr>
          <w:sz w:val="28"/>
          <w:szCs w:val="28"/>
        </w:rPr>
        <w:t xml:space="preserve"> при нахождении средств </w:t>
      </w:r>
      <w:r w:rsidR="00D14E7D" w:rsidRPr="003E6EEC">
        <w:rPr>
          <w:sz w:val="28"/>
          <w:szCs w:val="28"/>
        </w:rPr>
        <w:t>Гарантийного фонда</w:t>
      </w:r>
      <w:r w:rsidRPr="003E6EEC">
        <w:rPr>
          <w:sz w:val="28"/>
          <w:szCs w:val="28"/>
        </w:rPr>
        <w:t xml:space="preserve"> в банковских вкладах (депозитах).</w:t>
      </w:r>
      <w:r w:rsidR="00BD4656" w:rsidRPr="003E6EEC">
        <w:rPr>
          <w:sz w:val="28"/>
          <w:szCs w:val="28"/>
        </w:rPr>
        <w:t xml:space="preserve">    </w:t>
      </w:r>
    </w:p>
    <w:p w:rsidR="00BD4656" w:rsidRPr="003E6EEC" w:rsidRDefault="00BD4656" w:rsidP="00BD465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DB6C11" w:rsidRPr="003E6EEC" w:rsidRDefault="00EB7D91" w:rsidP="00DB6C1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2.4</w:t>
      </w:r>
      <w:r w:rsidR="00BD4656" w:rsidRPr="003E6EEC">
        <w:rPr>
          <w:rFonts w:ascii="Times New Roman" w:hAnsi="Times New Roman" w:cs="Times New Roman"/>
          <w:sz w:val="28"/>
          <w:szCs w:val="28"/>
        </w:rPr>
        <w:t>.</w:t>
      </w:r>
      <w:r w:rsidR="00DB6C11" w:rsidRPr="003E6EEC">
        <w:rPr>
          <w:rFonts w:ascii="Times New Roman" w:hAnsi="Times New Roman" w:cs="Times New Roman"/>
          <w:sz w:val="28"/>
          <w:szCs w:val="28"/>
        </w:rPr>
        <w:t>6</w:t>
      </w:r>
      <w:r w:rsidR="00574ADE" w:rsidRPr="003E6EEC">
        <w:rPr>
          <w:rFonts w:ascii="Times New Roman" w:hAnsi="Times New Roman" w:cs="Times New Roman"/>
          <w:sz w:val="28"/>
          <w:szCs w:val="28"/>
        </w:rPr>
        <w:t xml:space="preserve">. </w:t>
      </w:r>
      <w:r w:rsidR="00DB6C11" w:rsidRPr="003E6EEC">
        <w:rPr>
          <w:rFonts w:ascii="Times New Roman" w:hAnsi="Times New Roman" w:cs="Times New Roman"/>
          <w:sz w:val="28"/>
          <w:szCs w:val="28"/>
        </w:rPr>
        <w:t>Максимальный размер денежных средств, размещенных</w:t>
      </w:r>
      <w:r w:rsidR="00DB6C11" w:rsidRPr="003E6EEC">
        <w:rPr>
          <w:rFonts w:ascii="Times New Roman" w:hAnsi="Times New Roman" w:cs="Times New Roman"/>
          <w:sz w:val="28"/>
          <w:szCs w:val="28"/>
        </w:rPr>
        <w:br/>
        <w:t>на расчетных счетах и депозитах в одной кредитной организации устанавливается Наблюдательным советом Гарантийного фонда на 1 (первое) число текущего финансового года и, не должен превышать 40% от общего размера денежных средств Гарантийного фонда.</w:t>
      </w:r>
    </w:p>
    <w:p w:rsidR="00DB6C11" w:rsidRPr="003E6EEC" w:rsidRDefault="00DB6C11" w:rsidP="00DB6C11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C11" w:rsidRPr="003E6EEC" w:rsidRDefault="00DB6C11" w:rsidP="00DB6C11">
      <w:pPr>
        <w:adjustRightInd w:val="0"/>
        <w:ind w:firstLine="540"/>
        <w:jc w:val="both"/>
        <w:rPr>
          <w:sz w:val="28"/>
          <w:szCs w:val="28"/>
        </w:rPr>
      </w:pPr>
      <w:r w:rsidRPr="003E6EEC">
        <w:rPr>
          <w:sz w:val="28"/>
          <w:szCs w:val="28"/>
        </w:rPr>
        <w:t xml:space="preserve">2.4.7. Гарантийный фонд вправе инвестировать временно свободные денежные средства в государственные ценные бумаги Российской Федерации </w:t>
      </w:r>
      <w:r w:rsidR="00AF6D87">
        <w:rPr>
          <w:sz w:val="28"/>
          <w:szCs w:val="28"/>
        </w:rPr>
        <w:t xml:space="preserve">        </w:t>
      </w:r>
      <w:r w:rsidRPr="003E6EEC">
        <w:rPr>
          <w:sz w:val="28"/>
          <w:szCs w:val="28"/>
        </w:rPr>
        <w:t xml:space="preserve">в размере </w:t>
      </w:r>
      <w:r w:rsidR="00EE3820" w:rsidRPr="003E6EEC">
        <w:rPr>
          <w:sz w:val="28"/>
          <w:szCs w:val="28"/>
        </w:rPr>
        <w:t>не более 30</w:t>
      </w:r>
      <w:r w:rsidRPr="003E6EEC">
        <w:rPr>
          <w:sz w:val="28"/>
          <w:szCs w:val="28"/>
        </w:rPr>
        <w:t>% от общего размера денежных средств. Также Гарантийный фонд вправе инвестировать и (или) размещать временно свободные денежные средства с использованием финансовых бирж.</w:t>
      </w:r>
    </w:p>
    <w:p w:rsidR="001A2926" w:rsidRPr="003E6EEC" w:rsidRDefault="001A2926" w:rsidP="001A292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1A2926" w:rsidRPr="004B7E08" w:rsidRDefault="00060B39" w:rsidP="003B74F5">
      <w:pPr>
        <w:adjustRightInd w:val="0"/>
        <w:ind w:firstLine="540"/>
        <w:jc w:val="both"/>
        <w:rPr>
          <w:sz w:val="28"/>
          <w:szCs w:val="28"/>
        </w:rPr>
      </w:pPr>
      <w:r w:rsidRPr="004B7E08">
        <w:rPr>
          <w:sz w:val="28"/>
          <w:szCs w:val="28"/>
        </w:rPr>
        <w:t>2.4.</w:t>
      </w:r>
      <w:r w:rsidR="00B32982" w:rsidRPr="004B7E08">
        <w:rPr>
          <w:sz w:val="28"/>
          <w:szCs w:val="28"/>
        </w:rPr>
        <w:t>8</w:t>
      </w:r>
      <w:r w:rsidRPr="004B7E08">
        <w:rPr>
          <w:sz w:val="28"/>
          <w:szCs w:val="28"/>
        </w:rPr>
        <w:t>.</w:t>
      </w:r>
      <w:r w:rsidR="001A2926" w:rsidRPr="004B7E08">
        <w:t xml:space="preserve"> </w:t>
      </w:r>
      <w:r w:rsidR="001A2926" w:rsidRPr="004B7E08">
        <w:rPr>
          <w:sz w:val="28"/>
          <w:szCs w:val="28"/>
        </w:rPr>
        <w:t xml:space="preserve">Гарантийный фонд обеспечивает ведение </w:t>
      </w:r>
      <w:r w:rsidR="005C55C6" w:rsidRPr="004B7E08">
        <w:rPr>
          <w:sz w:val="28"/>
          <w:szCs w:val="28"/>
        </w:rPr>
        <w:t>самостоятельного учета средств целевого финансирования, предоставленных из бюджетов всех уровней, и размещает такие средства на отдельных банковских счетах</w:t>
      </w:r>
      <w:r w:rsidR="003B74F5" w:rsidRPr="004B7E08">
        <w:rPr>
          <w:sz w:val="28"/>
          <w:szCs w:val="28"/>
        </w:rPr>
        <w:t>.</w:t>
      </w:r>
    </w:p>
    <w:p w:rsidR="001A2926" w:rsidRPr="004B7E08" w:rsidRDefault="001A2926" w:rsidP="001A292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94193" w:rsidRPr="004B7E08" w:rsidRDefault="00594193" w:rsidP="007947A0">
      <w:pPr>
        <w:adjustRightInd w:val="0"/>
        <w:spacing w:line="120" w:lineRule="exact"/>
        <w:jc w:val="both"/>
        <w:rPr>
          <w:sz w:val="28"/>
          <w:szCs w:val="28"/>
        </w:rPr>
      </w:pPr>
    </w:p>
    <w:p w:rsidR="00DC06FD" w:rsidRPr="003E6EEC" w:rsidRDefault="00DC06FD" w:rsidP="00DC06FD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4D462A" w:rsidRDefault="004D462A" w:rsidP="009509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C64">
        <w:rPr>
          <w:rFonts w:ascii="Times New Roman" w:hAnsi="Times New Roman" w:cs="Times New Roman"/>
          <w:b/>
          <w:sz w:val="28"/>
          <w:szCs w:val="28"/>
        </w:rPr>
        <w:t>3.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Pr="003E6EEC">
        <w:rPr>
          <w:rFonts w:ascii="Times New Roman" w:hAnsi="Times New Roman" w:cs="Times New Roman"/>
          <w:b/>
          <w:sz w:val="28"/>
          <w:szCs w:val="28"/>
        </w:rPr>
        <w:t>Общие условия предоставления поручительств</w:t>
      </w:r>
      <w:r w:rsidR="00814176" w:rsidRPr="003E6EEC">
        <w:rPr>
          <w:rFonts w:ascii="Times New Roman" w:hAnsi="Times New Roman" w:cs="Times New Roman"/>
          <w:b/>
          <w:sz w:val="28"/>
          <w:szCs w:val="28"/>
        </w:rPr>
        <w:t xml:space="preserve"> и (или) нез</w:t>
      </w:r>
      <w:r w:rsidR="00CA00F5" w:rsidRPr="003E6EEC">
        <w:rPr>
          <w:rFonts w:ascii="Times New Roman" w:hAnsi="Times New Roman" w:cs="Times New Roman"/>
          <w:b/>
          <w:sz w:val="28"/>
          <w:szCs w:val="28"/>
        </w:rPr>
        <w:t>а</w:t>
      </w:r>
      <w:r w:rsidR="00814176" w:rsidRPr="003E6EEC">
        <w:rPr>
          <w:rFonts w:ascii="Times New Roman" w:hAnsi="Times New Roman" w:cs="Times New Roman"/>
          <w:b/>
          <w:sz w:val="28"/>
          <w:szCs w:val="28"/>
        </w:rPr>
        <w:t>висимых гарантий</w:t>
      </w:r>
    </w:p>
    <w:p w:rsidR="00950972" w:rsidRPr="003E6EEC" w:rsidRDefault="00950972" w:rsidP="009509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62A" w:rsidRPr="003E6EEC" w:rsidRDefault="004D462A" w:rsidP="00301F4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50E5F" w:rsidRPr="003E6EEC" w:rsidRDefault="00465CFF" w:rsidP="00BE61BA">
      <w:pPr>
        <w:tabs>
          <w:tab w:val="num" w:pos="1080"/>
        </w:tabs>
        <w:jc w:val="both"/>
        <w:rPr>
          <w:sz w:val="28"/>
          <w:szCs w:val="28"/>
        </w:rPr>
      </w:pPr>
      <w:r w:rsidRPr="003E6EEC">
        <w:rPr>
          <w:sz w:val="28"/>
          <w:szCs w:val="28"/>
        </w:rPr>
        <w:t xml:space="preserve">       </w:t>
      </w:r>
      <w:r w:rsidR="004D462A" w:rsidRPr="003E6EEC">
        <w:rPr>
          <w:sz w:val="28"/>
          <w:szCs w:val="28"/>
        </w:rPr>
        <w:t>3.1. Поручительство</w:t>
      </w:r>
      <w:r w:rsidR="00DC2777" w:rsidRPr="003E6EEC">
        <w:rPr>
          <w:sz w:val="28"/>
          <w:szCs w:val="28"/>
        </w:rPr>
        <w:t xml:space="preserve"> и (или) независимая гарантия Г</w:t>
      </w:r>
      <w:r w:rsidR="001A351B" w:rsidRPr="003E6EEC">
        <w:rPr>
          <w:sz w:val="28"/>
          <w:szCs w:val="28"/>
        </w:rPr>
        <w:t>арантийного фонда</w:t>
      </w:r>
      <w:r w:rsidR="004D462A" w:rsidRPr="003E6EEC">
        <w:rPr>
          <w:sz w:val="28"/>
          <w:szCs w:val="28"/>
        </w:rPr>
        <w:t xml:space="preserve"> предоставляется субъектам М</w:t>
      </w:r>
      <w:r w:rsidR="00BE61BA" w:rsidRPr="003E6EEC">
        <w:rPr>
          <w:sz w:val="28"/>
          <w:szCs w:val="28"/>
        </w:rPr>
        <w:t>С</w:t>
      </w:r>
      <w:r w:rsidR="004D462A" w:rsidRPr="003E6EEC">
        <w:rPr>
          <w:sz w:val="28"/>
          <w:szCs w:val="28"/>
        </w:rPr>
        <w:t>П</w:t>
      </w:r>
      <w:r w:rsidR="00A87CE6">
        <w:rPr>
          <w:sz w:val="28"/>
          <w:szCs w:val="28"/>
        </w:rPr>
        <w:t xml:space="preserve">, </w:t>
      </w:r>
      <w:r w:rsidR="00A87CE6" w:rsidRPr="00E92259">
        <w:rPr>
          <w:sz w:val="28"/>
          <w:szCs w:val="26"/>
        </w:rPr>
        <w:t>физическим лицам, применяющим специальный налоговый режим,</w:t>
      </w:r>
      <w:r w:rsidR="00F31954" w:rsidRPr="00E92259">
        <w:rPr>
          <w:sz w:val="28"/>
          <w:szCs w:val="28"/>
        </w:rPr>
        <w:t xml:space="preserve"> и</w:t>
      </w:r>
      <w:r w:rsidR="00902536" w:rsidRPr="00E92259">
        <w:rPr>
          <w:sz w:val="28"/>
          <w:szCs w:val="28"/>
        </w:rPr>
        <w:t xml:space="preserve"> (или)</w:t>
      </w:r>
      <w:r w:rsidR="00F31954" w:rsidRPr="00E92259">
        <w:rPr>
          <w:sz w:val="28"/>
          <w:szCs w:val="28"/>
        </w:rPr>
        <w:t xml:space="preserve"> организациям инфраструктуры</w:t>
      </w:r>
      <w:r w:rsidR="00720B51" w:rsidRPr="00E92259">
        <w:rPr>
          <w:sz w:val="28"/>
          <w:szCs w:val="28"/>
        </w:rPr>
        <w:t xml:space="preserve"> поддержки</w:t>
      </w:r>
      <w:r w:rsidR="004D462A" w:rsidRPr="00E92259">
        <w:rPr>
          <w:sz w:val="28"/>
          <w:szCs w:val="28"/>
        </w:rPr>
        <w:t>, обладающим устойчивым финансовым состоянием, но не распола</w:t>
      </w:r>
      <w:r w:rsidR="00307BAF" w:rsidRPr="00E92259">
        <w:rPr>
          <w:sz w:val="28"/>
          <w:szCs w:val="28"/>
        </w:rPr>
        <w:t xml:space="preserve">гающим </w:t>
      </w:r>
      <w:r w:rsidR="007B7973" w:rsidRPr="00E92259">
        <w:rPr>
          <w:sz w:val="28"/>
          <w:szCs w:val="28"/>
        </w:rPr>
        <w:t>достаточным объемом обеспечения</w:t>
      </w:r>
      <w:r w:rsidR="008467E8" w:rsidRPr="00E92259">
        <w:rPr>
          <w:sz w:val="28"/>
          <w:szCs w:val="28"/>
        </w:rPr>
        <w:t xml:space="preserve"> по результатам рассмотрения заявки, поступившей на предоставление поручительства и (или) независимой гарантии из финансовой организации или от участника закупки</w:t>
      </w:r>
      <w:r w:rsidR="00E50E5F" w:rsidRPr="00E92259">
        <w:rPr>
          <w:sz w:val="28"/>
          <w:szCs w:val="28"/>
        </w:rPr>
        <w:t>, а также анализа действующих в отношении субъекта МСП</w:t>
      </w:r>
      <w:r w:rsidR="00A87CE6" w:rsidRPr="00E92259">
        <w:rPr>
          <w:sz w:val="28"/>
          <w:szCs w:val="28"/>
        </w:rPr>
        <w:t xml:space="preserve">, </w:t>
      </w:r>
      <w:r w:rsidR="00A87CE6" w:rsidRPr="00E92259">
        <w:rPr>
          <w:sz w:val="28"/>
          <w:szCs w:val="26"/>
        </w:rPr>
        <w:t>ф</w:t>
      </w:r>
      <w:r w:rsidR="000A6FC9" w:rsidRPr="00E92259">
        <w:rPr>
          <w:sz w:val="28"/>
          <w:szCs w:val="26"/>
        </w:rPr>
        <w:t>изического</w:t>
      </w:r>
      <w:r w:rsidR="00A87CE6" w:rsidRPr="00E92259">
        <w:rPr>
          <w:sz w:val="28"/>
          <w:szCs w:val="26"/>
        </w:rPr>
        <w:t xml:space="preserve"> лиц</w:t>
      </w:r>
      <w:r w:rsidR="000A6FC9" w:rsidRPr="00E92259">
        <w:rPr>
          <w:sz w:val="28"/>
          <w:szCs w:val="26"/>
        </w:rPr>
        <w:t>а</w:t>
      </w:r>
      <w:r w:rsidR="00A87CE6" w:rsidRPr="00E92259">
        <w:rPr>
          <w:sz w:val="28"/>
          <w:szCs w:val="26"/>
        </w:rPr>
        <w:t xml:space="preserve">, </w:t>
      </w:r>
      <w:r w:rsidR="000A6FC9" w:rsidRPr="00E92259">
        <w:rPr>
          <w:sz w:val="28"/>
          <w:szCs w:val="26"/>
        </w:rPr>
        <w:t>применяющего</w:t>
      </w:r>
      <w:r w:rsidR="00A87CE6" w:rsidRPr="00E92259">
        <w:rPr>
          <w:sz w:val="28"/>
          <w:szCs w:val="26"/>
        </w:rPr>
        <w:t xml:space="preserve"> специальный налоговый режим,</w:t>
      </w:r>
      <w:r w:rsidR="00E50E5F" w:rsidRPr="00E92259">
        <w:rPr>
          <w:sz w:val="28"/>
          <w:szCs w:val="28"/>
        </w:rPr>
        <w:t xml:space="preserve"> </w:t>
      </w:r>
      <w:r w:rsidR="00D767D4" w:rsidRPr="00E92259">
        <w:rPr>
          <w:sz w:val="28"/>
          <w:szCs w:val="28"/>
        </w:rPr>
        <w:t>и (</w:t>
      </w:r>
      <w:r w:rsidR="002D065A" w:rsidRPr="00E92259">
        <w:rPr>
          <w:sz w:val="28"/>
          <w:szCs w:val="28"/>
        </w:rPr>
        <w:t>или</w:t>
      </w:r>
      <w:r w:rsidR="00D767D4" w:rsidRPr="00E92259">
        <w:rPr>
          <w:sz w:val="28"/>
          <w:szCs w:val="28"/>
        </w:rPr>
        <w:t>)</w:t>
      </w:r>
      <w:r w:rsidR="002D065A" w:rsidRPr="00E92259">
        <w:rPr>
          <w:sz w:val="28"/>
          <w:szCs w:val="28"/>
        </w:rPr>
        <w:t xml:space="preserve"> </w:t>
      </w:r>
      <w:r w:rsidR="00E50E5F" w:rsidRPr="00E92259">
        <w:rPr>
          <w:sz w:val="28"/>
          <w:szCs w:val="28"/>
        </w:rPr>
        <w:lastRenderedPageBreak/>
        <w:t>организации инфраструктуры поддержки поручительств и (или) независимых гар</w:t>
      </w:r>
      <w:r w:rsidR="0083494C" w:rsidRPr="00E92259">
        <w:rPr>
          <w:sz w:val="28"/>
          <w:szCs w:val="28"/>
        </w:rPr>
        <w:t>антий данных</w:t>
      </w:r>
      <w:r w:rsidR="00E50E5F" w:rsidRPr="00E92259">
        <w:rPr>
          <w:sz w:val="28"/>
          <w:szCs w:val="28"/>
        </w:rPr>
        <w:t xml:space="preserve"> РГО</w:t>
      </w:r>
      <w:r w:rsidR="00E50E5F" w:rsidRPr="002D5FEB">
        <w:rPr>
          <w:sz w:val="28"/>
          <w:szCs w:val="28"/>
        </w:rPr>
        <w:t>.</w:t>
      </w:r>
      <w:r w:rsidR="00BE61BA" w:rsidRPr="003E6EEC">
        <w:rPr>
          <w:sz w:val="28"/>
          <w:szCs w:val="28"/>
        </w:rPr>
        <w:t xml:space="preserve"> </w:t>
      </w:r>
    </w:p>
    <w:p w:rsidR="00BE61BA" w:rsidRPr="003E6EEC" w:rsidRDefault="00BE61BA" w:rsidP="00301F4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3C9A" w:rsidRPr="003E6EEC" w:rsidRDefault="004D462A" w:rsidP="00DE3C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3.2. Решение о предоставлении поручительства</w:t>
      </w:r>
      <w:r w:rsidR="00EE3820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независимой гарантии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DE43A6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DE3C9A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Pr="003E6EEC">
        <w:rPr>
          <w:rFonts w:ascii="Times New Roman" w:hAnsi="Times New Roman" w:cs="Times New Roman"/>
          <w:sz w:val="28"/>
          <w:szCs w:val="28"/>
        </w:rPr>
        <w:t>принимается</w:t>
      </w:r>
      <w:r w:rsidR="00DE3C9A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DE783C" w:rsidRPr="003E6EEC">
        <w:rPr>
          <w:rFonts w:ascii="Times New Roman" w:hAnsi="Times New Roman" w:cs="Times New Roman"/>
          <w:sz w:val="28"/>
          <w:szCs w:val="28"/>
        </w:rPr>
        <w:t xml:space="preserve">Наблюдательным советом </w:t>
      </w:r>
      <w:r w:rsidR="00DE43A6" w:rsidRPr="003E6EEC">
        <w:rPr>
          <w:rFonts w:ascii="Times New Roman" w:hAnsi="Times New Roman" w:cs="Times New Roman"/>
          <w:sz w:val="28"/>
          <w:szCs w:val="28"/>
        </w:rPr>
        <w:t>Гарантийн</w:t>
      </w:r>
      <w:r w:rsidR="00DE783C" w:rsidRPr="003E6EEC">
        <w:rPr>
          <w:rFonts w:ascii="Times New Roman" w:hAnsi="Times New Roman" w:cs="Times New Roman"/>
          <w:sz w:val="28"/>
          <w:szCs w:val="28"/>
        </w:rPr>
        <w:t>ого</w:t>
      </w:r>
      <w:r w:rsidR="00DE43A6" w:rsidRPr="003E6EEC">
        <w:rPr>
          <w:rFonts w:ascii="Times New Roman" w:hAnsi="Times New Roman" w:cs="Times New Roman"/>
          <w:sz w:val="28"/>
          <w:szCs w:val="28"/>
        </w:rPr>
        <w:t xml:space="preserve"> фонд</w:t>
      </w:r>
      <w:r w:rsidR="00DE783C" w:rsidRPr="003E6EEC">
        <w:rPr>
          <w:rFonts w:ascii="Times New Roman" w:hAnsi="Times New Roman" w:cs="Times New Roman"/>
          <w:sz w:val="28"/>
          <w:szCs w:val="28"/>
        </w:rPr>
        <w:t>а</w:t>
      </w:r>
      <w:r w:rsidR="00D20B05" w:rsidRPr="003E6EEC">
        <w:rPr>
          <w:rFonts w:ascii="Times New Roman" w:hAnsi="Times New Roman" w:cs="Times New Roman"/>
          <w:sz w:val="28"/>
          <w:szCs w:val="28"/>
        </w:rPr>
        <w:t>.</w:t>
      </w:r>
      <w:r w:rsidR="00825673" w:rsidRPr="003E6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1A2" w:rsidRPr="003E6EEC" w:rsidRDefault="00A601A2" w:rsidP="00301F4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F5819" w:rsidRPr="001C6D41" w:rsidRDefault="004D462A" w:rsidP="00EF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 xml:space="preserve">3.3. </w:t>
      </w:r>
      <w:r w:rsidR="00EF5819" w:rsidRPr="003E6EEC">
        <w:rPr>
          <w:rFonts w:ascii="Times New Roman" w:hAnsi="Times New Roman" w:cs="Times New Roman"/>
          <w:sz w:val="28"/>
          <w:szCs w:val="28"/>
        </w:rPr>
        <w:t>Поручительство</w:t>
      </w:r>
      <w:r w:rsidR="00DC2777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независимая гарантия </w:t>
      </w:r>
      <w:r w:rsidR="00DE43A6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EF5819" w:rsidRPr="003E6EEC">
        <w:rPr>
          <w:rFonts w:ascii="Times New Roman" w:hAnsi="Times New Roman" w:cs="Times New Roman"/>
          <w:sz w:val="28"/>
          <w:szCs w:val="28"/>
        </w:rPr>
        <w:t xml:space="preserve"> предос</w:t>
      </w:r>
      <w:r w:rsidR="007B7973" w:rsidRPr="003E6EEC">
        <w:rPr>
          <w:rFonts w:ascii="Times New Roman" w:hAnsi="Times New Roman" w:cs="Times New Roman"/>
          <w:sz w:val="28"/>
          <w:szCs w:val="28"/>
        </w:rPr>
        <w:t xml:space="preserve">тавляется </w:t>
      </w:r>
      <w:r w:rsidR="00EF5819" w:rsidRPr="003E6EEC">
        <w:rPr>
          <w:rFonts w:ascii="Times New Roman" w:hAnsi="Times New Roman" w:cs="Times New Roman"/>
          <w:sz w:val="28"/>
          <w:szCs w:val="28"/>
        </w:rPr>
        <w:t xml:space="preserve">в рублях Российской Федерации, </w:t>
      </w:r>
      <w:r w:rsidR="00EF5819" w:rsidRPr="001C6D41">
        <w:rPr>
          <w:rFonts w:ascii="Times New Roman" w:hAnsi="Times New Roman" w:cs="Times New Roman"/>
          <w:sz w:val="28"/>
          <w:szCs w:val="28"/>
        </w:rPr>
        <w:t xml:space="preserve">а также в иностранной валюте. </w:t>
      </w:r>
    </w:p>
    <w:p w:rsidR="00EF5819" w:rsidRPr="003E6EEC" w:rsidRDefault="00EF5819" w:rsidP="00EF5819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1838" w:rsidRPr="003E6EEC" w:rsidRDefault="008D513F" w:rsidP="008D513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Размер поручительства</w:t>
      </w:r>
      <w:r w:rsidR="00DC2777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независимой гарантии, предоставляемых</w:t>
      </w:r>
      <w:r w:rsidRPr="003E6EEC">
        <w:rPr>
          <w:rFonts w:ascii="Times New Roman" w:hAnsi="Times New Roman" w:cs="Times New Roman"/>
          <w:sz w:val="28"/>
          <w:szCs w:val="28"/>
        </w:rPr>
        <w:t xml:space="preserve"> Гарантийн</w:t>
      </w:r>
      <w:r w:rsidR="008467E8" w:rsidRPr="003E6EEC">
        <w:rPr>
          <w:rFonts w:ascii="Times New Roman" w:hAnsi="Times New Roman" w:cs="Times New Roman"/>
          <w:sz w:val="28"/>
          <w:szCs w:val="28"/>
        </w:rPr>
        <w:t xml:space="preserve">ым </w:t>
      </w:r>
      <w:r w:rsidR="00F93319" w:rsidRPr="003E6EEC">
        <w:rPr>
          <w:rFonts w:ascii="Times New Roman" w:hAnsi="Times New Roman" w:cs="Times New Roman"/>
          <w:sz w:val="28"/>
          <w:szCs w:val="28"/>
        </w:rPr>
        <w:t>фондом</w:t>
      </w:r>
      <w:r w:rsidRPr="003E6EEC">
        <w:rPr>
          <w:rFonts w:ascii="Times New Roman" w:hAnsi="Times New Roman" w:cs="Times New Roman"/>
          <w:sz w:val="28"/>
          <w:szCs w:val="28"/>
        </w:rPr>
        <w:t>, должен быть выражен в российских рублях. В случае если обеспечиваемые поручительством</w:t>
      </w:r>
      <w:r w:rsidR="00DC2777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независимой гарантией</w:t>
      </w:r>
      <w:r w:rsidRPr="003E6EEC">
        <w:rPr>
          <w:rFonts w:ascii="Times New Roman" w:hAnsi="Times New Roman" w:cs="Times New Roman"/>
          <w:sz w:val="28"/>
          <w:szCs w:val="28"/>
        </w:rPr>
        <w:t xml:space="preserve"> обязательства выражены в валюте иной, чем российский рубль, расчет размера поручительства</w:t>
      </w:r>
      <w:r w:rsid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DC2777" w:rsidRPr="003E6EEC">
        <w:rPr>
          <w:rFonts w:ascii="Times New Roman" w:hAnsi="Times New Roman" w:cs="Times New Roman"/>
          <w:sz w:val="28"/>
          <w:szCs w:val="28"/>
        </w:rPr>
        <w:t>и (или) независимой гарантии Гарантийным фондом</w:t>
      </w:r>
      <w:r w:rsidRPr="003E6EEC">
        <w:rPr>
          <w:rFonts w:ascii="Times New Roman" w:hAnsi="Times New Roman" w:cs="Times New Roman"/>
          <w:sz w:val="28"/>
          <w:szCs w:val="28"/>
        </w:rPr>
        <w:t xml:space="preserve"> производится в рублевом эквиваленте по курсу, установленному Центральным банком Российской Федерации на дату заключения договора поручительства</w:t>
      </w:r>
      <w:r w:rsidR="00EE3820" w:rsidRPr="003E6EEC">
        <w:rPr>
          <w:rFonts w:ascii="Times New Roman" w:hAnsi="Times New Roman" w:cs="Times New Roman"/>
          <w:sz w:val="28"/>
          <w:szCs w:val="28"/>
        </w:rPr>
        <w:t xml:space="preserve"> и (</w:t>
      </w:r>
      <w:r w:rsidR="00DC2777" w:rsidRPr="003E6EEC">
        <w:rPr>
          <w:rFonts w:ascii="Times New Roman" w:hAnsi="Times New Roman" w:cs="Times New Roman"/>
          <w:sz w:val="28"/>
          <w:szCs w:val="28"/>
        </w:rPr>
        <w:t>или) независимой гарантии</w:t>
      </w:r>
      <w:r w:rsidRPr="003E6EEC">
        <w:rPr>
          <w:rFonts w:ascii="Times New Roman" w:hAnsi="Times New Roman" w:cs="Times New Roman"/>
          <w:sz w:val="28"/>
          <w:szCs w:val="28"/>
        </w:rPr>
        <w:t>.</w:t>
      </w:r>
      <w:r w:rsidR="00F859FF" w:rsidRPr="003E6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CED" w:rsidRPr="003E6EEC" w:rsidRDefault="00EF6CED" w:rsidP="00301F4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1838" w:rsidRPr="003E6EEC" w:rsidRDefault="00B56093" w:rsidP="008E18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838" w:rsidRPr="003E6EEC">
        <w:rPr>
          <w:rFonts w:ascii="Times New Roman" w:hAnsi="Times New Roman" w:cs="Times New Roman"/>
          <w:sz w:val="28"/>
          <w:szCs w:val="28"/>
        </w:rPr>
        <w:t>3.</w:t>
      </w:r>
      <w:r w:rsidR="00B316A5" w:rsidRPr="003E6EEC">
        <w:rPr>
          <w:rFonts w:ascii="Times New Roman" w:hAnsi="Times New Roman" w:cs="Times New Roman"/>
          <w:sz w:val="28"/>
          <w:szCs w:val="28"/>
        </w:rPr>
        <w:t>4</w:t>
      </w:r>
      <w:r w:rsidR="008E1838" w:rsidRPr="003E6EEC">
        <w:rPr>
          <w:rFonts w:ascii="Times New Roman" w:hAnsi="Times New Roman" w:cs="Times New Roman"/>
          <w:sz w:val="28"/>
          <w:szCs w:val="28"/>
        </w:rPr>
        <w:t>. Поручительство</w:t>
      </w:r>
      <w:r w:rsidR="00DC2777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независимая гарантия </w:t>
      </w:r>
      <w:r w:rsidR="008A428E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DC2777" w:rsidRPr="003E6EEC">
        <w:rPr>
          <w:rFonts w:ascii="Times New Roman" w:hAnsi="Times New Roman" w:cs="Times New Roman"/>
          <w:sz w:val="28"/>
          <w:szCs w:val="28"/>
        </w:rPr>
        <w:t xml:space="preserve"> предоставляю</w:t>
      </w:r>
      <w:r w:rsidR="008E1838" w:rsidRPr="003E6EEC">
        <w:rPr>
          <w:rFonts w:ascii="Times New Roman" w:hAnsi="Times New Roman" w:cs="Times New Roman"/>
          <w:sz w:val="28"/>
          <w:szCs w:val="28"/>
        </w:rPr>
        <w:t>тся на возмездной основе.</w:t>
      </w:r>
    </w:p>
    <w:p w:rsidR="000947A8" w:rsidRPr="003E6EEC" w:rsidRDefault="000947A8" w:rsidP="001631F1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B74F5" w:rsidRPr="003E6EEC" w:rsidRDefault="00B56093" w:rsidP="001631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CEA" w:rsidRPr="003E6EEC">
        <w:rPr>
          <w:rFonts w:ascii="Times New Roman" w:hAnsi="Times New Roman" w:cs="Times New Roman"/>
          <w:sz w:val="28"/>
          <w:szCs w:val="28"/>
        </w:rPr>
        <w:t xml:space="preserve">3.4.1. </w:t>
      </w:r>
      <w:r w:rsidR="001631F1" w:rsidRPr="003E6EEC">
        <w:rPr>
          <w:rFonts w:ascii="Times New Roman" w:hAnsi="Times New Roman" w:cs="Times New Roman"/>
          <w:sz w:val="28"/>
          <w:szCs w:val="28"/>
        </w:rPr>
        <w:t>Вознаграждение Гарантийного фонда за предоставляемое поручительство</w:t>
      </w:r>
      <w:r w:rsidR="00FB5CEA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1631F1" w:rsidRPr="003E6EEC">
        <w:rPr>
          <w:rFonts w:ascii="Times New Roman" w:hAnsi="Times New Roman" w:cs="Times New Roman"/>
          <w:sz w:val="28"/>
          <w:szCs w:val="28"/>
        </w:rPr>
        <w:t>и (или) независимую гарантию определяется путем умножения объема (суммы) предоставляемого поручительства и (или) независимой гарантии</w:t>
      </w:r>
      <w:r w:rsidR="001631F1" w:rsidRPr="003E6EEC">
        <w:rPr>
          <w:rFonts w:ascii="Times New Roman" w:hAnsi="Times New Roman" w:cs="Times New Roman"/>
          <w:sz w:val="28"/>
          <w:szCs w:val="28"/>
        </w:rPr>
        <w:br/>
        <w:t>на ставку вознаграждения выраженную в процентах годовых</w:t>
      </w:r>
      <w:r w:rsidR="001631F1" w:rsidRPr="003E6EEC">
        <w:rPr>
          <w:rFonts w:ascii="Times New Roman" w:hAnsi="Times New Roman" w:cs="Times New Roman"/>
          <w:sz w:val="28"/>
          <w:szCs w:val="28"/>
        </w:rPr>
        <w:br/>
        <w:t>и предполагаемое количество дней использования поручительства</w:t>
      </w:r>
      <w:r w:rsidR="001631F1" w:rsidRPr="003E6EEC">
        <w:rPr>
          <w:rFonts w:ascii="Times New Roman" w:hAnsi="Times New Roman" w:cs="Times New Roman"/>
          <w:sz w:val="28"/>
          <w:szCs w:val="28"/>
        </w:rPr>
        <w:br/>
        <w:t>и (или) независимой гарантии, деленное на действительное число календарных дней в году (365 или 366 дней соответственно).</w:t>
      </w:r>
    </w:p>
    <w:p w:rsidR="00FB5CEA" w:rsidRPr="003E6EEC" w:rsidRDefault="00FB5CEA" w:rsidP="00FB5CEA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B5CEA" w:rsidRDefault="00B56093" w:rsidP="00FB5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5CEA" w:rsidRPr="003E6EEC">
        <w:rPr>
          <w:rFonts w:ascii="Times New Roman" w:hAnsi="Times New Roman" w:cs="Times New Roman"/>
          <w:sz w:val="28"/>
          <w:szCs w:val="28"/>
        </w:rPr>
        <w:t>3.4.2. Минимальная ставка вознаграждения за предоставление поручительства и (или) независимой гарантии устанавливается на уровне 0,5 % годовых от суммы предоставляемого поручительства и (или) независимой гарантии.</w:t>
      </w:r>
    </w:p>
    <w:p w:rsidR="00FB5CEA" w:rsidRPr="005A0A26" w:rsidRDefault="00FB5CEA" w:rsidP="00FB5CEA">
      <w:pPr>
        <w:spacing w:line="120" w:lineRule="exact"/>
        <w:ind w:firstLine="709"/>
        <w:jc w:val="both"/>
        <w:rPr>
          <w:color w:val="00B050"/>
          <w:sz w:val="28"/>
          <w:szCs w:val="28"/>
        </w:rPr>
      </w:pPr>
    </w:p>
    <w:p w:rsidR="00FB5CEA" w:rsidRDefault="00FB5CEA" w:rsidP="00C6642C">
      <w:pPr>
        <w:ind w:firstLine="708"/>
        <w:jc w:val="both"/>
        <w:rPr>
          <w:sz w:val="28"/>
          <w:szCs w:val="28"/>
        </w:rPr>
      </w:pPr>
      <w:r w:rsidRPr="003E6EEC">
        <w:rPr>
          <w:sz w:val="28"/>
          <w:szCs w:val="28"/>
        </w:rPr>
        <w:t xml:space="preserve">3.4.3. </w:t>
      </w:r>
      <w:r w:rsidR="005B488A" w:rsidRPr="003E6EEC">
        <w:rPr>
          <w:sz w:val="28"/>
          <w:szCs w:val="28"/>
        </w:rPr>
        <w:t xml:space="preserve">Максимальный размер </w:t>
      </w:r>
      <w:r w:rsidR="000A0BD8" w:rsidRPr="003E6EEC">
        <w:rPr>
          <w:sz w:val="28"/>
          <w:szCs w:val="28"/>
        </w:rPr>
        <w:t>вознаграждения</w:t>
      </w:r>
      <w:r w:rsidR="005B488A" w:rsidRPr="003E6EEC">
        <w:rPr>
          <w:sz w:val="28"/>
          <w:szCs w:val="28"/>
        </w:rPr>
        <w:t xml:space="preserve"> за предоставление поручительства </w:t>
      </w:r>
      <w:r w:rsidRPr="003E6EEC">
        <w:rPr>
          <w:sz w:val="28"/>
          <w:szCs w:val="28"/>
        </w:rPr>
        <w:t xml:space="preserve">и (или) независимой гарантии </w:t>
      </w:r>
      <w:r w:rsidR="005B488A" w:rsidRPr="003E6EEC">
        <w:rPr>
          <w:sz w:val="28"/>
          <w:szCs w:val="28"/>
        </w:rPr>
        <w:t xml:space="preserve">не </w:t>
      </w:r>
      <w:r w:rsidR="00DC2777" w:rsidRPr="003E6EEC">
        <w:rPr>
          <w:sz w:val="28"/>
          <w:szCs w:val="28"/>
        </w:rPr>
        <w:t>должен превышать</w:t>
      </w:r>
      <w:r w:rsidR="00147560" w:rsidRPr="003E6EEC">
        <w:rPr>
          <w:sz w:val="28"/>
          <w:szCs w:val="28"/>
        </w:rPr>
        <w:t xml:space="preserve"> </w:t>
      </w:r>
      <w:r w:rsidR="004F63B3" w:rsidRPr="003E6EEC">
        <w:rPr>
          <w:sz w:val="28"/>
          <w:szCs w:val="28"/>
        </w:rPr>
        <w:t>3%</w:t>
      </w:r>
      <w:r w:rsidR="00820D84" w:rsidRPr="003E6EEC">
        <w:rPr>
          <w:sz w:val="28"/>
          <w:szCs w:val="28"/>
        </w:rPr>
        <w:t xml:space="preserve"> годовых</w:t>
      </w:r>
      <w:r w:rsidR="005B488A" w:rsidRPr="003E6EEC">
        <w:rPr>
          <w:sz w:val="28"/>
          <w:szCs w:val="28"/>
        </w:rPr>
        <w:t xml:space="preserve">, </w:t>
      </w:r>
      <w:r w:rsidR="00C6642C" w:rsidRPr="003E6EEC">
        <w:rPr>
          <w:sz w:val="28"/>
          <w:szCs w:val="28"/>
        </w:rPr>
        <w:t xml:space="preserve">от суммы </w:t>
      </w:r>
      <w:r w:rsidRPr="003E6EEC">
        <w:rPr>
          <w:sz w:val="28"/>
          <w:szCs w:val="28"/>
        </w:rPr>
        <w:t xml:space="preserve">предоставляемого поручительства и (или) независимой гарантии. </w:t>
      </w:r>
    </w:p>
    <w:p w:rsidR="00916A05" w:rsidRPr="002D065A" w:rsidRDefault="00916A05" w:rsidP="00916A05">
      <w:pPr>
        <w:ind w:firstLine="540"/>
        <w:jc w:val="both"/>
        <w:rPr>
          <w:rFonts w:ascii="Verdana" w:hAnsi="Verdana"/>
          <w:sz w:val="28"/>
          <w:szCs w:val="28"/>
        </w:rPr>
      </w:pPr>
      <w:r w:rsidRPr="002D065A">
        <w:rPr>
          <w:sz w:val="28"/>
          <w:szCs w:val="28"/>
        </w:rPr>
        <w:t xml:space="preserve">  При введении режима повышенной готовности или режима чрезвычайной ситуации в соответствии с Федеральным законом от 21.12.1994 № 68-ФЗ </w:t>
      </w:r>
      <w:r w:rsidR="004E678B">
        <w:rPr>
          <w:sz w:val="28"/>
          <w:szCs w:val="28"/>
        </w:rPr>
        <w:t xml:space="preserve">             </w:t>
      </w:r>
      <w:r w:rsidRPr="002D065A">
        <w:rPr>
          <w:sz w:val="28"/>
          <w:szCs w:val="28"/>
        </w:rPr>
        <w:t xml:space="preserve">«О защите населения и территорий от чрезвычайных ситуаций природного </w:t>
      </w:r>
      <w:r w:rsidR="004E678B">
        <w:rPr>
          <w:sz w:val="28"/>
          <w:szCs w:val="28"/>
        </w:rPr>
        <w:t xml:space="preserve">              </w:t>
      </w:r>
      <w:r w:rsidRPr="002D065A">
        <w:rPr>
          <w:sz w:val="28"/>
          <w:szCs w:val="28"/>
        </w:rPr>
        <w:t xml:space="preserve">и техногенного характера» минимальная ставка вознаграждения РГО, осуществляющей деятельность на территории, в отношении которой введен один из указанных режимов, за предоставление поручительства и (или) независимой гарантии может </w:t>
      </w:r>
      <w:r w:rsidRPr="002D065A">
        <w:rPr>
          <w:sz w:val="28"/>
          <w:szCs w:val="28"/>
        </w:rPr>
        <w:lastRenderedPageBreak/>
        <w:t>устанавливаться на уров</w:t>
      </w:r>
      <w:r w:rsidR="00950972">
        <w:rPr>
          <w:sz w:val="28"/>
          <w:szCs w:val="28"/>
        </w:rPr>
        <w:t xml:space="preserve">не, не превышающем 0,5% годовых </w:t>
      </w:r>
      <w:r w:rsidRPr="002D065A">
        <w:rPr>
          <w:sz w:val="28"/>
          <w:szCs w:val="28"/>
        </w:rPr>
        <w:t>от суммы предоставляемого поручительства и (или) независимой гарантии.</w:t>
      </w:r>
    </w:p>
    <w:p w:rsidR="00FB5CEA" w:rsidRPr="00916A05" w:rsidRDefault="00FB5CEA" w:rsidP="00FB5CEA">
      <w:pPr>
        <w:spacing w:line="120" w:lineRule="exact"/>
        <w:ind w:firstLine="709"/>
        <w:jc w:val="both"/>
        <w:rPr>
          <w:color w:val="FF0000"/>
          <w:sz w:val="28"/>
          <w:szCs w:val="28"/>
        </w:rPr>
      </w:pPr>
    </w:p>
    <w:p w:rsidR="00FB5CEA" w:rsidRPr="003E6EEC" w:rsidRDefault="00FB5CEA" w:rsidP="00C6642C">
      <w:pPr>
        <w:ind w:firstLine="708"/>
        <w:jc w:val="both"/>
        <w:rPr>
          <w:sz w:val="28"/>
          <w:szCs w:val="28"/>
        </w:rPr>
      </w:pPr>
      <w:r w:rsidRPr="00235512">
        <w:rPr>
          <w:sz w:val="28"/>
          <w:szCs w:val="28"/>
        </w:rPr>
        <w:t>3.4.4. При установлении ставки вознагр</w:t>
      </w:r>
      <w:r w:rsidRPr="003E6EEC">
        <w:rPr>
          <w:sz w:val="28"/>
          <w:szCs w:val="28"/>
        </w:rPr>
        <w:t>аждения за предоставление поручительства и (или) независимой гарантии Гарантийный фонд применяет шаг между ставками в размере 0,25 процентного пункта.</w:t>
      </w:r>
    </w:p>
    <w:p w:rsidR="00FB5CEA" w:rsidRPr="003E6EEC" w:rsidRDefault="00FB5CEA" w:rsidP="00FB5CEA">
      <w:pPr>
        <w:spacing w:line="120" w:lineRule="exact"/>
        <w:ind w:firstLine="709"/>
        <w:jc w:val="both"/>
        <w:rPr>
          <w:sz w:val="28"/>
          <w:szCs w:val="28"/>
        </w:rPr>
      </w:pPr>
    </w:p>
    <w:p w:rsidR="00C6642C" w:rsidRPr="003E6EEC" w:rsidRDefault="00FB5CEA" w:rsidP="00C6642C">
      <w:pPr>
        <w:ind w:firstLine="708"/>
        <w:jc w:val="both"/>
        <w:rPr>
          <w:sz w:val="28"/>
          <w:szCs w:val="28"/>
        </w:rPr>
      </w:pPr>
      <w:r w:rsidRPr="003E6EEC">
        <w:rPr>
          <w:sz w:val="28"/>
          <w:szCs w:val="28"/>
        </w:rPr>
        <w:t xml:space="preserve">3.4.5. Размер ставок вознаграждения за предоставление поручительства и (или) независимой гарантии </w:t>
      </w:r>
      <w:r w:rsidR="00DC2777" w:rsidRPr="003E6EEC">
        <w:rPr>
          <w:sz w:val="28"/>
          <w:szCs w:val="28"/>
        </w:rPr>
        <w:t>утверждается решением</w:t>
      </w:r>
      <w:r w:rsidR="00C6642C" w:rsidRPr="003E6EEC">
        <w:rPr>
          <w:sz w:val="28"/>
          <w:szCs w:val="28"/>
        </w:rPr>
        <w:t xml:space="preserve"> </w:t>
      </w:r>
      <w:r w:rsidR="00797DFF" w:rsidRPr="003E6EEC">
        <w:rPr>
          <w:sz w:val="28"/>
          <w:szCs w:val="28"/>
        </w:rPr>
        <w:t>Наблюдательн</w:t>
      </w:r>
      <w:r w:rsidR="003470AC">
        <w:rPr>
          <w:sz w:val="28"/>
          <w:szCs w:val="28"/>
        </w:rPr>
        <w:t>ого</w:t>
      </w:r>
      <w:r w:rsidR="00797DFF" w:rsidRPr="003E6EEC">
        <w:rPr>
          <w:sz w:val="28"/>
          <w:szCs w:val="28"/>
        </w:rPr>
        <w:t xml:space="preserve"> Совет</w:t>
      </w:r>
      <w:r w:rsidR="003470AC">
        <w:rPr>
          <w:sz w:val="28"/>
          <w:szCs w:val="28"/>
        </w:rPr>
        <w:t>а</w:t>
      </w:r>
      <w:r w:rsidR="00797DFF" w:rsidRPr="003E6EEC">
        <w:rPr>
          <w:sz w:val="28"/>
          <w:szCs w:val="28"/>
        </w:rPr>
        <w:t xml:space="preserve"> </w:t>
      </w:r>
      <w:r w:rsidR="008A428E" w:rsidRPr="003E6EEC">
        <w:rPr>
          <w:sz w:val="28"/>
          <w:szCs w:val="28"/>
        </w:rPr>
        <w:t>Гарантийного фонда</w:t>
      </w:r>
      <w:r w:rsidR="00C6642C" w:rsidRPr="003E6EEC">
        <w:rPr>
          <w:sz w:val="28"/>
          <w:szCs w:val="28"/>
        </w:rPr>
        <w:t xml:space="preserve">. </w:t>
      </w:r>
    </w:p>
    <w:p w:rsidR="003B74F5" w:rsidRPr="003E6EEC" w:rsidRDefault="003B74F5" w:rsidP="003B74F5">
      <w:pPr>
        <w:spacing w:line="120" w:lineRule="exact"/>
        <w:ind w:firstLine="709"/>
        <w:jc w:val="both"/>
        <w:rPr>
          <w:sz w:val="28"/>
          <w:szCs w:val="28"/>
        </w:rPr>
      </w:pPr>
    </w:p>
    <w:p w:rsidR="003B74F5" w:rsidRPr="003E6EEC" w:rsidRDefault="00FB5CEA" w:rsidP="003B74F5">
      <w:pPr>
        <w:ind w:firstLine="708"/>
        <w:jc w:val="both"/>
        <w:rPr>
          <w:sz w:val="28"/>
          <w:szCs w:val="28"/>
        </w:rPr>
      </w:pPr>
      <w:r w:rsidRPr="003E6EEC">
        <w:rPr>
          <w:sz w:val="28"/>
          <w:szCs w:val="28"/>
        </w:rPr>
        <w:t xml:space="preserve">3.4.6. </w:t>
      </w:r>
      <w:r w:rsidR="003B74F5" w:rsidRPr="003E6EEC">
        <w:rPr>
          <w:sz w:val="28"/>
          <w:szCs w:val="28"/>
        </w:rPr>
        <w:t>Порядок и сроки уплаты вознаграждения за предоставляемое поручительство</w:t>
      </w:r>
      <w:r w:rsidRPr="003E6EEC">
        <w:rPr>
          <w:sz w:val="28"/>
          <w:szCs w:val="28"/>
        </w:rPr>
        <w:t xml:space="preserve"> и (или) независимую гарантию</w:t>
      </w:r>
      <w:r w:rsidR="003B74F5" w:rsidRPr="003E6EEC">
        <w:rPr>
          <w:sz w:val="28"/>
          <w:szCs w:val="28"/>
        </w:rPr>
        <w:t xml:space="preserve"> устанавливаются Гарантийным фондом самостоятельно и отражаются в заключаемых им договорах поручительства</w:t>
      </w:r>
      <w:r w:rsidR="0046116D" w:rsidRPr="003E6EEC">
        <w:rPr>
          <w:sz w:val="28"/>
          <w:szCs w:val="28"/>
        </w:rPr>
        <w:t xml:space="preserve"> и (или) независимых гарантий</w:t>
      </w:r>
      <w:r w:rsidR="003B74F5" w:rsidRPr="003E6EEC">
        <w:rPr>
          <w:sz w:val="28"/>
          <w:szCs w:val="28"/>
        </w:rPr>
        <w:t>.</w:t>
      </w:r>
    </w:p>
    <w:p w:rsidR="000B0244" w:rsidRPr="003E6EEC" w:rsidRDefault="000B0244" w:rsidP="00301F4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76FD" w:rsidRPr="00E92259" w:rsidRDefault="009C04F0" w:rsidP="009A036C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76FD" w:rsidRPr="003E6EEC">
        <w:rPr>
          <w:sz w:val="28"/>
          <w:szCs w:val="28"/>
        </w:rPr>
        <w:t>3.</w:t>
      </w:r>
      <w:r w:rsidR="00FB5CEA" w:rsidRPr="003E6EEC">
        <w:rPr>
          <w:sz w:val="28"/>
          <w:szCs w:val="28"/>
        </w:rPr>
        <w:t>5</w:t>
      </w:r>
      <w:r w:rsidR="00A576FD" w:rsidRPr="003E6EEC">
        <w:rPr>
          <w:sz w:val="28"/>
          <w:szCs w:val="28"/>
        </w:rPr>
        <w:t>. Размер поручительства</w:t>
      </w:r>
      <w:r w:rsidR="0046116D" w:rsidRPr="003E6EEC">
        <w:rPr>
          <w:sz w:val="28"/>
          <w:szCs w:val="28"/>
        </w:rPr>
        <w:t xml:space="preserve"> и (или) независимых гарантий</w:t>
      </w:r>
      <w:r w:rsidR="00A576FD" w:rsidRPr="003E6EEC">
        <w:rPr>
          <w:sz w:val="28"/>
          <w:szCs w:val="28"/>
        </w:rPr>
        <w:t xml:space="preserve"> </w:t>
      </w:r>
      <w:r w:rsidR="00155138" w:rsidRPr="003E6EEC">
        <w:rPr>
          <w:sz w:val="28"/>
          <w:szCs w:val="28"/>
        </w:rPr>
        <w:t>Гарантийного фонда</w:t>
      </w:r>
      <w:r w:rsidR="00A576FD" w:rsidRPr="003E6EEC">
        <w:rPr>
          <w:sz w:val="28"/>
          <w:szCs w:val="28"/>
        </w:rPr>
        <w:t xml:space="preserve"> по обязательствам субъекта МСП</w:t>
      </w:r>
      <w:r w:rsidR="00335E99">
        <w:rPr>
          <w:sz w:val="28"/>
          <w:szCs w:val="28"/>
        </w:rPr>
        <w:t xml:space="preserve">, </w:t>
      </w:r>
      <w:r w:rsidR="00335E99" w:rsidRPr="00E92259">
        <w:rPr>
          <w:sz w:val="28"/>
          <w:szCs w:val="26"/>
        </w:rPr>
        <w:t>физического лица, применяющего специальный налоговый режим,</w:t>
      </w:r>
      <w:r w:rsidR="00A576FD" w:rsidRPr="00E92259">
        <w:rPr>
          <w:sz w:val="28"/>
          <w:szCs w:val="28"/>
        </w:rPr>
        <w:t xml:space="preserve"> и</w:t>
      </w:r>
      <w:r w:rsidR="00E50E5F" w:rsidRPr="00E92259">
        <w:rPr>
          <w:sz w:val="28"/>
          <w:szCs w:val="28"/>
        </w:rPr>
        <w:t xml:space="preserve"> (или)</w:t>
      </w:r>
      <w:r w:rsidR="00A576FD" w:rsidRPr="00E92259">
        <w:rPr>
          <w:sz w:val="28"/>
          <w:szCs w:val="28"/>
        </w:rPr>
        <w:t xml:space="preserve"> организации инфраструктуры</w:t>
      </w:r>
      <w:r w:rsidR="001C6D41" w:rsidRPr="00E92259">
        <w:rPr>
          <w:sz w:val="28"/>
          <w:szCs w:val="28"/>
        </w:rPr>
        <w:t xml:space="preserve"> поддержки</w:t>
      </w:r>
      <w:r w:rsidR="00A576FD" w:rsidRPr="00E92259">
        <w:rPr>
          <w:sz w:val="28"/>
          <w:szCs w:val="28"/>
        </w:rPr>
        <w:t>.</w:t>
      </w:r>
    </w:p>
    <w:p w:rsidR="00155138" w:rsidRPr="00E92259" w:rsidRDefault="00155138" w:rsidP="00155138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F05B0E" w:rsidRDefault="009C04F0" w:rsidP="00A141C3">
      <w:pPr>
        <w:adjustRightInd w:val="0"/>
        <w:ind w:firstLine="540"/>
        <w:jc w:val="both"/>
        <w:rPr>
          <w:sz w:val="28"/>
          <w:szCs w:val="28"/>
        </w:rPr>
      </w:pPr>
      <w:r w:rsidRPr="00E92259">
        <w:rPr>
          <w:sz w:val="28"/>
          <w:szCs w:val="28"/>
        </w:rPr>
        <w:t xml:space="preserve">  </w:t>
      </w:r>
      <w:r w:rsidR="004D462A" w:rsidRPr="00E92259">
        <w:rPr>
          <w:sz w:val="28"/>
          <w:szCs w:val="28"/>
        </w:rPr>
        <w:t>3.</w:t>
      </w:r>
      <w:r w:rsidR="003E22F3" w:rsidRPr="00E92259">
        <w:rPr>
          <w:sz w:val="28"/>
          <w:szCs w:val="28"/>
        </w:rPr>
        <w:t>5</w:t>
      </w:r>
      <w:r w:rsidR="004D462A" w:rsidRPr="00E92259">
        <w:rPr>
          <w:sz w:val="28"/>
          <w:szCs w:val="28"/>
        </w:rPr>
        <w:t>.</w:t>
      </w:r>
      <w:r w:rsidR="00A576FD" w:rsidRPr="00E92259">
        <w:rPr>
          <w:sz w:val="28"/>
          <w:szCs w:val="28"/>
        </w:rPr>
        <w:t>1.</w:t>
      </w:r>
      <w:r w:rsidR="004D462A" w:rsidRPr="00E92259">
        <w:t xml:space="preserve"> </w:t>
      </w:r>
      <w:r w:rsidR="00A141C3" w:rsidRPr="00E92259">
        <w:rPr>
          <w:sz w:val="28"/>
          <w:szCs w:val="28"/>
        </w:rPr>
        <w:t>Максимальная о</w:t>
      </w:r>
      <w:r w:rsidR="009A036C" w:rsidRPr="00E92259">
        <w:rPr>
          <w:sz w:val="28"/>
          <w:szCs w:val="28"/>
        </w:rPr>
        <w:t xml:space="preserve">тветственность </w:t>
      </w:r>
      <w:r w:rsidR="000C5847" w:rsidRPr="00E92259">
        <w:rPr>
          <w:sz w:val="28"/>
          <w:szCs w:val="28"/>
        </w:rPr>
        <w:t>Гарантийного фонда</w:t>
      </w:r>
      <w:r w:rsidR="009A036C" w:rsidRPr="00E92259">
        <w:rPr>
          <w:sz w:val="28"/>
          <w:szCs w:val="28"/>
        </w:rPr>
        <w:t xml:space="preserve"> по договору поручительства </w:t>
      </w:r>
      <w:r w:rsidR="00B778EA" w:rsidRPr="00E92259">
        <w:rPr>
          <w:sz w:val="28"/>
          <w:szCs w:val="28"/>
        </w:rPr>
        <w:t>и (или) независимой гарантии</w:t>
      </w:r>
      <w:r w:rsidR="00A141C3" w:rsidRPr="00E92259">
        <w:rPr>
          <w:sz w:val="28"/>
          <w:szCs w:val="28"/>
        </w:rPr>
        <w:t xml:space="preserve"> перед з</w:t>
      </w:r>
      <w:r w:rsidR="00F05B0E" w:rsidRPr="00E92259">
        <w:rPr>
          <w:sz w:val="28"/>
          <w:szCs w:val="28"/>
        </w:rPr>
        <w:t>а</w:t>
      </w:r>
      <w:r w:rsidR="00A141C3" w:rsidRPr="00E92259">
        <w:rPr>
          <w:sz w:val="28"/>
          <w:szCs w:val="28"/>
        </w:rPr>
        <w:t>казчик</w:t>
      </w:r>
      <w:r w:rsidR="00F05B0E" w:rsidRPr="00E92259">
        <w:rPr>
          <w:sz w:val="28"/>
          <w:szCs w:val="28"/>
        </w:rPr>
        <w:t>ом</w:t>
      </w:r>
      <w:r w:rsidR="000A0914" w:rsidRPr="00E92259">
        <w:rPr>
          <w:sz w:val="28"/>
          <w:szCs w:val="28"/>
        </w:rPr>
        <w:t xml:space="preserve"> закупки</w:t>
      </w:r>
      <w:r w:rsidR="00F05B0E" w:rsidRPr="00E92259">
        <w:rPr>
          <w:sz w:val="28"/>
          <w:szCs w:val="28"/>
        </w:rPr>
        <w:t xml:space="preserve"> или финансовыми организация</w:t>
      </w:r>
      <w:r w:rsidR="00E50E5F" w:rsidRPr="00E92259">
        <w:rPr>
          <w:sz w:val="28"/>
          <w:szCs w:val="28"/>
        </w:rPr>
        <w:t xml:space="preserve">ми не может превышать </w:t>
      </w:r>
      <w:r w:rsidR="003E22F3" w:rsidRPr="00E92259">
        <w:rPr>
          <w:sz w:val="28"/>
          <w:szCs w:val="28"/>
        </w:rPr>
        <w:t>7</w:t>
      </w:r>
      <w:r w:rsidR="009A036C" w:rsidRPr="00E92259">
        <w:rPr>
          <w:sz w:val="28"/>
          <w:szCs w:val="28"/>
        </w:rPr>
        <w:t>0</w:t>
      </w:r>
      <w:r w:rsidR="00F05B0E" w:rsidRPr="00E92259">
        <w:rPr>
          <w:sz w:val="28"/>
          <w:szCs w:val="28"/>
        </w:rPr>
        <w:t xml:space="preserve">% </w:t>
      </w:r>
      <w:r w:rsidR="009A036C" w:rsidRPr="00E92259">
        <w:rPr>
          <w:sz w:val="28"/>
          <w:szCs w:val="28"/>
        </w:rPr>
        <w:t>о</w:t>
      </w:r>
      <w:r w:rsidR="00960934" w:rsidRPr="00E92259">
        <w:rPr>
          <w:sz w:val="28"/>
          <w:szCs w:val="28"/>
        </w:rPr>
        <w:t>т суммы не</w:t>
      </w:r>
      <w:r w:rsidR="00F05B0E" w:rsidRPr="00E92259">
        <w:rPr>
          <w:sz w:val="28"/>
          <w:szCs w:val="28"/>
        </w:rPr>
        <w:t xml:space="preserve">исполненных </w:t>
      </w:r>
      <w:r w:rsidR="009A036C" w:rsidRPr="00E92259">
        <w:rPr>
          <w:sz w:val="28"/>
          <w:szCs w:val="28"/>
        </w:rPr>
        <w:t xml:space="preserve"> обязательств </w:t>
      </w:r>
      <w:r w:rsidR="00F05B0E" w:rsidRPr="00E92259">
        <w:rPr>
          <w:sz w:val="28"/>
          <w:szCs w:val="28"/>
        </w:rPr>
        <w:t>участников закупок или обязательств субъектов МСП</w:t>
      </w:r>
      <w:r w:rsidR="002D065A" w:rsidRPr="00E92259">
        <w:rPr>
          <w:sz w:val="28"/>
          <w:szCs w:val="28"/>
        </w:rPr>
        <w:t>,</w:t>
      </w:r>
      <w:r w:rsidR="002D065A" w:rsidRPr="00E92259">
        <w:rPr>
          <w:sz w:val="28"/>
          <w:szCs w:val="26"/>
        </w:rPr>
        <w:t xml:space="preserve"> физических лиц, применяющих специальный налоговый режим,</w:t>
      </w:r>
      <w:r w:rsidR="00F05B0E" w:rsidRPr="00E92259">
        <w:rPr>
          <w:sz w:val="28"/>
          <w:szCs w:val="28"/>
        </w:rPr>
        <w:t xml:space="preserve"> и (или) организаций инфраструктуры поддержки по заключенному договору на дату предъявления требования заказчиком</w:t>
      </w:r>
      <w:r w:rsidR="000A0914" w:rsidRPr="00E92259">
        <w:rPr>
          <w:sz w:val="28"/>
          <w:szCs w:val="28"/>
        </w:rPr>
        <w:t xml:space="preserve"> закупки</w:t>
      </w:r>
      <w:r w:rsidR="00F05B0E" w:rsidRPr="00E92259">
        <w:rPr>
          <w:sz w:val="28"/>
          <w:szCs w:val="28"/>
        </w:rPr>
        <w:t xml:space="preserve"> или финансовой</w:t>
      </w:r>
      <w:r w:rsidR="00F05B0E" w:rsidRPr="003E6EEC">
        <w:rPr>
          <w:sz w:val="28"/>
          <w:szCs w:val="28"/>
        </w:rPr>
        <w:t xml:space="preserve"> организацией по та</w:t>
      </w:r>
      <w:r w:rsidR="00E50E5F" w:rsidRPr="003E6EEC">
        <w:rPr>
          <w:sz w:val="28"/>
          <w:szCs w:val="28"/>
        </w:rPr>
        <w:t>кому обязательству или д</w:t>
      </w:r>
      <w:r w:rsidR="00F05B0E" w:rsidRPr="003E6EEC">
        <w:rPr>
          <w:sz w:val="28"/>
          <w:szCs w:val="28"/>
        </w:rPr>
        <w:t>оговору</w:t>
      </w:r>
      <w:r w:rsidR="00E50E5F" w:rsidRPr="003E6EEC">
        <w:rPr>
          <w:sz w:val="28"/>
          <w:szCs w:val="28"/>
        </w:rPr>
        <w:t>, обеспеченному поручительством и (или) независимой гарантией Гарантийного фонда.</w:t>
      </w:r>
    </w:p>
    <w:p w:rsidR="009A036C" w:rsidRPr="003E6EEC" w:rsidRDefault="009A036C" w:rsidP="009A036C">
      <w:pPr>
        <w:spacing w:line="120" w:lineRule="exact"/>
        <w:ind w:firstLine="709"/>
        <w:jc w:val="both"/>
        <w:rPr>
          <w:sz w:val="28"/>
          <w:szCs w:val="28"/>
        </w:rPr>
      </w:pPr>
    </w:p>
    <w:p w:rsidR="009A036C" w:rsidRPr="00E92259" w:rsidRDefault="009C04F0" w:rsidP="000964AC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76FD" w:rsidRPr="003E6EEC">
        <w:rPr>
          <w:sz w:val="28"/>
          <w:szCs w:val="28"/>
        </w:rPr>
        <w:t>3.</w:t>
      </w:r>
      <w:r w:rsidR="003E22F3" w:rsidRPr="003E6EEC">
        <w:rPr>
          <w:sz w:val="28"/>
          <w:szCs w:val="28"/>
        </w:rPr>
        <w:t>5</w:t>
      </w:r>
      <w:r w:rsidR="00A576FD" w:rsidRPr="003E6EEC">
        <w:rPr>
          <w:sz w:val="28"/>
          <w:szCs w:val="28"/>
        </w:rPr>
        <w:t>.</w:t>
      </w:r>
      <w:r w:rsidR="003E22F3" w:rsidRPr="003E6EEC">
        <w:rPr>
          <w:sz w:val="28"/>
          <w:szCs w:val="28"/>
        </w:rPr>
        <w:t>2</w:t>
      </w:r>
      <w:r w:rsidR="00A576FD" w:rsidRPr="003E6EEC">
        <w:rPr>
          <w:sz w:val="28"/>
          <w:szCs w:val="28"/>
        </w:rPr>
        <w:t xml:space="preserve">. </w:t>
      </w:r>
      <w:r w:rsidR="009A036C" w:rsidRPr="003E6EEC">
        <w:rPr>
          <w:sz w:val="28"/>
          <w:szCs w:val="28"/>
        </w:rPr>
        <w:t xml:space="preserve">Остальные требования </w:t>
      </w:r>
      <w:r w:rsidR="000C422F" w:rsidRPr="003E6EEC">
        <w:rPr>
          <w:sz w:val="28"/>
          <w:szCs w:val="28"/>
        </w:rPr>
        <w:t>финансовой организации</w:t>
      </w:r>
      <w:r w:rsidR="009A036C" w:rsidRPr="003E6EEC">
        <w:rPr>
          <w:sz w:val="28"/>
          <w:szCs w:val="28"/>
        </w:rPr>
        <w:t xml:space="preserve"> по необходимому обеспечению кредита</w:t>
      </w:r>
      <w:r w:rsidR="000C422F" w:rsidRPr="003E6EEC">
        <w:rPr>
          <w:sz w:val="28"/>
          <w:szCs w:val="28"/>
        </w:rPr>
        <w:t xml:space="preserve">, </w:t>
      </w:r>
      <w:r w:rsidR="00155607" w:rsidRPr="003E6EEC">
        <w:rPr>
          <w:sz w:val="28"/>
          <w:szCs w:val="28"/>
        </w:rPr>
        <w:t>финансовой аренды (лизинга)</w:t>
      </w:r>
      <w:r w:rsidR="00FE70B9">
        <w:rPr>
          <w:sz w:val="28"/>
          <w:szCs w:val="28"/>
        </w:rPr>
        <w:t>,</w:t>
      </w:r>
      <w:r w:rsidR="00155607" w:rsidRPr="003E6EEC">
        <w:rPr>
          <w:sz w:val="28"/>
          <w:szCs w:val="28"/>
        </w:rPr>
        <w:t xml:space="preserve"> </w:t>
      </w:r>
      <w:r w:rsidR="009A036C" w:rsidRPr="003E6EEC">
        <w:rPr>
          <w:sz w:val="28"/>
          <w:szCs w:val="28"/>
        </w:rPr>
        <w:t>банковской гарантии</w:t>
      </w:r>
      <w:r w:rsidR="000C422F" w:rsidRPr="003E6EEC">
        <w:rPr>
          <w:sz w:val="28"/>
          <w:szCs w:val="28"/>
        </w:rPr>
        <w:t>, займа</w:t>
      </w:r>
      <w:r w:rsidR="00155607" w:rsidRPr="003E6EEC">
        <w:rPr>
          <w:sz w:val="28"/>
          <w:szCs w:val="28"/>
        </w:rPr>
        <w:t>, иным договорам</w:t>
      </w:r>
      <w:r w:rsidR="00E50E5F" w:rsidRPr="003E6EEC">
        <w:rPr>
          <w:sz w:val="28"/>
          <w:szCs w:val="28"/>
        </w:rPr>
        <w:t xml:space="preserve"> покрываются субъектом МСП</w:t>
      </w:r>
      <w:r w:rsidR="00D767D4">
        <w:rPr>
          <w:sz w:val="28"/>
          <w:szCs w:val="28"/>
        </w:rPr>
        <w:t xml:space="preserve">, </w:t>
      </w:r>
      <w:r w:rsidR="00D767D4" w:rsidRPr="00E92259">
        <w:rPr>
          <w:sz w:val="28"/>
          <w:szCs w:val="26"/>
        </w:rPr>
        <w:t>физическим лицом, применяющим специальный налоговый режим,</w:t>
      </w:r>
      <w:r w:rsidR="00E50E5F" w:rsidRPr="00E92259">
        <w:rPr>
          <w:sz w:val="28"/>
          <w:szCs w:val="28"/>
        </w:rPr>
        <w:t xml:space="preserve"> и (или) организацией инфраструктуры</w:t>
      </w:r>
      <w:r w:rsidR="001C6D41" w:rsidRPr="00E92259">
        <w:rPr>
          <w:sz w:val="28"/>
          <w:szCs w:val="28"/>
        </w:rPr>
        <w:t xml:space="preserve"> поддержки</w:t>
      </w:r>
      <w:r w:rsidR="00E50E5F" w:rsidRPr="00E92259">
        <w:rPr>
          <w:sz w:val="28"/>
          <w:szCs w:val="28"/>
        </w:rPr>
        <w:t xml:space="preserve"> (</w:t>
      </w:r>
      <w:r w:rsidR="009A036C" w:rsidRPr="00E92259">
        <w:rPr>
          <w:sz w:val="28"/>
          <w:szCs w:val="28"/>
        </w:rPr>
        <w:t>и/или третьими лицами за него</w:t>
      </w:r>
      <w:r w:rsidR="00E50E5F" w:rsidRPr="00E92259">
        <w:rPr>
          <w:sz w:val="28"/>
          <w:szCs w:val="28"/>
        </w:rPr>
        <w:t>)</w:t>
      </w:r>
      <w:r w:rsidR="009A036C" w:rsidRPr="00E92259">
        <w:rPr>
          <w:sz w:val="28"/>
          <w:szCs w:val="28"/>
        </w:rPr>
        <w:t xml:space="preserve"> в соответствии </w:t>
      </w:r>
      <w:r w:rsidR="00513D7A">
        <w:rPr>
          <w:sz w:val="28"/>
          <w:szCs w:val="28"/>
        </w:rPr>
        <w:t xml:space="preserve">      </w:t>
      </w:r>
      <w:r w:rsidR="009A036C" w:rsidRPr="00E92259">
        <w:rPr>
          <w:sz w:val="28"/>
          <w:szCs w:val="28"/>
        </w:rPr>
        <w:t xml:space="preserve">с требованиями </w:t>
      </w:r>
      <w:r w:rsidR="000C422F" w:rsidRPr="00E92259">
        <w:rPr>
          <w:sz w:val="28"/>
          <w:szCs w:val="28"/>
        </w:rPr>
        <w:t>финансовой организации.</w:t>
      </w:r>
      <w:r w:rsidR="009A036C" w:rsidRPr="00E92259">
        <w:rPr>
          <w:sz w:val="28"/>
          <w:szCs w:val="28"/>
        </w:rPr>
        <w:t xml:space="preserve"> </w:t>
      </w:r>
    </w:p>
    <w:p w:rsidR="009A036C" w:rsidRPr="00E92259" w:rsidRDefault="009A036C" w:rsidP="009A036C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036C" w:rsidRPr="003E6EEC" w:rsidRDefault="009A036C" w:rsidP="009A03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2259">
        <w:rPr>
          <w:rFonts w:ascii="Times New Roman" w:hAnsi="Times New Roman" w:cs="Times New Roman"/>
          <w:sz w:val="28"/>
          <w:szCs w:val="28"/>
        </w:rPr>
        <w:t xml:space="preserve">При частичном </w:t>
      </w:r>
      <w:r w:rsidR="00E50E5F" w:rsidRPr="00E92259">
        <w:rPr>
          <w:rFonts w:ascii="Times New Roman" w:hAnsi="Times New Roman" w:cs="Times New Roman"/>
          <w:sz w:val="28"/>
          <w:szCs w:val="28"/>
        </w:rPr>
        <w:t>погашении обязательств субъектом МСП</w:t>
      </w:r>
      <w:r w:rsidR="00D767D4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D767D4" w:rsidRPr="00E92259">
        <w:rPr>
          <w:rFonts w:ascii="Times New Roman" w:hAnsi="Times New Roman" w:cs="Times New Roman"/>
          <w:sz w:val="28"/>
          <w:szCs w:val="26"/>
        </w:rPr>
        <w:t>физическим лицом, применяющим специальный налоговый режим,</w:t>
      </w:r>
      <w:r w:rsidR="00E50E5F" w:rsidRPr="00E92259">
        <w:rPr>
          <w:rFonts w:ascii="Times New Roman" w:hAnsi="Times New Roman" w:cs="Times New Roman"/>
          <w:sz w:val="28"/>
          <w:szCs w:val="28"/>
        </w:rPr>
        <w:t xml:space="preserve"> и</w:t>
      </w:r>
      <w:r w:rsidR="00E50E5F" w:rsidRPr="003E6EEC">
        <w:rPr>
          <w:rFonts w:ascii="Times New Roman" w:hAnsi="Times New Roman" w:cs="Times New Roman"/>
          <w:sz w:val="28"/>
          <w:szCs w:val="28"/>
        </w:rPr>
        <w:t xml:space="preserve"> (или) организацией инфраструктуры</w:t>
      </w:r>
      <w:r w:rsidR="00875326">
        <w:rPr>
          <w:rFonts w:ascii="Times New Roman" w:hAnsi="Times New Roman" w:cs="Times New Roman"/>
          <w:sz w:val="28"/>
          <w:szCs w:val="28"/>
        </w:rPr>
        <w:t xml:space="preserve"> </w:t>
      </w:r>
      <w:r w:rsidR="00875326" w:rsidRPr="00D767D4">
        <w:rPr>
          <w:rFonts w:ascii="Times New Roman" w:hAnsi="Times New Roman" w:cs="Times New Roman"/>
          <w:sz w:val="28"/>
          <w:szCs w:val="28"/>
        </w:rPr>
        <w:t>поддержки</w:t>
      </w:r>
      <w:r w:rsidRPr="00D767D4">
        <w:rPr>
          <w:rFonts w:ascii="Times New Roman" w:hAnsi="Times New Roman" w:cs="Times New Roman"/>
          <w:sz w:val="28"/>
          <w:szCs w:val="28"/>
        </w:rPr>
        <w:t>,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E50E5F" w:rsidRPr="003E6EEC">
        <w:rPr>
          <w:rFonts w:ascii="Times New Roman" w:hAnsi="Times New Roman" w:cs="Times New Roman"/>
          <w:sz w:val="28"/>
          <w:szCs w:val="28"/>
        </w:rPr>
        <w:t>которым</w:t>
      </w:r>
      <w:r w:rsidRPr="003E6EEC">
        <w:rPr>
          <w:rFonts w:ascii="Times New Roman" w:hAnsi="Times New Roman" w:cs="Times New Roman"/>
          <w:sz w:val="28"/>
          <w:szCs w:val="28"/>
        </w:rPr>
        <w:t xml:space="preserve"> было предоставлено поручительство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513D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и (или) независимая гарантия </w:t>
      </w:r>
      <w:r w:rsidR="000C5847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3E6EEC">
        <w:rPr>
          <w:rFonts w:ascii="Times New Roman" w:hAnsi="Times New Roman" w:cs="Times New Roman"/>
          <w:sz w:val="28"/>
          <w:szCs w:val="28"/>
        </w:rPr>
        <w:t xml:space="preserve">, размер поручительства 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и (или) независимой гарантии </w:t>
      </w:r>
      <w:r w:rsidR="000C5847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E50E5F" w:rsidRPr="003E6EEC">
        <w:rPr>
          <w:rFonts w:ascii="Times New Roman" w:hAnsi="Times New Roman" w:cs="Times New Roman"/>
          <w:sz w:val="28"/>
          <w:szCs w:val="28"/>
        </w:rPr>
        <w:t xml:space="preserve"> по обязательствам участников закупки или </w:t>
      </w:r>
      <w:r w:rsidRPr="003E6EEC">
        <w:rPr>
          <w:rFonts w:ascii="Times New Roman" w:hAnsi="Times New Roman" w:cs="Times New Roman"/>
          <w:sz w:val="28"/>
          <w:szCs w:val="28"/>
        </w:rPr>
        <w:t xml:space="preserve">по кредитному </w:t>
      </w:r>
      <w:r w:rsidR="000C422F" w:rsidRPr="003E6EEC">
        <w:rPr>
          <w:rFonts w:ascii="Times New Roman" w:hAnsi="Times New Roman" w:cs="Times New Roman"/>
          <w:sz w:val="28"/>
          <w:szCs w:val="28"/>
        </w:rPr>
        <w:t>договору,</w:t>
      </w:r>
      <w:r w:rsidR="00FE70B9">
        <w:rPr>
          <w:rFonts w:ascii="Times New Roman" w:hAnsi="Times New Roman" w:cs="Times New Roman"/>
          <w:sz w:val="28"/>
          <w:szCs w:val="28"/>
        </w:rPr>
        <w:t xml:space="preserve"> </w:t>
      </w:r>
      <w:r w:rsidR="00FE70B9" w:rsidRPr="003E6EEC">
        <w:rPr>
          <w:rFonts w:ascii="Times New Roman" w:hAnsi="Times New Roman" w:cs="Times New Roman"/>
          <w:sz w:val="28"/>
          <w:szCs w:val="28"/>
        </w:rPr>
        <w:t>договору займа</w:t>
      </w:r>
      <w:r w:rsidR="00FE70B9">
        <w:rPr>
          <w:rFonts w:ascii="Times New Roman" w:hAnsi="Times New Roman" w:cs="Times New Roman"/>
          <w:sz w:val="28"/>
          <w:szCs w:val="28"/>
        </w:rPr>
        <w:t>,</w:t>
      </w:r>
      <w:r w:rsidR="00155607" w:rsidRPr="003E6EEC">
        <w:rPr>
          <w:rFonts w:ascii="Times New Roman" w:hAnsi="Times New Roman" w:cs="Times New Roman"/>
          <w:sz w:val="28"/>
          <w:szCs w:val="28"/>
        </w:rPr>
        <w:t xml:space="preserve"> договору финансовой аренды (лизинга),</w:t>
      </w:r>
      <w:r w:rsidR="000C422F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Pr="003E6EEC">
        <w:rPr>
          <w:rFonts w:ascii="Times New Roman" w:hAnsi="Times New Roman" w:cs="Times New Roman"/>
          <w:sz w:val="28"/>
          <w:szCs w:val="28"/>
        </w:rPr>
        <w:t>договору</w:t>
      </w:r>
      <w:r w:rsidR="00385D8C" w:rsidRPr="003E6EEC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Pr="003E6EEC">
        <w:rPr>
          <w:rFonts w:ascii="Times New Roman" w:hAnsi="Times New Roman" w:cs="Times New Roman"/>
          <w:sz w:val="28"/>
          <w:szCs w:val="28"/>
        </w:rPr>
        <w:t xml:space="preserve"> банковской гарантии</w:t>
      </w:r>
      <w:r w:rsidR="000C422F" w:rsidRPr="003E6EEC">
        <w:rPr>
          <w:rFonts w:ascii="Times New Roman" w:hAnsi="Times New Roman" w:cs="Times New Roman"/>
          <w:sz w:val="28"/>
          <w:szCs w:val="28"/>
        </w:rPr>
        <w:t xml:space="preserve">, </w:t>
      </w:r>
      <w:r w:rsidR="00155607" w:rsidRPr="003E6EEC">
        <w:rPr>
          <w:rFonts w:ascii="Times New Roman" w:hAnsi="Times New Roman" w:cs="Times New Roman"/>
          <w:sz w:val="28"/>
          <w:szCs w:val="28"/>
        </w:rPr>
        <w:t>иному договору</w:t>
      </w:r>
      <w:r w:rsidRPr="003E6EEC">
        <w:rPr>
          <w:rFonts w:ascii="Times New Roman" w:hAnsi="Times New Roman" w:cs="Times New Roman"/>
          <w:sz w:val="28"/>
          <w:szCs w:val="28"/>
        </w:rPr>
        <w:t xml:space="preserve"> уменьшается соразмерно уменьшению суммы обязательств. </w:t>
      </w:r>
    </w:p>
    <w:p w:rsidR="009A036C" w:rsidRPr="003E6EEC" w:rsidRDefault="009A036C" w:rsidP="009A036C">
      <w:pPr>
        <w:spacing w:line="120" w:lineRule="exact"/>
        <w:jc w:val="both"/>
        <w:rPr>
          <w:b/>
          <w:i/>
          <w:sz w:val="28"/>
          <w:szCs w:val="28"/>
        </w:rPr>
      </w:pPr>
    </w:p>
    <w:p w:rsidR="00797DFF" w:rsidRPr="003E6EEC" w:rsidRDefault="00797DFF" w:rsidP="00797D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lastRenderedPageBreak/>
        <w:t>Поручительство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независимая гарантия </w:t>
      </w:r>
      <w:r w:rsidR="000C5847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3E6EEC">
        <w:rPr>
          <w:rFonts w:ascii="Times New Roman" w:hAnsi="Times New Roman" w:cs="Times New Roman"/>
          <w:sz w:val="28"/>
          <w:szCs w:val="28"/>
        </w:rPr>
        <w:t xml:space="preserve"> выдается на условиях субсидиарной ответственности </w:t>
      </w:r>
      <w:r w:rsidR="000C5847" w:rsidRPr="003E6EEC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3E6EEC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0C422F" w:rsidRPr="003E6EEC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3E6EEC">
        <w:rPr>
          <w:rFonts w:ascii="Times New Roman" w:hAnsi="Times New Roman" w:cs="Times New Roman"/>
          <w:sz w:val="28"/>
          <w:szCs w:val="28"/>
        </w:rPr>
        <w:t>организацией</w:t>
      </w:r>
      <w:r w:rsidR="00E50E5F" w:rsidRPr="003E6EEC">
        <w:rPr>
          <w:rFonts w:ascii="Times New Roman" w:hAnsi="Times New Roman" w:cs="Times New Roman"/>
          <w:sz w:val="28"/>
          <w:szCs w:val="28"/>
        </w:rPr>
        <w:t xml:space="preserve"> или</w:t>
      </w:r>
      <w:r w:rsidR="006F7BF9" w:rsidRPr="003E6E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7BF9" w:rsidRPr="003E6EEC">
        <w:rPr>
          <w:rFonts w:ascii="Times New Roman" w:hAnsi="Times New Roman" w:cs="Times New Roman"/>
          <w:sz w:val="28"/>
          <w:szCs w:val="28"/>
        </w:rPr>
        <w:t>заказчик</w:t>
      </w:r>
      <w:r w:rsidR="005B5329" w:rsidRPr="003E6EEC">
        <w:rPr>
          <w:rFonts w:ascii="Times New Roman" w:hAnsi="Times New Roman" w:cs="Times New Roman"/>
          <w:sz w:val="28"/>
          <w:szCs w:val="28"/>
        </w:rPr>
        <w:t>ом</w:t>
      </w:r>
      <w:r w:rsidR="006F7BF9" w:rsidRPr="003E6EEC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3E6EEC">
        <w:rPr>
          <w:rFonts w:ascii="Times New Roman" w:hAnsi="Times New Roman" w:cs="Times New Roman"/>
          <w:sz w:val="28"/>
          <w:szCs w:val="28"/>
        </w:rPr>
        <w:t>.</w:t>
      </w:r>
    </w:p>
    <w:p w:rsidR="006F3229" w:rsidRPr="003E6EEC" w:rsidRDefault="006F3229" w:rsidP="006F3229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96B07" w:rsidRPr="003E6EEC" w:rsidRDefault="00D96B07" w:rsidP="00D96B07">
      <w:pPr>
        <w:ind w:firstLine="708"/>
        <w:jc w:val="both"/>
        <w:rPr>
          <w:sz w:val="28"/>
          <w:szCs w:val="28"/>
        </w:rPr>
      </w:pPr>
      <w:r w:rsidRPr="005C07EE">
        <w:rPr>
          <w:sz w:val="28"/>
          <w:szCs w:val="28"/>
        </w:rPr>
        <w:t>В рамках выданного поручительства</w:t>
      </w:r>
      <w:r w:rsidR="00B778EA" w:rsidRPr="005C07EE">
        <w:rPr>
          <w:sz w:val="28"/>
          <w:szCs w:val="28"/>
        </w:rPr>
        <w:t xml:space="preserve"> и (или) независимой гарантии </w:t>
      </w:r>
      <w:r w:rsidRPr="005C07EE">
        <w:rPr>
          <w:sz w:val="28"/>
          <w:szCs w:val="28"/>
        </w:rPr>
        <w:t xml:space="preserve"> </w:t>
      </w:r>
      <w:r w:rsidR="006D1157" w:rsidRPr="005C07EE">
        <w:rPr>
          <w:sz w:val="28"/>
          <w:szCs w:val="28"/>
        </w:rPr>
        <w:t>Гарантийный фонд</w:t>
      </w:r>
      <w:r w:rsidRPr="005C07EE">
        <w:rPr>
          <w:sz w:val="28"/>
          <w:szCs w:val="28"/>
        </w:rPr>
        <w:t xml:space="preserve"> не отвечает перед </w:t>
      </w:r>
      <w:r w:rsidR="000C422F" w:rsidRPr="005C07EE">
        <w:rPr>
          <w:sz w:val="28"/>
          <w:szCs w:val="28"/>
        </w:rPr>
        <w:t xml:space="preserve">финансовой </w:t>
      </w:r>
      <w:r w:rsidR="00853874" w:rsidRPr="005C07EE">
        <w:rPr>
          <w:sz w:val="28"/>
          <w:szCs w:val="28"/>
        </w:rPr>
        <w:t>организацией</w:t>
      </w:r>
      <w:r w:rsidR="006F7BF9" w:rsidRPr="005C07EE">
        <w:rPr>
          <w:sz w:val="28"/>
          <w:szCs w:val="28"/>
        </w:rPr>
        <w:t xml:space="preserve"> </w:t>
      </w:r>
      <w:r w:rsidR="005F2E16" w:rsidRPr="005C07EE">
        <w:rPr>
          <w:sz w:val="28"/>
          <w:szCs w:val="28"/>
        </w:rPr>
        <w:t xml:space="preserve">или </w:t>
      </w:r>
      <w:r w:rsidR="006F7BF9" w:rsidRPr="005C07EE">
        <w:rPr>
          <w:sz w:val="28"/>
          <w:szCs w:val="28"/>
        </w:rPr>
        <w:t>заказчиком закупки</w:t>
      </w:r>
      <w:r w:rsidRPr="005C07EE">
        <w:rPr>
          <w:sz w:val="28"/>
          <w:szCs w:val="28"/>
        </w:rPr>
        <w:t xml:space="preserve"> за исполнен</w:t>
      </w:r>
      <w:r w:rsidR="002207C9" w:rsidRPr="005C07EE">
        <w:rPr>
          <w:sz w:val="28"/>
          <w:szCs w:val="28"/>
        </w:rPr>
        <w:t>ие заёмщик</w:t>
      </w:r>
      <w:r w:rsidRPr="005C07EE">
        <w:rPr>
          <w:sz w:val="28"/>
          <w:szCs w:val="28"/>
        </w:rPr>
        <w:t xml:space="preserve">ом обязательств по кредитному </w:t>
      </w:r>
      <w:r w:rsidR="000C422F" w:rsidRPr="005C07EE">
        <w:rPr>
          <w:sz w:val="28"/>
          <w:szCs w:val="28"/>
        </w:rPr>
        <w:t xml:space="preserve">договору, </w:t>
      </w:r>
      <w:r w:rsidR="00FE70B9" w:rsidRPr="005C07EE">
        <w:rPr>
          <w:sz w:val="28"/>
          <w:szCs w:val="28"/>
        </w:rPr>
        <w:t xml:space="preserve">договору займа, </w:t>
      </w:r>
      <w:r w:rsidR="00155607" w:rsidRPr="005C07EE">
        <w:rPr>
          <w:sz w:val="28"/>
          <w:szCs w:val="28"/>
        </w:rPr>
        <w:t xml:space="preserve">договору финансовой аренды (лизинга), </w:t>
      </w:r>
      <w:r w:rsidR="006F7BF9" w:rsidRPr="005C07EE">
        <w:rPr>
          <w:sz w:val="28"/>
          <w:szCs w:val="28"/>
        </w:rPr>
        <w:t xml:space="preserve">договору </w:t>
      </w:r>
      <w:r w:rsidR="000C422F" w:rsidRPr="005C07EE">
        <w:rPr>
          <w:sz w:val="28"/>
          <w:szCs w:val="28"/>
        </w:rPr>
        <w:t>о предоставлении</w:t>
      </w:r>
      <w:r w:rsidR="00086540" w:rsidRPr="005C07EE">
        <w:rPr>
          <w:sz w:val="28"/>
          <w:szCs w:val="28"/>
        </w:rPr>
        <w:t xml:space="preserve"> банковской гарантии</w:t>
      </w:r>
      <w:r w:rsidR="000C422F" w:rsidRPr="005C07EE">
        <w:rPr>
          <w:sz w:val="28"/>
          <w:szCs w:val="28"/>
        </w:rPr>
        <w:t xml:space="preserve">, </w:t>
      </w:r>
      <w:r w:rsidR="00155607" w:rsidRPr="005C07EE">
        <w:rPr>
          <w:sz w:val="28"/>
          <w:szCs w:val="28"/>
        </w:rPr>
        <w:t>иному договору</w:t>
      </w:r>
      <w:r w:rsidR="00086540" w:rsidRPr="005C07EE">
        <w:rPr>
          <w:sz w:val="28"/>
          <w:szCs w:val="28"/>
        </w:rPr>
        <w:t xml:space="preserve"> </w:t>
      </w:r>
      <w:r w:rsidR="006F7BF9" w:rsidRPr="005C07EE">
        <w:rPr>
          <w:sz w:val="28"/>
          <w:szCs w:val="28"/>
        </w:rPr>
        <w:t xml:space="preserve">или по исполнению обязательств участников закупки </w:t>
      </w:r>
      <w:r w:rsidRPr="005C07EE">
        <w:rPr>
          <w:sz w:val="28"/>
          <w:szCs w:val="28"/>
        </w:rPr>
        <w:t>в части уплаты процентов за пользование чужими денежными средствами, неустойки (штрафа, пени), возмещения судебных издержек по взысканию долга и других убытков, вызванных неисполнением (ненадлежащим исполнением)</w:t>
      </w:r>
      <w:r w:rsidR="006F7BF9" w:rsidRPr="005C07EE">
        <w:rPr>
          <w:sz w:val="28"/>
          <w:szCs w:val="28"/>
        </w:rPr>
        <w:t xml:space="preserve"> субъектом МСП</w:t>
      </w:r>
      <w:r w:rsidR="00355483" w:rsidRPr="005C07EE">
        <w:rPr>
          <w:sz w:val="28"/>
          <w:szCs w:val="28"/>
        </w:rPr>
        <w:t xml:space="preserve">, </w:t>
      </w:r>
      <w:r w:rsidR="00355483" w:rsidRPr="00E92259">
        <w:rPr>
          <w:sz w:val="28"/>
          <w:szCs w:val="26"/>
        </w:rPr>
        <w:t>физическим лицом, применяющим специальный налоговый режим,</w:t>
      </w:r>
      <w:r w:rsidR="006F7BF9" w:rsidRPr="00E92259">
        <w:rPr>
          <w:sz w:val="28"/>
          <w:szCs w:val="28"/>
        </w:rPr>
        <w:t xml:space="preserve"> и</w:t>
      </w:r>
      <w:r w:rsidR="006F7BF9" w:rsidRPr="005C07EE">
        <w:rPr>
          <w:sz w:val="28"/>
          <w:szCs w:val="28"/>
        </w:rPr>
        <w:t xml:space="preserve"> (или) организацией инфраструктуры</w:t>
      </w:r>
      <w:r w:rsidR="001C6D41" w:rsidRPr="005C07EE">
        <w:rPr>
          <w:sz w:val="28"/>
          <w:szCs w:val="28"/>
        </w:rPr>
        <w:t xml:space="preserve"> поддержки</w:t>
      </w:r>
      <w:r w:rsidR="006F7BF9" w:rsidRPr="005C07EE">
        <w:rPr>
          <w:sz w:val="28"/>
          <w:szCs w:val="28"/>
        </w:rPr>
        <w:t xml:space="preserve"> </w:t>
      </w:r>
      <w:r w:rsidRPr="005C07EE">
        <w:rPr>
          <w:sz w:val="28"/>
          <w:szCs w:val="28"/>
        </w:rPr>
        <w:t xml:space="preserve">своих обязательств перед </w:t>
      </w:r>
      <w:r w:rsidR="000C422F" w:rsidRPr="005C07EE">
        <w:rPr>
          <w:sz w:val="28"/>
          <w:szCs w:val="28"/>
        </w:rPr>
        <w:t xml:space="preserve">финансовой организацией </w:t>
      </w:r>
      <w:r w:rsidR="006F7BF9" w:rsidRPr="005C07EE">
        <w:rPr>
          <w:sz w:val="28"/>
          <w:szCs w:val="28"/>
        </w:rPr>
        <w:t>или заказчиком закупки.</w:t>
      </w:r>
    </w:p>
    <w:p w:rsidR="00D96B07" w:rsidRPr="003E6EEC" w:rsidRDefault="00D96B07" w:rsidP="00853874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C91F3D" w:rsidRPr="003E6EEC" w:rsidRDefault="00C91F3D" w:rsidP="00301F4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D32AC" w:rsidRPr="001C6D41" w:rsidRDefault="00C12C18" w:rsidP="003D32AC">
      <w:pPr>
        <w:ind w:firstLine="540"/>
        <w:jc w:val="both"/>
        <w:rPr>
          <w:sz w:val="28"/>
          <w:szCs w:val="28"/>
        </w:rPr>
      </w:pPr>
      <w:r w:rsidRPr="001C6D41">
        <w:rPr>
          <w:sz w:val="28"/>
          <w:szCs w:val="28"/>
        </w:rPr>
        <w:t>3.</w:t>
      </w:r>
      <w:r w:rsidR="00155607" w:rsidRPr="001C6D41">
        <w:rPr>
          <w:sz w:val="28"/>
          <w:szCs w:val="28"/>
        </w:rPr>
        <w:t>6</w:t>
      </w:r>
      <w:r w:rsidRPr="001C6D41">
        <w:rPr>
          <w:sz w:val="28"/>
          <w:szCs w:val="28"/>
        </w:rPr>
        <w:t>.</w:t>
      </w:r>
      <w:r w:rsidR="006D1157" w:rsidRPr="001C6D41">
        <w:rPr>
          <w:sz w:val="28"/>
          <w:szCs w:val="28"/>
        </w:rPr>
        <w:t xml:space="preserve"> </w:t>
      </w:r>
      <w:r w:rsidR="003D32AC" w:rsidRPr="001C6D41">
        <w:rPr>
          <w:sz w:val="28"/>
          <w:szCs w:val="28"/>
        </w:rPr>
        <w:t>Срок поручительства</w:t>
      </w:r>
      <w:r w:rsidR="00B778EA" w:rsidRPr="001C6D41">
        <w:rPr>
          <w:sz w:val="28"/>
          <w:szCs w:val="28"/>
        </w:rPr>
        <w:t xml:space="preserve"> и (или) независимой гарантии</w:t>
      </w:r>
      <w:r w:rsidR="003D32AC" w:rsidRPr="001C6D41">
        <w:rPr>
          <w:sz w:val="28"/>
          <w:szCs w:val="28"/>
        </w:rPr>
        <w:t xml:space="preserve"> </w:t>
      </w:r>
      <w:r w:rsidR="000C5847" w:rsidRPr="001C6D41">
        <w:rPr>
          <w:sz w:val="28"/>
          <w:szCs w:val="28"/>
        </w:rPr>
        <w:t>Гарантийного фонда</w:t>
      </w:r>
      <w:r w:rsidR="003D32AC" w:rsidRPr="001C6D41">
        <w:rPr>
          <w:sz w:val="28"/>
          <w:szCs w:val="28"/>
        </w:rPr>
        <w:t xml:space="preserve"> определяется сроком действия договора. </w:t>
      </w:r>
    </w:p>
    <w:p w:rsidR="003D32AC" w:rsidRPr="003E6EEC" w:rsidRDefault="003D32AC" w:rsidP="003D32AC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D936CA" w:rsidRPr="003E6EEC" w:rsidRDefault="00170890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3E6EEC">
        <w:rPr>
          <w:sz w:val="28"/>
          <w:szCs w:val="28"/>
        </w:rPr>
        <w:t xml:space="preserve">3.7. </w:t>
      </w:r>
      <w:r w:rsidR="00D936CA" w:rsidRPr="003E6EEC">
        <w:rPr>
          <w:sz w:val="28"/>
          <w:szCs w:val="28"/>
        </w:rPr>
        <w:t>Поручительство</w:t>
      </w:r>
      <w:r w:rsidR="00B778EA" w:rsidRPr="003E6EEC">
        <w:rPr>
          <w:sz w:val="28"/>
          <w:szCs w:val="28"/>
        </w:rPr>
        <w:t xml:space="preserve"> и (или) независимая гарантия </w:t>
      </w:r>
      <w:r w:rsidR="000C5847" w:rsidRPr="003E6EEC">
        <w:rPr>
          <w:sz w:val="28"/>
          <w:szCs w:val="28"/>
        </w:rPr>
        <w:t>Гарантийного фонда</w:t>
      </w:r>
      <w:r w:rsidR="00B778EA" w:rsidRPr="003E6EEC">
        <w:rPr>
          <w:sz w:val="28"/>
          <w:szCs w:val="28"/>
        </w:rPr>
        <w:t xml:space="preserve"> не могут быть предоставлены</w:t>
      </w:r>
      <w:r w:rsidR="00D936CA" w:rsidRPr="003E6EEC">
        <w:rPr>
          <w:sz w:val="28"/>
          <w:szCs w:val="28"/>
        </w:rPr>
        <w:t xml:space="preserve">, если это приведет к превышению установленного </w:t>
      </w:r>
      <w:r w:rsidR="00155607" w:rsidRPr="003E6EEC">
        <w:rPr>
          <w:sz w:val="28"/>
          <w:szCs w:val="28"/>
        </w:rPr>
        <w:t>лимита условных обязательств</w:t>
      </w:r>
      <w:r w:rsidRPr="003E6EEC">
        <w:t xml:space="preserve"> </w:t>
      </w:r>
      <w:r w:rsidRPr="003E6EEC">
        <w:rPr>
          <w:sz w:val="28"/>
          <w:szCs w:val="28"/>
        </w:rPr>
        <w:t>Гарантийного фонда</w:t>
      </w:r>
      <w:r w:rsidR="00155607" w:rsidRPr="003E6EEC">
        <w:rPr>
          <w:sz w:val="28"/>
          <w:szCs w:val="28"/>
        </w:rPr>
        <w:t xml:space="preserve"> </w:t>
      </w:r>
      <w:r w:rsidR="00D936CA" w:rsidRPr="003E6EEC">
        <w:rPr>
          <w:sz w:val="28"/>
          <w:szCs w:val="28"/>
        </w:rPr>
        <w:t xml:space="preserve">на </w:t>
      </w:r>
      <w:r w:rsidR="000C422F" w:rsidRPr="003E6EEC">
        <w:rPr>
          <w:sz w:val="28"/>
          <w:szCs w:val="28"/>
        </w:rPr>
        <w:t xml:space="preserve">финансовую </w:t>
      </w:r>
      <w:r w:rsidR="00D936CA" w:rsidRPr="003E6EEC">
        <w:rPr>
          <w:sz w:val="28"/>
          <w:szCs w:val="28"/>
        </w:rPr>
        <w:t xml:space="preserve">организацию.   </w:t>
      </w:r>
    </w:p>
    <w:p w:rsidR="00D936CA" w:rsidRPr="003E6EEC" w:rsidRDefault="00D936CA" w:rsidP="00D936CA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5B18" w:rsidRPr="003E6EEC" w:rsidRDefault="005E35ED" w:rsidP="00DC5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3.</w:t>
      </w:r>
      <w:r w:rsidR="00F46D00" w:rsidRPr="003E6EEC">
        <w:rPr>
          <w:rFonts w:ascii="Times New Roman" w:hAnsi="Times New Roman" w:cs="Times New Roman"/>
          <w:sz w:val="28"/>
          <w:szCs w:val="28"/>
        </w:rPr>
        <w:t>8</w:t>
      </w:r>
      <w:r w:rsidRPr="003E6EEC">
        <w:rPr>
          <w:rFonts w:ascii="Times New Roman" w:hAnsi="Times New Roman" w:cs="Times New Roman"/>
          <w:sz w:val="28"/>
          <w:szCs w:val="28"/>
        </w:rPr>
        <w:t xml:space="preserve">. </w:t>
      </w:r>
      <w:r w:rsidR="00DC5B18" w:rsidRPr="003E6EEC">
        <w:rPr>
          <w:rFonts w:ascii="Times New Roman" w:hAnsi="Times New Roman" w:cs="Times New Roman"/>
          <w:sz w:val="28"/>
          <w:szCs w:val="28"/>
        </w:rPr>
        <w:t>Поручительства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 и (или) независимые гарантии</w:t>
      </w:r>
      <w:r w:rsidR="00DC5B18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436561" w:rsidRPr="003E6EEC">
        <w:rPr>
          <w:rFonts w:ascii="Times New Roman" w:hAnsi="Times New Roman" w:cs="Times New Roman"/>
          <w:sz w:val="28"/>
          <w:szCs w:val="28"/>
        </w:rPr>
        <w:t xml:space="preserve">Гарантийного фонда </w:t>
      </w:r>
      <w:r w:rsidR="00DC5B18" w:rsidRPr="003E6EEC">
        <w:rPr>
          <w:rFonts w:ascii="Times New Roman" w:hAnsi="Times New Roman" w:cs="Times New Roman"/>
          <w:sz w:val="28"/>
          <w:szCs w:val="28"/>
        </w:rPr>
        <w:t>пред</w:t>
      </w:r>
      <w:r w:rsidR="005D63E5" w:rsidRPr="003E6EEC">
        <w:rPr>
          <w:rFonts w:ascii="Times New Roman" w:hAnsi="Times New Roman" w:cs="Times New Roman"/>
          <w:sz w:val="28"/>
          <w:szCs w:val="28"/>
        </w:rPr>
        <w:t>о</w:t>
      </w:r>
      <w:r w:rsidR="00DC5B18" w:rsidRPr="003E6EEC">
        <w:rPr>
          <w:rFonts w:ascii="Times New Roman" w:hAnsi="Times New Roman" w:cs="Times New Roman"/>
          <w:sz w:val="28"/>
          <w:szCs w:val="28"/>
        </w:rPr>
        <w:t xml:space="preserve">ставляются субъектам </w:t>
      </w:r>
      <w:r w:rsidR="000C5847" w:rsidRPr="003E6EEC">
        <w:rPr>
          <w:rFonts w:ascii="Times New Roman" w:hAnsi="Times New Roman" w:cs="Times New Roman"/>
          <w:sz w:val="28"/>
          <w:szCs w:val="28"/>
        </w:rPr>
        <w:t>МСП</w:t>
      </w:r>
      <w:r w:rsidR="002C38FE">
        <w:rPr>
          <w:rFonts w:ascii="Times New Roman" w:hAnsi="Times New Roman" w:cs="Times New Roman"/>
          <w:sz w:val="28"/>
          <w:szCs w:val="28"/>
        </w:rPr>
        <w:t xml:space="preserve">, </w:t>
      </w:r>
      <w:r w:rsidR="002C38FE" w:rsidRPr="00E92259">
        <w:rPr>
          <w:rFonts w:ascii="Times New Roman" w:hAnsi="Times New Roman" w:cs="Times New Roman"/>
          <w:sz w:val="28"/>
          <w:szCs w:val="26"/>
        </w:rPr>
        <w:t>физическим лицам, применяющим специальный налоговый режим,</w:t>
      </w:r>
      <w:r w:rsidR="00DC5B18" w:rsidRPr="00E92259">
        <w:rPr>
          <w:rFonts w:ascii="Times New Roman" w:hAnsi="Times New Roman" w:cs="Times New Roman"/>
          <w:sz w:val="28"/>
          <w:szCs w:val="28"/>
        </w:rPr>
        <w:t xml:space="preserve"> и</w:t>
      </w:r>
      <w:r w:rsidR="006F7BF9" w:rsidRPr="00E92259">
        <w:rPr>
          <w:rFonts w:ascii="Times New Roman" w:hAnsi="Times New Roman" w:cs="Times New Roman"/>
          <w:sz w:val="28"/>
          <w:szCs w:val="28"/>
        </w:rPr>
        <w:t xml:space="preserve"> (или)</w:t>
      </w:r>
      <w:r w:rsidR="00DC5B18" w:rsidRPr="00E92259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6F7BF9" w:rsidRPr="00E92259">
        <w:rPr>
          <w:rFonts w:ascii="Times New Roman" w:hAnsi="Times New Roman" w:cs="Times New Roman"/>
          <w:sz w:val="28"/>
          <w:szCs w:val="28"/>
        </w:rPr>
        <w:t>зациям инфраструктуры поддержки</w:t>
      </w:r>
      <w:r w:rsidR="00DC5B18" w:rsidRPr="00E92259">
        <w:rPr>
          <w:rFonts w:ascii="Times New Roman" w:hAnsi="Times New Roman" w:cs="Times New Roman"/>
          <w:sz w:val="28"/>
          <w:szCs w:val="28"/>
        </w:rPr>
        <w:t xml:space="preserve">, соответствующим следующим критериям (указанное соответствие устанавливается </w:t>
      </w:r>
      <w:r w:rsidR="000C422F" w:rsidRPr="00E92259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DC5B18" w:rsidRPr="00E92259">
        <w:rPr>
          <w:rFonts w:ascii="Times New Roman" w:hAnsi="Times New Roman" w:cs="Times New Roman"/>
          <w:sz w:val="28"/>
          <w:szCs w:val="28"/>
        </w:rPr>
        <w:t xml:space="preserve">организацией до информирования </w:t>
      </w:r>
      <w:r w:rsidR="00436561" w:rsidRPr="00E92259">
        <w:rPr>
          <w:rFonts w:ascii="Times New Roman" w:hAnsi="Times New Roman" w:cs="Times New Roman"/>
          <w:sz w:val="28"/>
          <w:szCs w:val="28"/>
        </w:rPr>
        <w:t>субъекта МСП</w:t>
      </w:r>
      <w:r w:rsidR="002C38FE" w:rsidRPr="00E92259">
        <w:rPr>
          <w:rFonts w:ascii="Times New Roman" w:hAnsi="Times New Roman" w:cs="Times New Roman"/>
          <w:sz w:val="28"/>
          <w:szCs w:val="28"/>
        </w:rPr>
        <w:t xml:space="preserve">, </w:t>
      </w:r>
      <w:r w:rsidR="002C38FE" w:rsidRPr="00E92259">
        <w:rPr>
          <w:rFonts w:ascii="Times New Roman" w:hAnsi="Times New Roman" w:cs="Times New Roman"/>
          <w:sz w:val="28"/>
          <w:szCs w:val="26"/>
        </w:rPr>
        <w:t>физического лица, применяющего специальный налоговый режим,</w:t>
      </w:r>
      <w:r w:rsidR="00436561" w:rsidRPr="003E6EEC">
        <w:rPr>
          <w:rFonts w:ascii="Times New Roman" w:hAnsi="Times New Roman" w:cs="Times New Roman"/>
          <w:sz w:val="28"/>
          <w:szCs w:val="28"/>
        </w:rPr>
        <w:t xml:space="preserve"> и организации инфраструктуры по</w:t>
      </w:r>
      <w:r w:rsidR="00FB4AA0">
        <w:rPr>
          <w:rFonts w:ascii="Times New Roman" w:hAnsi="Times New Roman" w:cs="Times New Roman"/>
          <w:sz w:val="28"/>
          <w:szCs w:val="28"/>
        </w:rPr>
        <w:t>ддержки</w:t>
      </w:r>
      <w:r w:rsidR="00DC5B18" w:rsidRPr="003E6EEC">
        <w:rPr>
          <w:rFonts w:ascii="Times New Roman" w:hAnsi="Times New Roman" w:cs="Times New Roman"/>
          <w:sz w:val="28"/>
          <w:szCs w:val="28"/>
        </w:rPr>
        <w:t xml:space="preserve"> о возможности привлечения для обеспечения </w:t>
      </w:r>
      <w:r w:rsidR="006F7BF9" w:rsidRPr="003E6EEC">
        <w:rPr>
          <w:rFonts w:ascii="Times New Roman" w:hAnsi="Times New Roman" w:cs="Times New Roman"/>
          <w:sz w:val="28"/>
          <w:szCs w:val="28"/>
        </w:rPr>
        <w:t xml:space="preserve">исполнения его обязательств по </w:t>
      </w:r>
      <w:r w:rsidR="00DC5B18" w:rsidRPr="003E6EEC">
        <w:rPr>
          <w:rFonts w:ascii="Times New Roman" w:hAnsi="Times New Roman" w:cs="Times New Roman"/>
          <w:sz w:val="28"/>
          <w:szCs w:val="28"/>
        </w:rPr>
        <w:t xml:space="preserve">заключаемому договору поручительства 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и (или) независимой гарантии </w:t>
      </w:r>
      <w:r w:rsidR="00DC5B18" w:rsidRPr="003E6EEC">
        <w:rPr>
          <w:rFonts w:ascii="Times New Roman" w:hAnsi="Times New Roman" w:cs="Times New Roman"/>
          <w:sz w:val="28"/>
          <w:szCs w:val="28"/>
        </w:rPr>
        <w:t>Гарантийного фонда):</w:t>
      </w:r>
    </w:p>
    <w:p w:rsidR="00FC3AAC" w:rsidRPr="003E6EEC" w:rsidRDefault="00FC3AAC" w:rsidP="00FC3AAC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97A99" w:rsidRPr="00E92259" w:rsidRDefault="00F46D00" w:rsidP="00797DFF">
      <w:pPr>
        <w:ind w:firstLine="540"/>
        <w:jc w:val="both"/>
        <w:rPr>
          <w:sz w:val="28"/>
          <w:szCs w:val="28"/>
        </w:rPr>
      </w:pPr>
      <w:r w:rsidRPr="003E6EEC">
        <w:rPr>
          <w:sz w:val="28"/>
          <w:szCs w:val="28"/>
        </w:rPr>
        <w:t>3.8</w:t>
      </w:r>
      <w:r w:rsidR="00E801B4" w:rsidRPr="003E6EEC">
        <w:rPr>
          <w:sz w:val="28"/>
          <w:szCs w:val="28"/>
        </w:rPr>
        <w:t xml:space="preserve">.1. </w:t>
      </w:r>
      <w:r w:rsidR="006F7BF9" w:rsidRPr="003E6EEC">
        <w:rPr>
          <w:sz w:val="28"/>
          <w:szCs w:val="28"/>
        </w:rPr>
        <w:t>Субъект МСП</w:t>
      </w:r>
      <w:r w:rsidR="002C38FE">
        <w:rPr>
          <w:sz w:val="28"/>
          <w:szCs w:val="28"/>
        </w:rPr>
        <w:t xml:space="preserve"> </w:t>
      </w:r>
      <w:r w:rsidR="006F7BF9" w:rsidRPr="003E6EEC">
        <w:rPr>
          <w:sz w:val="28"/>
          <w:szCs w:val="28"/>
        </w:rPr>
        <w:t xml:space="preserve">и (или) организация инфраструктуры </w:t>
      </w:r>
      <w:r w:rsidR="002C038E" w:rsidRPr="003E6EEC">
        <w:rPr>
          <w:sz w:val="28"/>
          <w:szCs w:val="28"/>
        </w:rPr>
        <w:t xml:space="preserve">поддержки </w:t>
      </w:r>
      <w:r w:rsidR="006F7BF9" w:rsidRPr="003E6EEC">
        <w:rPr>
          <w:sz w:val="28"/>
          <w:szCs w:val="28"/>
        </w:rPr>
        <w:t>долж</w:t>
      </w:r>
      <w:r w:rsidR="007725D1" w:rsidRPr="003E6EEC">
        <w:rPr>
          <w:sz w:val="28"/>
          <w:szCs w:val="28"/>
        </w:rPr>
        <w:t>н</w:t>
      </w:r>
      <w:r w:rsidR="006F7BF9" w:rsidRPr="003E6EEC">
        <w:rPr>
          <w:sz w:val="28"/>
          <w:szCs w:val="28"/>
        </w:rPr>
        <w:t>ы</w:t>
      </w:r>
      <w:r w:rsidR="007725D1" w:rsidRPr="003E6EEC">
        <w:rPr>
          <w:sz w:val="28"/>
          <w:szCs w:val="28"/>
        </w:rPr>
        <w:t xml:space="preserve"> быть</w:t>
      </w:r>
      <w:r w:rsidR="00C97A99" w:rsidRPr="003E6EEC">
        <w:rPr>
          <w:sz w:val="28"/>
          <w:szCs w:val="28"/>
        </w:rPr>
        <w:t xml:space="preserve"> зарегистрирован</w:t>
      </w:r>
      <w:r w:rsidR="006F7BF9" w:rsidRPr="003E6EEC">
        <w:rPr>
          <w:sz w:val="28"/>
          <w:szCs w:val="28"/>
        </w:rPr>
        <w:t>ы</w:t>
      </w:r>
      <w:r w:rsidR="00072206">
        <w:rPr>
          <w:sz w:val="28"/>
          <w:szCs w:val="28"/>
        </w:rPr>
        <w:t xml:space="preserve"> </w:t>
      </w:r>
      <w:r w:rsidR="00072206" w:rsidRPr="005A0A26">
        <w:rPr>
          <w:sz w:val="28"/>
          <w:szCs w:val="28"/>
        </w:rPr>
        <w:t>и осуществлять деятельность</w:t>
      </w:r>
      <w:r w:rsidR="00746396" w:rsidRPr="003E6EEC">
        <w:rPr>
          <w:sz w:val="28"/>
          <w:szCs w:val="28"/>
        </w:rPr>
        <w:t xml:space="preserve"> </w:t>
      </w:r>
      <w:r w:rsidR="00C97A99" w:rsidRPr="00FF1777">
        <w:rPr>
          <w:sz w:val="28"/>
          <w:szCs w:val="28"/>
        </w:rPr>
        <w:t>в соответствии с законодательством Российской Федерации</w:t>
      </w:r>
      <w:r w:rsidR="00FF1777" w:rsidRPr="00FF1777">
        <w:rPr>
          <w:sz w:val="28"/>
          <w:szCs w:val="28"/>
        </w:rPr>
        <w:t xml:space="preserve"> </w:t>
      </w:r>
      <w:r w:rsidR="00FF1777" w:rsidRPr="00E92259">
        <w:rPr>
          <w:sz w:val="28"/>
          <w:szCs w:val="28"/>
        </w:rPr>
        <w:t>и субъекта Российской Федерации</w:t>
      </w:r>
      <w:r w:rsidR="007B724F" w:rsidRPr="00E92259">
        <w:rPr>
          <w:sz w:val="28"/>
          <w:szCs w:val="28"/>
        </w:rPr>
        <w:t xml:space="preserve"> </w:t>
      </w:r>
      <w:r w:rsidR="00C97A99" w:rsidRPr="00E92259">
        <w:rPr>
          <w:sz w:val="28"/>
          <w:szCs w:val="28"/>
        </w:rPr>
        <w:t>на территории Владимирской</w:t>
      </w:r>
      <w:r w:rsidR="00797612" w:rsidRPr="00E92259">
        <w:rPr>
          <w:sz w:val="28"/>
          <w:szCs w:val="28"/>
        </w:rPr>
        <w:t xml:space="preserve"> обла</w:t>
      </w:r>
      <w:r w:rsidR="00B778EA" w:rsidRPr="00E92259">
        <w:rPr>
          <w:sz w:val="28"/>
          <w:szCs w:val="28"/>
        </w:rPr>
        <w:t>сти</w:t>
      </w:r>
      <w:r w:rsidR="009848F3" w:rsidRPr="00E92259">
        <w:rPr>
          <w:sz w:val="28"/>
          <w:szCs w:val="28"/>
        </w:rPr>
        <w:t>, а</w:t>
      </w:r>
      <w:r w:rsidR="00C37F85" w:rsidRPr="00E92259">
        <w:rPr>
          <w:sz w:val="28"/>
          <w:szCs w:val="28"/>
        </w:rPr>
        <w:t xml:space="preserve"> </w:t>
      </w:r>
      <w:r w:rsidR="002C38FE" w:rsidRPr="00E92259">
        <w:rPr>
          <w:sz w:val="28"/>
          <w:szCs w:val="26"/>
        </w:rPr>
        <w:t>физическое лицо, применяющее специальный налоговый режим</w:t>
      </w:r>
      <w:r w:rsidR="009848F3" w:rsidRPr="00E92259">
        <w:rPr>
          <w:sz w:val="28"/>
          <w:szCs w:val="26"/>
        </w:rPr>
        <w:t>, – осуществлять деятельность</w:t>
      </w:r>
      <w:r w:rsidR="00C37F85" w:rsidRPr="00E92259">
        <w:rPr>
          <w:sz w:val="28"/>
          <w:szCs w:val="28"/>
        </w:rPr>
        <w:t xml:space="preserve"> </w:t>
      </w:r>
      <w:r w:rsidR="009848F3" w:rsidRPr="00E92259">
        <w:rPr>
          <w:sz w:val="28"/>
          <w:szCs w:val="28"/>
        </w:rPr>
        <w:t>на территории Владимирской области.</w:t>
      </w:r>
    </w:p>
    <w:p w:rsidR="00643330" w:rsidRPr="003E6EEC" w:rsidRDefault="00643330" w:rsidP="00643330">
      <w:pPr>
        <w:spacing w:line="120" w:lineRule="exact"/>
        <w:ind w:firstLine="539"/>
        <w:jc w:val="both"/>
        <w:rPr>
          <w:sz w:val="28"/>
          <w:szCs w:val="28"/>
        </w:rPr>
      </w:pPr>
    </w:p>
    <w:p w:rsidR="00643330" w:rsidRPr="003E6EEC" w:rsidRDefault="00643330" w:rsidP="00643330">
      <w:pPr>
        <w:ind w:firstLine="540"/>
        <w:jc w:val="both"/>
        <w:rPr>
          <w:sz w:val="28"/>
          <w:szCs w:val="28"/>
        </w:rPr>
      </w:pPr>
      <w:r w:rsidRPr="003E6EEC">
        <w:rPr>
          <w:sz w:val="28"/>
          <w:szCs w:val="28"/>
        </w:rPr>
        <w:t>3.8.2. Организация инфраструктуры</w:t>
      </w:r>
      <w:r w:rsidR="009E6973">
        <w:rPr>
          <w:sz w:val="28"/>
          <w:szCs w:val="28"/>
        </w:rPr>
        <w:t xml:space="preserve"> </w:t>
      </w:r>
      <w:r w:rsidR="009E6973" w:rsidRPr="009848F3">
        <w:rPr>
          <w:sz w:val="28"/>
          <w:szCs w:val="28"/>
        </w:rPr>
        <w:t>поддержки</w:t>
      </w:r>
      <w:r w:rsidRPr="009848F3">
        <w:rPr>
          <w:sz w:val="28"/>
          <w:szCs w:val="28"/>
        </w:rPr>
        <w:t xml:space="preserve"> </w:t>
      </w:r>
      <w:r w:rsidRPr="003E6EEC">
        <w:rPr>
          <w:sz w:val="28"/>
          <w:szCs w:val="28"/>
        </w:rPr>
        <w:t xml:space="preserve">включена в установленном порядке в </w:t>
      </w:r>
      <w:r w:rsidR="005F1362" w:rsidRPr="003E6EEC">
        <w:rPr>
          <w:sz w:val="28"/>
          <w:szCs w:val="28"/>
        </w:rPr>
        <w:t>государственные программы (подпрограммы) Владимирской области или муниципальные программы, содержащие мероприятия, направленные на развитие</w:t>
      </w:r>
      <w:r w:rsidRPr="003E6EEC">
        <w:rPr>
          <w:sz w:val="28"/>
          <w:szCs w:val="28"/>
        </w:rPr>
        <w:t xml:space="preserve"> малого и среднего предпринимательства.  </w:t>
      </w:r>
    </w:p>
    <w:p w:rsidR="00963E16" w:rsidRPr="003E6EEC" w:rsidRDefault="00963E16" w:rsidP="00963E16">
      <w:pPr>
        <w:spacing w:line="120" w:lineRule="exact"/>
        <w:ind w:firstLine="709"/>
        <w:jc w:val="both"/>
        <w:rPr>
          <w:sz w:val="28"/>
          <w:szCs w:val="28"/>
        </w:rPr>
      </w:pPr>
    </w:p>
    <w:p w:rsidR="00FC42B2" w:rsidRPr="00E92259" w:rsidRDefault="00F46D00" w:rsidP="00FC42B2">
      <w:pPr>
        <w:pStyle w:val="21"/>
        <w:spacing w:line="240" w:lineRule="auto"/>
        <w:ind w:firstLine="539"/>
        <w:jc w:val="both"/>
        <w:rPr>
          <w:sz w:val="28"/>
          <w:szCs w:val="28"/>
        </w:rPr>
      </w:pPr>
      <w:r w:rsidRPr="009E6973">
        <w:rPr>
          <w:sz w:val="28"/>
          <w:szCs w:val="28"/>
        </w:rPr>
        <w:lastRenderedPageBreak/>
        <w:t>3.8</w:t>
      </w:r>
      <w:r w:rsidR="00643330" w:rsidRPr="009E6973">
        <w:rPr>
          <w:sz w:val="28"/>
          <w:szCs w:val="28"/>
        </w:rPr>
        <w:t>.</w:t>
      </w:r>
      <w:r w:rsidR="00C022B9" w:rsidRPr="009E6973">
        <w:rPr>
          <w:sz w:val="28"/>
          <w:szCs w:val="28"/>
        </w:rPr>
        <w:t>3</w:t>
      </w:r>
      <w:r w:rsidR="00DE74FB" w:rsidRPr="009E6973">
        <w:rPr>
          <w:sz w:val="28"/>
          <w:szCs w:val="28"/>
        </w:rPr>
        <w:t xml:space="preserve">. </w:t>
      </w:r>
      <w:r w:rsidR="009848F3" w:rsidRPr="00E92259">
        <w:rPr>
          <w:sz w:val="28"/>
          <w:szCs w:val="28"/>
        </w:rPr>
        <w:t>У субъекта МСП и (или) организации инфраструктуры поддержки п</w:t>
      </w:r>
      <w:r w:rsidR="00B0044D" w:rsidRPr="00E92259">
        <w:rPr>
          <w:sz w:val="28"/>
          <w:szCs w:val="28"/>
        </w:rPr>
        <w:t>о состоянию н</w:t>
      </w:r>
      <w:r w:rsidR="00816B5B" w:rsidRPr="00E92259">
        <w:rPr>
          <w:sz w:val="28"/>
          <w:szCs w:val="28"/>
        </w:rPr>
        <w:t>а любую дату в течение периода, равного 30 календарным</w:t>
      </w:r>
      <w:r w:rsidR="00816B5B" w:rsidRPr="00E92259">
        <w:t xml:space="preserve"> </w:t>
      </w:r>
      <w:r w:rsidR="00816B5B" w:rsidRPr="00E92259">
        <w:rPr>
          <w:sz w:val="28"/>
          <w:szCs w:val="28"/>
        </w:rPr>
        <w:t>дням, предшествующего дате заключения договора (соглашения) о предоставлении п</w:t>
      </w:r>
      <w:r w:rsidR="00FC42B2" w:rsidRPr="00E92259">
        <w:rPr>
          <w:sz w:val="28"/>
          <w:szCs w:val="28"/>
        </w:rPr>
        <w:t xml:space="preserve">оручительства и (или) </w:t>
      </w:r>
      <w:r w:rsidR="00334262" w:rsidRPr="00E92259">
        <w:rPr>
          <w:sz w:val="28"/>
          <w:szCs w:val="28"/>
        </w:rPr>
        <w:t xml:space="preserve">независимой </w:t>
      </w:r>
      <w:r w:rsidR="00FC42B2" w:rsidRPr="00E92259">
        <w:rPr>
          <w:sz w:val="28"/>
          <w:szCs w:val="28"/>
        </w:rPr>
        <w:t>гарантии отсутствует просроченная задолженность</w:t>
      </w:r>
      <w:r w:rsidR="00816B5B" w:rsidRPr="00E92259">
        <w:rPr>
          <w:sz w:val="28"/>
          <w:szCs w:val="28"/>
        </w:rPr>
        <w:t xml:space="preserve"> по налогам, сборам и иным обязательным платежам в бюджеты бюджетной системы Р</w:t>
      </w:r>
      <w:r w:rsidR="00FC42B2" w:rsidRPr="00E92259">
        <w:rPr>
          <w:sz w:val="28"/>
          <w:szCs w:val="28"/>
        </w:rPr>
        <w:t>оссийской Федерации, превышающая 50</w:t>
      </w:r>
      <w:r w:rsidR="00242385" w:rsidRPr="00E92259">
        <w:rPr>
          <w:sz w:val="28"/>
          <w:szCs w:val="28"/>
        </w:rPr>
        <w:t> </w:t>
      </w:r>
      <w:r w:rsidR="00FC42B2" w:rsidRPr="00E92259">
        <w:rPr>
          <w:sz w:val="28"/>
          <w:szCs w:val="28"/>
        </w:rPr>
        <w:t>000</w:t>
      </w:r>
      <w:r w:rsidR="007B6C6C" w:rsidRPr="00E92259">
        <w:rPr>
          <w:sz w:val="28"/>
          <w:szCs w:val="28"/>
        </w:rPr>
        <w:t xml:space="preserve"> (п</w:t>
      </w:r>
      <w:r w:rsidR="00242385" w:rsidRPr="00E92259">
        <w:rPr>
          <w:sz w:val="28"/>
          <w:szCs w:val="28"/>
        </w:rPr>
        <w:t>ятьдесят тысяч)</w:t>
      </w:r>
      <w:r w:rsidR="00FC42B2" w:rsidRPr="00E92259">
        <w:rPr>
          <w:sz w:val="28"/>
          <w:szCs w:val="28"/>
        </w:rPr>
        <w:t xml:space="preserve"> </w:t>
      </w:r>
      <w:r w:rsidR="00816B5B" w:rsidRPr="00E92259">
        <w:rPr>
          <w:sz w:val="28"/>
          <w:szCs w:val="28"/>
        </w:rPr>
        <w:t>рублей</w:t>
      </w:r>
      <w:r w:rsidR="00FC42B2" w:rsidRPr="00E92259">
        <w:rPr>
          <w:sz w:val="28"/>
          <w:szCs w:val="28"/>
        </w:rPr>
        <w:t>.</w:t>
      </w:r>
      <w:r w:rsidR="009E6973" w:rsidRPr="00E92259">
        <w:rPr>
          <w:sz w:val="28"/>
          <w:szCs w:val="28"/>
        </w:rPr>
        <w:t xml:space="preserve"> Указанная информация может быть подтверждена кредитной или иной финансовой организацией. </w:t>
      </w:r>
    </w:p>
    <w:p w:rsidR="00FC42B2" w:rsidRPr="00774CCC" w:rsidRDefault="00816B5B" w:rsidP="00745396">
      <w:pPr>
        <w:spacing w:line="240" w:lineRule="atLeast"/>
        <w:ind w:firstLine="539"/>
        <w:jc w:val="both"/>
        <w:rPr>
          <w:sz w:val="28"/>
          <w:szCs w:val="28"/>
        </w:rPr>
      </w:pPr>
      <w:r w:rsidRPr="00E92259">
        <w:rPr>
          <w:sz w:val="28"/>
          <w:szCs w:val="28"/>
        </w:rPr>
        <w:t xml:space="preserve">3.8.4. </w:t>
      </w:r>
      <w:r w:rsidR="009848F3" w:rsidRPr="00E92259">
        <w:rPr>
          <w:sz w:val="28"/>
          <w:szCs w:val="28"/>
        </w:rPr>
        <w:t>У субъекта МСП и (или) организации инфраструктуры поддержки</w:t>
      </w:r>
      <w:r w:rsidR="009848F3">
        <w:rPr>
          <w:sz w:val="28"/>
          <w:szCs w:val="28"/>
        </w:rPr>
        <w:t xml:space="preserve"> </w:t>
      </w:r>
      <w:r w:rsidR="009848F3" w:rsidRPr="001571B7">
        <w:rPr>
          <w:color w:val="000000"/>
          <w:sz w:val="28"/>
          <w:szCs w:val="28"/>
        </w:rPr>
        <w:t>н</w:t>
      </w:r>
      <w:r w:rsidR="00774CCC" w:rsidRPr="001571B7">
        <w:rPr>
          <w:color w:val="000000"/>
          <w:sz w:val="28"/>
          <w:szCs w:val="28"/>
        </w:rPr>
        <w:t>а дату подачи заявки на предоставление поручительства и (или) независимой гарантии</w:t>
      </w:r>
      <w:r w:rsidR="00774CCC">
        <w:rPr>
          <w:color w:val="FF0000"/>
          <w:sz w:val="28"/>
          <w:szCs w:val="28"/>
        </w:rPr>
        <w:t xml:space="preserve"> </w:t>
      </w:r>
      <w:r w:rsidR="00774CCC" w:rsidRPr="00774CCC">
        <w:rPr>
          <w:sz w:val="28"/>
          <w:szCs w:val="28"/>
        </w:rPr>
        <w:t>о</w:t>
      </w:r>
      <w:r w:rsidR="00FC42B2" w:rsidRPr="00774CCC">
        <w:rPr>
          <w:sz w:val="28"/>
          <w:szCs w:val="28"/>
        </w:rPr>
        <w:t>тсутствует задолженность</w:t>
      </w:r>
      <w:r w:rsidRPr="00774CCC">
        <w:rPr>
          <w:sz w:val="28"/>
          <w:szCs w:val="28"/>
        </w:rPr>
        <w:t xml:space="preserve"> перед работниками (персоналом) по заработной плате более 3 месяцев.</w:t>
      </w:r>
    </w:p>
    <w:p w:rsidR="00170890" w:rsidRPr="003E6EEC" w:rsidRDefault="00F46D00" w:rsidP="00FC42B2">
      <w:pPr>
        <w:pStyle w:val="ConsPlusNormal"/>
        <w:spacing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3.8</w:t>
      </w:r>
      <w:r w:rsidR="00797DFF" w:rsidRPr="003E6EEC">
        <w:rPr>
          <w:rFonts w:ascii="Times New Roman" w:hAnsi="Times New Roman" w:cs="Times New Roman"/>
          <w:sz w:val="28"/>
          <w:szCs w:val="28"/>
        </w:rPr>
        <w:t>.</w:t>
      </w:r>
      <w:r w:rsidR="00407697" w:rsidRPr="004747C9">
        <w:rPr>
          <w:rFonts w:ascii="Times New Roman" w:hAnsi="Times New Roman" w:cs="Times New Roman"/>
          <w:sz w:val="28"/>
          <w:szCs w:val="28"/>
        </w:rPr>
        <w:t>5</w:t>
      </w:r>
      <w:r w:rsidR="00C97A99" w:rsidRPr="003E6EEC">
        <w:rPr>
          <w:rFonts w:ascii="Times New Roman" w:hAnsi="Times New Roman" w:cs="Times New Roman"/>
          <w:sz w:val="28"/>
          <w:szCs w:val="28"/>
        </w:rPr>
        <w:t xml:space="preserve">. </w:t>
      </w:r>
      <w:r w:rsidR="00170890" w:rsidRPr="003E6EEC">
        <w:rPr>
          <w:rFonts w:ascii="Times New Roman" w:hAnsi="Times New Roman" w:cs="Times New Roman"/>
          <w:sz w:val="28"/>
          <w:szCs w:val="28"/>
        </w:rPr>
        <w:t>В отношении субъекта МСП</w:t>
      </w:r>
      <w:r w:rsidR="009848F3">
        <w:rPr>
          <w:rFonts w:ascii="Times New Roman" w:hAnsi="Times New Roman" w:cs="Times New Roman"/>
          <w:sz w:val="28"/>
          <w:szCs w:val="28"/>
        </w:rPr>
        <w:t xml:space="preserve">, </w:t>
      </w:r>
      <w:r w:rsidR="009848F3" w:rsidRPr="00E92259">
        <w:rPr>
          <w:rFonts w:ascii="Times New Roman" w:hAnsi="Times New Roman" w:cs="Times New Roman"/>
          <w:sz w:val="28"/>
          <w:szCs w:val="28"/>
        </w:rPr>
        <w:t>физического лица, применяющего специальный налоговый режим,</w:t>
      </w:r>
      <w:r w:rsidR="00170890" w:rsidRPr="00E92259">
        <w:rPr>
          <w:rFonts w:ascii="Times New Roman" w:hAnsi="Times New Roman" w:cs="Times New Roman"/>
          <w:sz w:val="28"/>
          <w:szCs w:val="28"/>
        </w:rPr>
        <w:t xml:space="preserve"> и (или) орга</w:t>
      </w:r>
      <w:r w:rsidR="00170890" w:rsidRPr="003E6EEC">
        <w:rPr>
          <w:rFonts w:ascii="Times New Roman" w:hAnsi="Times New Roman" w:cs="Times New Roman"/>
          <w:sz w:val="28"/>
          <w:szCs w:val="28"/>
        </w:rPr>
        <w:t xml:space="preserve">низации инфраструктуры поддержки,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 либо </w:t>
      </w:r>
      <w:r w:rsidR="00373BEF">
        <w:rPr>
          <w:rFonts w:ascii="Times New Roman" w:hAnsi="Times New Roman" w:cs="Times New Roman"/>
          <w:sz w:val="28"/>
          <w:szCs w:val="28"/>
        </w:rPr>
        <w:t>аннулирование или приостановление</w:t>
      </w:r>
      <w:r w:rsidR="00170890" w:rsidRPr="003E6EEC">
        <w:rPr>
          <w:rFonts w:ascii="Times New Roman" w:hAnsi="Times New Roman" w:cs="Times New Roman"/>
          <w:sz w:val="28"/>
          <w:szCs w:val="28"/>
        </w:rPr>
        <w:t xml:space="preserve"> действия лицензии (в случае, если деятельность подлежит лицензированию).</w:t>
      </w:r>
    </w:p>
    <w:p w:rsidR="00170890" w:rsidRPr="003E6EEC" w:rsidRDefault="00170890" w:rsidP="0017089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0890" w:rsidRPr="003E6EEC" w:rsidRDefault="00FC42B2" w:rsidP="00C97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407697" w:rsidRPr="004747C9">
        <w:rPr>
          <w:rFonts w:ascii="Times New Roman" w:hAnsi="Times New Roman" w:cs="Times New Roman"/>
          <w:sz w:val="28"/>
          <w:szCs w:val="28"/>
        </w:rPr>
        <w:t>6</w:t>
      </w:r>
      <w:r w:rsidR="00170890" w:rsidRPr="004747C9">
        <w:rPr>
          <w:rFonts w:ascii="Times New Roman" w:hAnsi="Times New Roman" w:cs="Times New Roman"/>
          <w:sz w:val="28"/>
          <w:szCs w:val="28"/>
        </w:rPr>
        <w:t>.</w:t>
      </w:r>
      <w:r w:rsidR="00170890" w:rsidRPr="003E6EEC">
        <w:rPr>
          <w:rFonts w:ascii="Times New Roman" w:hAnsi="Times New Roman" w:cs="Times New Roman"/>
          <w:sz w:val="28"/>
          <w:szCs w:val="28"/>
        </w:rPr>
        <w:t xml:space="preserve"> Субъект МСП</w:t>
      </w:r>
      <w:r w:rsidR="006F7BF9" w:rsidRPr="003E6EEC">
        <w:rPr>
          <w:rFonts w:ascii="Times New Roman" w:hAnsi="Times New Roman" w:cs="Times New Roman"/>
          <w:sz w:val="28"/>
          <w:szCs w:val="28"/>
        </w:rPr>
        <w:t xml:space="preserve"> и (или) организация инфраструктуры</w:t>
      </w:r>
      <w:r w:rsidR="00170890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2C038E" w:rsidRPr="003E6EEC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170890" w:rsidRPr="003E6EEC">
        <w:rPr>
          <w:rFonts w:ascii="Times New Roman" w:hAnsi="Times New Roman" w:cs="Times New Roman"/>
          <w:sz w:val="28"/>
          <w:szCs w:val="28"/>
        </w:rPr>
        <w:t>не находится в стадии ликвидации, реорганизации.</w:t>
      </w:r>
    </w:p>
    <w:p w:rsidR="00170890" w:rsidRPr="003E6EEC" w:rsidRDefault="00170890" w:rsidP="0017089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0890" w:rsidRPr="003E6EEC" w:rsidRDefault="00FC42B2" w:rsidP="00C97A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407697" w:rsidRPr="004747C9">
        <w:rPr>
          <w:rFonts w:ascii="Times New Roman" w:hAnsi="Times New Roman" w:cs="Times New Roman"/>
          <w:sz w:val="28"/>
          <w:szCs w:val="28"/>
        </w:rPr>
        <w:t>7</w:t>
      </w:r>
      <w:r w:rsidR="00170890" w:rsidRPr="003E6EEC">
        <w:rPr>
          <w:rFonts w:ascii="Times New Roman" w:hAnsi="Times New Roman" w:cs="Times New Roman"/>
          <w:sz w:val="28"/>
          <w:szCs w:val="28"/>
        </w:rPr>
        <w:t>. В состав</w:t>
      </w:r>
      <w:r w:rsidR="00B778EA" w:rsidRPr="003E6EEC">
        <w:rPr>
          <w:rFonts w:ascii="Times New Roman" w:hAnsi="Times New Roman" w:cs="Times New Roman"/>
          <w:sz w:val="28"/>
          <w:szCs w:val="28"/>
        </w:rPr>
        <w:t>е участников (акционеров) с</w:t>
      </w:r>
      <w:r w:rsidR="00170890" w:rsidRPr="003E6EEC">
        <w:rPr>
          <w:rFonts w:ascii="Times New Roman" w:hAnsi="Times New Roman" w:cs="Times New Roman"/>
          <w:sz w:val="28"/>
          <w:szCs w:val="28"/>
        </w:rPr>
        <w:t>убъектов МСП</w:t>
      </w:r>
      <w:r w:rsidR="00AB77EE" w:rsidRPr="003E6EEC">
        <w:rPr>
          <w:rFonts w:ascii="Times New Roman" w:hAnsi="Times New Roman" w:cs="Times New Roman"/>
          <w:sz w:val="28"/>
          <w:szCs w:val="28"/>
        </w:rPr>
        <w:t xml:space="preserve"> и (или) организации инфраструктуры</w:t>
      </w:r>
      <w:r w:rsidR="002C038E" w:rsidRPr="003E6EEC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170890" w:rsidRPr="003E6EEC">
        <w:rPr>
          <w:rFonts w:ascii="Times New Roman" w:hAnsi="Times New Roman" w:cs="Times New Roman"/>
          <w:sz w:val="28"/>
          <w:szCs w:val="28"/>
        </w:rPr>
        <w:t>отсутствуют лица (физические, юридические), которые допустили нарушение исполнения</w:t>
      </w:r>
      <w:r w:rsidR="00016A1C" w:rsidRPr="003E6EEC">
        <w:rPr>
          <w:rFonts w:ascii="Times New Roman" w:hAnsi="Times New Roman" w:cs="Times New Roman"/>
          <w:sz w:val="28"/>
          <w:szCs w:val="28"/>
        </w:rPr>
        <w:t xml:space="preserve"> обязательств по кредитным договорам, договорам финансовой аренды (лизинга), банковским гарантиям, договорам займа, иным договорам,</w:t>
      </w:r>
      <w:r w:rsidR="0038011F" w:rsidRPr="003E6EEC">
        <w:rPr>
          <w:rFonts w:ascii="Times New Roman" w:hAnsi="Times New Roman" w:cs="Times New Roman"/>
          <w:sz w:val="28"/>
          <w:szCs w:val="28"/>
        </w:rPr>
        <w:t xml:space="preserve"> или по обязательства</w:t>
      </w:r>
      <w:r w:rsidR="002419AA" w:rsidRPr="003E6EEC">
        <w:rPr>
          <w:rFonts w:ascii="Times New Roman" w:hAnsi="Times New Roman" w:cs="Times New Roman"/>
          <w:sz w:val="28"/>
          <w:szCs w:val="28"/>
        </w:rPr>
        <w:t>м</w:t>
      </w:r>
      <w:r w:rsidR="0038011F" w:rsidRPr="003E6EEC">
        <w:rPr>
          <w:rFonts w:ascii="Times New Roman" w:hAnsi="Times New Roman" w:cs="Times New Roman"/>
          <w:sz w:val="28"/>
          <w:szCs w:val="28"/>
        </w:rPr>
        <w:t xml:space="preserve"> участников закупки, </w:t>
      </w:r>
      <w:r w:rsidR="00016A1C" w:rsidRPr="003E6EEC">
        <w:rPr>
          <w:rFonts w:ascii="Times New Roman" w:hAnsi="Times New Roman" w:cs="Times New Roman"/>
          <w:sz w:val="28"/>
          <w:szCs w:val="28"/>
        </w:rPr>
        <w:t>обеспеченным поручительством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независимой гарантией </w:t>
      </w:r>
      <w:r w:rsidR="00016A1C" w:rsidRPr="003E6EEC">
        <w:rPr>
          <w:rFonts w:ascii="Times New Roman" w:hAnsi="Times New Roman" w:cs="Times New Roman"/>
          <w:sz w:val="28"/>
          <w:szCs w:val="28"/>
        </w:rPr>
        <w:t xml:space="preserve">Гарантийного фонда, по которым финансовая организация </w:t>
      </w:r>
      <w:r w:rsidR="0038011F" w:rsidRPr="003E6EEC">
        <w:rPr>
          <w:rFonts w:ascii="Times New Roman" w:hAnsi="Times New Roman" w:cs="Times New Roman"/>
          <w:sz w:val="28"/>
          <w:szCs w:val="28"/>
        </w:rPr>
        <w:t xml:space="preserve">или заказчик закупки </w:t>
      </w:r>
      <w:r w:rsidR="00016A1C" w:rsidRPr="003E6EEC">
        <w:rPr>
          <w:rFonts w:ascii="Times New Roman" w:hAnsi="Times New Roman" w:cs="Times New Roman"/>
          <w:sz w:val="28"/>
          <w:szCs w:val="28"/>
        </w:rPr>
        <w:t>предъявила требование об уплате.</w:t>
      </w:r>
    </w:p>
    <w:p w:rsidR="002E2203" w:rsidRPr="003E6EEC" w:rsidRDefault="002E2203" w:rsidP="002E2203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E2203" w:rsidRPr="003E6EEC" w:rsidRDefault="00AB77EE" w:rsidP="002E2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3.8.</w:t>
      </w:r>
      <w:r w:rsidR="00407697" w:rsidRPr="004747C9">
        <w:rPr>
          <w:rFonts w:ascii="Times New Roman" w:hAnsi="Times New Roman" w:cs="Times New Roman"/>
          <w:sz w:val="28"/>
          <w:szCs w:val="28"/>
        </w:rPr>
        <w:t>8</w:t>
      </w:r>
      <w:r w:rsidRPr="004747C9">
        <w:rPr>
          <w:rFonts w:ascii="Times New Roman" w:hAnsi="Times New Roman" w:cs="Times New Roman"/>
          <w:sz w:val="28"/>
          <w:szCs w:val="28"/>
        </w:rPr>
        <w:t>.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Pr="00453425">
        <w:rPr>
          <w:rFonts w:ascii="Times New Roman" w:hAnsi="Times New Roman" w:cs="Times New Roman"/>
          <w:sz w:val="28"/>
          <w:szCs w:val="28"/>
        </w:rPr>
        <w:t>Субъект МСП</w:t>
      </w:r>
      <w:r w:rsidR="00925F40">
        <w:rPr>
          <w:rFonts w:ascii="Times New Roman" w:hAnsi="Times New Roman" w:cs="Times New Roman"/>
          <w:sz w:val="28"/>
          <w:szCs w:val="28"/>
        </w:rPr>
        <w:t xml:space="preserve">, </w:t>
      </w:r>
      <w:r w:rsidR="00925F40" w:rsidRPr="00E92259">
        <w:rPr>
          <w:rFonts w:ascii="Times New Roman" w:hAnsi="Times New Roman" w:cs="Times New Roman"/>
          <w:sz w:val="28"/>
          <w:szCs w:val="28"/>
        </w:rPr>
        <w:t>физическое лицо, применяющее специальный налоговый режим,</w:t>
      </w:r>
      <w:r w:rsidRPr="00E92259">
        <w:rPr>
          <w:rFonts w:ascii="Times New Roman" w:hAnsi="Times New Roman" w:cs="Times New Roman"/>
          <w:sz w:val="28"/>
          <w:szCs w:val="28"/>
        </w:rPr>
        <w:t xml:space="preserve"> и (или) орг</w:t>
      </w:r>
      <w:r w:rsidRPr="00453425">
        <w:rPr>
          <w:rFonts w:ascii="Times New Roman" w:hAnsi="Times New Roman" w:cs="Times New Roman"/>
          <w:sz w:val="28"/>
          <w:szCs w:val="28"/>
        </w:rPr>
        <w:t>анизация инфраструктуры</w:t>
      </w:r>
      <w:r w:rsidR="002E2203" w:rsidRPr="00453425">
        <w:rPr>
          <w:rFonts w:ascii="Times New Roman" w:hAnsi="Times New Roman" w:cs="Times New Roman"/>
          <w:sz w:val="28"/>
          <w:szCs w:val="28"/>
        </w:rPr>
        <w:t xml:space="preserve"> </w:t>
      </w:r>
      <w:r w:rsidR="002C038E" w:rsidRPr="00453425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2E2203" w:rsidRPr="00453425">
        <w:rPr>
          <w:rFonts w:ascii="Times New Roman" w:hAnsi="Times New Roman" w:cs="Times New Roman"/>
          <w:sz w:val="28"/>
          <w:szCs w:val="28"/>
        </w:rPr>
        <w:t>предоставил</w:t>
      </w:r>
      <w:r w:rsidRPr="00453425">
        <w:rPr>
          <w:rFonts w:ascii="Times New Roman" w:hAnsi="Times New Roman" w:cs="Times New Roman"/>
          <w:sz w:val="28"/>
          <w:szCs w:val="28"/>
        </w:rPr>
        <w:t>и</w:t>
      </w:r>
      <w:r w:rsidR="002E2203" w:rsidRPr="00453425">
        <w:rPr>
          <w:rFonts w:ascii="Times New Roman" w:hAnsi="Times New Roman" w:cs="Times New Roman"/>
          <w:sz w:val="28"/>
          <w:szCs w:val="28"/>
        </w:rPr>
        <w:t xml:space="preserve"> обеспечение возврата кредита, займа, </w:t>
      </w:r>
      <w:r w:rsidR="00F41D56" w:rsidRPr="00453425">
        <w:rPr>
          <w:rFonts w:ascii="Times New Roman" w:hAnsi="Times New Roman" w:cs="Times New Roman"/>
          <w:sz w:val="28"/>
          <w:szCs w:val="28"/>
        </w:rPr>
        <w:t xml:space="preserve">суммы лизинговых платежей </w:t>
      </w:r>
      <w:r w:rsidRPr="00453425">
        <w:rPr>
          <w:rFonts w:ascii="Times New Roman" w:hAnsi="Times New Roman" w:cs="Times New Roman"/>
          <w:sz w:val="28"/>
          <w:szCs w:val="28"/>
        </w:rPr>
        <w:t xml:space="preserve">или исполнения обязательств по закупке </w:t>
      </w:r>
      <w:r w:rsidR="00F41D56" w:rsidRPr="00453425">
        <w:rPr>
          <w:rFonts w:ascii="Times New Roman" w:hAnsi="Times New Roman" w:cs="Times New Roman"/>
          <w:sz w:val="28"/>
          <w:szCs w:val="28"/>
        </w:rPr>
        <w:t>в части погашения стоимости предмета лизинга</w:t>
      </w:r>
      <w:r w:rsidR="002E2203" w:rsidRPr="00453425">
        <w:rPr>
          <w:rFonts w:ascii="Times New Roman" w:hAnsi="Times New Roman" w:cs="Times New Roman"/>
          <w:sz w:val="28"/>
          <w:szCs w:val="28"/>
        </w:rPr>
        <w:t xml:space="preserve">, </w:t>
      </w:r>
      <w:r w:rsidRPr="00453425">
        <w:rPr>
          <w:rFonts w:ascii="Times New Roman" w:hAnsi="Times New Roman" w:cs="Times New Roman"/>
          <w:sz w:val="28"/>
          <w:szCs w:val="28"/>
        </w:rPr>
        <w:t xml:space="preserve">банковской гарантии, суммы исполнения обязательств по закупке, </w:t>
      </w:r>
      <w:r w:rsidR="002E2203" w:rsidRPr="00453425">
        <w:rPr>
          <w:rFonts w:ascii="Times New Roman" w:hAnsi="Times New Roman" w:cs="Times New Roman"/>
          <w:sz w:val="28"/>
          <w:szCs w:val="28"/>
        </w:rPr>
        <w:t>уплаты процентов в части,</w:t>
      </w:r>
      <w:r w:rsidRPr="00453425">
        <w:rPr>
          <w:rFonts w:ascii="Times New Roman" w:hAnsi="Times New Roman" w:cs="Times New Roman"/>
          <w:sz w:val="28"/>
          <w:szCs w:val="28"/>
        </w:rPr>
        <w:t xml:space="preserve"> </w:t>
      </w:r>
      <w:r w:rsidR="002E2203" w:rsidRPr="00453425">
        <w:rPr>
          <w:rFonts w:ascii="Times New Roman" w:hAnsi="Times New Roman" w:cs="Times New Roman"/>
          <w:sz w:val="28"/>
          <w:szCs w:val="28"/>
        </w:rPr>
        <w:t>не обеспечиваемой поручительством Гарантийного</w:t>
      </w:r>
      <w:r w:rsidR="002E2203" w:rsidRPr="003E6EEC">
        <w:rPr>
          <w:rFonts w:ascii="Times New Roman" w:hAnsi="Times New Roman" w:cs="Times New Roman"/>
          <w:sz w:val="28"/>
          <w:szCs w:val="28"/>
        </w:rPr>
        <w:t xml:space="preserve"> фонда и (или) независимой гарантией.</w:t>
      </w:r>
    </w:p>
    <w:p w:rsidR="002E2203" w:rsidRPr="003E6EEC" w:rsidRDefault="002E2203" w:rsidP="002E2203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C42B2" w:rsidRDefault="002E2203" w:rsidP="00745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3.8.</w:t>
      </w:r>
      <w:r w:rsidR="00407697" w:rsidRPr="004747C9">
        <w:rPr>
          <w:rFonts w:ascii="Times New Roman" w:hAnsi="Times New Roman" w:cs="Times New Roman"/>
          <w:sz w:val="28"/>
          <w:szCs w:val="28"/>
        </w:rPr>
        <w:t>9</w:t>
      </w:r>
      <w:r w:rsidRPr="003E6EEC">
        <w:rPr>
          <w:rFonts w:ascii="Times New Roman" w:hAnsi="Times New Roman" w:cs="Times New Roman"/>
          <w:sz w:val="28"/>
          <w:szCs w:val="28"/>
        </w:rPr>
        <w:t xml:space="preserve">. </w:t>
      </w:r>
      <w:r w:rsidR="00AB77EE" w:rsidRPr="003E6EEC">
        <w:rPr>
          <w:rFonts w:ascii="Times New Roman" w:hAnsi="Times New Roman" w:cs="Times New Roman"/>
          <w:sz w:val="28"/>
          <w:szCs w:val="28"/>
        </w:rPr>
        <w:t>Субъект МСП</w:t>
      </w:r>
      <w:r w:rsidR="00EC74E6">
        <w:rPr>
          <w:rFonts w:ascii="Times New Roman" w:hAnsi="Times New Roman" w:cs="Times New Roman"/>
          <w:sz w:val="28"/>
          <w:szCs w:val="28"/>
        </w:rPr>
        <w:t>,</w:t>
      </w:r>
      <w:r w:rsidR="00EC74E6" w:rsidRPr="00EC74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74E6" w:rsidRPr="00E92259">
        <w:rPr>
          <w:rFonts w:ascii="Times New Roman" w:hAnsi="Times New Roman" w:cs="Times New Roman"/>
          <w:sz w:val="28"/>
          <w:szCs w:val="28"/>
        </w:rPr>
        <w:t>физическое лицо, применяющее специальный налоговый режим,</w:t>
      </w:r>
      <w:r w:rsidR="00AB77EE" w:rsidRPr="00E9225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AB77EE" w:rsidRPr="003E6EEC">
        <w:rPr>
          <w:rFonts w:ascii="Times New Roman" w:hAnsi="Times New Roman" w:cs="Times New Roman"/>
          <w:sz w:val="28"/>
          <w:szCs w:val="28"/>
        </w:rPr>
        <w:t>организация инфраструктуры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2C038E" w:rsidRPr="003E6EEC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3E6EEC">
        <w:rPr>
          <w:rFonts w:ascii="Times New Roman" w:hAnsi="Times New Roman" w:cs="Times New Roman"/>
          <w:sz w:val="28"/>
          <w:szCs w:val="28"/>
        </w:rPr>
        <w:t>уплатил</w:t>
      </w:r>
      <w:r w:rsidR="00DC23A2" w:rsidRPr="003E6EEC">
        <w:rPr>
          <w:rFonts w:ascii="Times New Roman" w:hAnsi="Times New Roman" w:cs="Times New Roman"/>
          <w:sz w:val="28"/>
          <w:szCs w:val="28"/>
        </w:rPr>
        <w:t>и</w:t>
      </w:r>
      <w:r w:rsidRPr="003E6EEC">
        <w:rPr>
          <w:rFonts w:ascii="Times New Roman" w:hAnsi="Times New Roman" w:cs="Times New Roman"/>
          <w:sz w:val="28"/>
          <w:szCs w:val="28"/>
        </w:rPr>
        <w:t xml:space="preserve"> Гарантийному фонду в установленном договором поручительства и (или) независимой гарантии пор</w:t>
      </w:r>
      <w:r w:rsidR="004B1D24">
        <w:rPr>
          <w:rFonts w:ascii="Times New Roman" w:hAnsi="Times New Roman" w:cs="Times New Roman"/>
          <w:sz w:val="28"/>
          <w:szCs w:val="28"/>
        </w:rPr>
        <w:t xml:space="preserve">ядке вознаграждение за </w:t>
      </w:r>
      <w:r w:rsidR="004B1D24" w:rsidRPr="00E92259">
        <w:rPr>
          <w:rFonts w:ascii="Times New Roman" w:hAnsi="Times New Roman" w:cs="Times New Roman"/>
          <w:sz w:val="28"/>
          <w:szCs w:val="28"/>
        </w:rPr>
        <w:t>предоставление</w:t>
      </w:r>
      <w:r w:rsidRPr="00E92259">
        <w:rPr>
          <w:rFonts w:ascii="Times New Roman" w:hAnsi="Times New Roman" w:cs="Times New Roman"/>
          <w:sz w:val="28"/>
          <w:szCs w:val="28"/>
        </w:rPr>
        <w:t xml:space="preserve"> поручительства</w:t>
      </w:r>
      <w:r w:rsidRPr="003E6EEC">
        <w:rPr>
          <w:rFonts w:ascii="Times New Roman" w:hAnsi="Times New Roman" w:cs="Times New Roman"/>
          <w:sz w:val="28"/>
          <w:szCs w:val="28"/>
        </w:rPr>
        <w:t xml:space="preserve"> и (или) независимой гарантии.</w:t>
      </w:r>
    </w:p>
    <w:p w:rsidR="00C8081D" w:rsidRPr="003E6EEC" w:rsidRDefault="00745396" w:rsidP="003B5E62">
      <w:pPr>
        <w:pStyle w:val="21"/>
        <w:spacing w:line="240" w:lineRule="auto"/>
        <w:ind w:firstLine="539"/>
        <w:jc w:val="both"/>
        <w:rPr>
          <w:sz w:val="28"/>
          <w:szCs w:val="28"/>
        </w:rPr>
      </w:pPr>
      <w:r w:rsidRPr="004747C9">
        <w:rPr>
          <w:sz w:val="28"/>
          <w:szCs w:val="28"/>
        </w:rPr>
        <w:t>3.8.1</w:t>
      </w:r>
      <w:r w:rsidR="00407697" w:rsidRPr="004747C9">
        <w:rPr>
          <w:sz w:val="28"/>
          <w:szCs w:val="28"/>
        </w:rPr>
        <w:t>0</w:t>
      </w:r>
      <w:r w:rsidR="00FC42B2" w:rsidRPr="004747C9">
        <w:rPr>
          <w:sz w:val="28"/>
          <w:szCs w:val="28"/>
        </w:rPr>
        <w:t>.</w:t>
      </w:r>
      <w:r w:rsidR="00FA6B11" w:rsidRPr="004747C9">
        <w:rPr>
          <w:sz w:val="28"/>
          <w:szCs w:val="28"/>
        </w:rPr>
        <w:t xml:space="preserve"> </w:t>
      </w:r>
      <w:r w:rsidR="00144AB5" w:rsidRPr="004747C9">
        <w:rPr>
          <w:sz w:val="28"/>
          <w:szCs w:val="28"/>
        </w:rPr>
        <w:t>Требования</w:t>
      </w:r>
      <w:r w:rsidRPr="004747C9">
        <w:rPr>
          <w:sz w:val="28"/>
          <w:szCs w:val="28"/>
        </w:rPr>
        <w:t>, установленные пунктами</w:t>
      </w:r>
      <w:r w:rsidR="00FC42B2" w:rsidRPr="004747C9">
        <w:rPr>
          <w:sz w:val="28"/>
          <w:szCs w:val="28"/>
        </w:rPr>
        <w:t xml:space="preserve"> 3.8.3., 3.8.4</w:t>
      </w:r>
      <w:r w:rsidR="00B23771">
        <w:rPr>
          <w:sz w:val="28"/>
          <w:szCs w:val="28"/>
        </w:rPr>
        <w:t xml:space="preserve">, </w:t>
      </w:r>
      <w:r w:rsidR="00B23771" w:rsidRPr="00EC74E6">
        <w:rPr>
          <w:sz w:val="28"/>
          <w:szCs w:val="28"/>
        </w:rPr>
        <w:t>3.8.5.</w:t>
      </w:r>
      <w:r w:rsidRPr="004747C9">
        <w:rPr>
          <w:sz w:val="28"/>
          <w:szCs w:val="28"/>
        </w:rPr>
        <w:t xml:space="preserve"> </w:t>
      </w:r>
      <w:r w:rsidR="00FC42B2" w:rsidRPr="004747C9">
        <w:rPr>
          <w:sz w:val="28"/>
          <w:szCs w:val="28"/>
        </w:rPr>
        <w:t xml:space="preserve">настоящего Положения, не применяются </w:t>
      </w:r>
      <w:r w:rsidR="0012627C" w:rsidRPr="004747C9">
        <w:rPr>
          <w:sz w:val="28"/>
          <w:szCs w:val="28"/>
        </w:rPr>
        <w:t>при предоставлении поручительств</w:t>
      </w:r>
      <w:r w:rsidR="001B580B" w:rsidRPr="004747C9">
        <w:rPr>
          <w:sz w:val="28"/>
          <w:szCs w:val="28"/>
        </w:rPr>
        <w:t>а</w:t>
      </w:r>
      <w:r w:rsidR="0012627C" w:rsidRPr="004747C9">
        <w:rPr>
          <w:sz w:val="28"/>
          <w:szCs w:val="28"/>
        </w:rPr>
        <w:t xml:space="preserve"> и (или) независимой гарантии, пре</w:t>
      </w:r>
      <w:r w:rsidR="00297C53">
        <w:rPr>
          <w:sz w:val="28"/>
          <w:szCs w:val="28"/>
        </w:rPr>
        <w:t xml:space="preserve">дназначенных для субъектов </w:t>
      </w:r>
      <w:r w:rsidR="00297C53" w:rsidRPr="00EC74E6">
        <w:rPr>
          <w:sz w:val="28"/>
          <w:szCs w:val="28"/>
        </w:rPr>
        <w:t>МСП</w:t>
      </w:r>
      <w:r w:rsidR="0012627C" w:rsidRPr="00EC74E6">
        <w:rPr>
          <w:sz w:val="28"/>
          <w:szCs w:val="28"/>
        </w:rPr>
        <w:t>,</w:t>
      </w:r>
      <w:r w:rsidR="0012627C" w:rsidRPr="004747C9">
        <w:rPr>
          <w:sz w:val="28"/>
          <w:szCs w:val="28"/>
        </w:rPr>
        <w:t xml:space="preserve"> </w:t>
      </w:r>
      <w:r w:rsidR="0012627C" w:rsidRPr="004747C9">
        <w:rPr>
          <w:sz w:val="28"/>
          <w:szCs w:val="28"/>
        </w:rPr>
        <w:lastRenderedPageBreak/>
        <w:t xml:space="preserve">осуществляющих деятельность на территориях субъектов Российской Федерации или муниципальных образований, в отношении которых введен режим повышенной готовности или режим чрезвычайной ситуации </w:t>
      </w:r>
      <w:r w:rsidR="00FC42B2" w:rsidRPr="004747C9">
        <w:rPr>
          <w:sz w:val="28"/>
          <w:szCs w:val="28"/>
        </w:rPr>
        <w:t>в соответствии с Федеральным законом от 21.12.1994 № 68-ФЗ «</w:t>
      </w:r>
      <w:r w:rsidR="006C2F71">
        <w:rPr>
          <w:sz w:val="28"/>
          <w:szCs w:val="28"/>
        </w:rPr>
        <w:t xml:space="preserve">О защите населения и территорий </w:t>
      </w:r>
      <w:r w:rsidR="00FC42B2" w:rsidRPr="004747C9">
        <w:rPr>
          <w:sz w:val="28"/>
          <w:szCs w:val="28"/>
        </w:rPr>
        <w:t>от чрезвычайных ситуаций природного и техногенного характера»</w:t>
      </w:r>
      <w:r w:rsidR="003705D9" w:rsidRPr="004747C9">
        <w:rPr>
          <w:sz w:val="28"/>
          <w:szCs w:val="28"/>
        </w:rPr>
        <w:t>.</w:t>
      </w:r>
    </w:p>
    <w:p w:rsidR="004939EB" w:rsidRPr="004E678B" w:rsidRDefault="00AE32BA" w:rsidP="00FC4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939EB" w:rsidRPr="003E6EEC">
        <w:rPr>
          <w:sz w:val="28"/>
          <w:szCs w:val="28"/>
        </w:rPr>
        <w:t>3</w:t>
      </w:r>
      <w:r w:rsidR="00F46D00" w:rsidRPr="003E6EEC">
        <w:rPr>
          <w:sz w:val="28"/>
          <w:szCs w:val="28"/>
        </w:rPr>
        <w:t>.9</w:t>
      </w:r>
      <w:r w:rsidR="006D1123" w:rsidRPr="003E6EEC">
        <w:rPr>
          <w:sz w:val="28"/>
          <w:szCs w:val="28"/>
        </w:rPr>
        <w:t>.</w:t>
      </w:r>
      <w:r w:rsidR="004939EB" w:rsidRPr="003E6EEC">
        <w:rPr>
          <w:sz w:val="28"/>
          <w:szCs w:val="28"/>
        </w:rPr>
        <w:t xml:space="preserve"> Поручительство</w:t>
      </w:r>
      <w:r w:rsidR="00B778EA" w:rsidRPr="003E6EEC">
        <w:rPr>
          <w:sz w:val="28"/>
          <w:szCs w:val="28"/>
        </w:rPr>
        <w:t xml:space="preserve"> и (или) независимая гарантия </w:t>
      </w:r>
      <w:r w:rsidR="0043171A" w:rsidRPr="003E6EEC">
        <w:rPr>
          <w:sz w:val="28"/>
          <w:szCs w:val="28"/>
        </w:rPr>
        <w:t>Гарантийного фонда</w:t>
      </w:r>
      <w:r w:rsidR="004939EB" w:rsidRPr="003E6EEC">
        <w:rPr>
          <w:sz w:val="28"/>
          <w:szCs w:val="28"/>
        </w:rPr>
        <w:t xml:space="preserve"> не предоставляется </w:t>
      </w:r>
      <w:r w:rsidR="004939EB" w:rsidRPr="004E678B">
        <w:rPr>
          <w:sz w:val="28"/>
          <w:szCs w:val="28"/>
        </w:rPr>
        <w:t xml:space="preserve">субъектам </w:t>
      </w:r>
      <w:r w:rsidR="00995290" w:rsidRPr="004E678B">
        <w:rPr>
          <w:sz w:val="28"/>
          <w:szCs w:val="28"/>
        </w:rPr>
        <w:t>МСП</w:t>
      </w:r>
      <w:r w:rsidR="00744E74" w:rsidRPr="004E678B">
        <w:rPr>
          <w:sz w:val="28"/>
          <w:szCs w:val="28"/>
        </w:rPr>
        <w:t>, физическим лицам, применяющим специальный налоговый режим,</w:t>
      </w:r>
      <w:r w:rsidR="00995290" w:rsidRPr="004E678B">
        <w:rPr>
          <w:sz w:val="28"/>
          <w:szCs w:val="28"/>
        </w:rPr>
        <w:t xml:space="preserve"> и</w:t>
      </w:r>
      <w:r w:rsidR="004E678B" w:rsidRPr="004E678B">
        <w:rPr>
          <w:sz w:val="28"/>
          <w:szCs w:val="28"/>
        </w:rPr>
        <w:t xml:space="preserve"> </w:t>
      </w:r>
      <w:r w:rsidR="004E678B" w:rsidRPr="00AF6D87">
        <w:rPr>
          <w:sz w:val="28"/>
          <w:szCs w:val="28"/>
        </w:rPr>
        <w:t>(или)</w:t>
      </w:r>
      <w:r w:rsidR="00995290" w:rsidRPr="004E678B">
        <w:rPr>
          <w:sz w:val="28"/>
          <w:szCs w:val="28"/>
        </w:rPr>
        <w:t xml:space="preserve"> организациям инфраструктуры</w:t>
      </w:r>
      <w:r w:rsidR="00875326" w:rsidRPr="004E678B">
        <w:rPr>
          <w:sz w:val="28"/>
          <w:szCs w:val="28"/>
        </w:rPr>
        <w:t xml:space="preserve"> поддержки</w:t>
      </w:r>
      <w:r w:rsidR="004939EB" w:rsidRPr="004E678B">
        <w:rPr>
          <w:sz w:val="28"/>
          <w:szCs w:val="28"/>
        </w:rPr>
        <w:t xml:space="preserve">: </w:t>
      </w:r>
    </w:p>
    <w:p w:rsidR="005E4D03" w:rsidRPr="003E6EEC" w:rsidRDefault="005E4D03" w:rsidP="005E4D03">
      <w:pPr>
        <w:spacing w:line="120" w:lineRule="exact"/>
        <w:ind w:firstLine="709"/>
        <w:jc w:val="both"/>
        <w:rPr>
          <w:b/>
          <w:sz w:val="28"/>
          <w:szCs w:val="28"/>
        </w:rPr>
      </w:pPr>
    </w:p>
    <w:p w:rsidR="00740E16" w:rsidRPr="003E6EEC" w:rsidRDefault="00744E74" w:rsidP="00740E1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3.9.1. При не</w:t>
      </w:r>
      <w:r w:rsidR="00740E16" w:rsidRPr="003E6EEC">
        <w:rPr>
          <w:sz w:val="28"/>
          <w:szCs w:val="28"/>
        </w:rPr>
        <w:t>предоставлении полного пакета документов,</w:t>
      </w:r>
      <w:r w:rsidR="00780554" w:rsidRPr="003E6EEC">
        <w:t xml:space="preserve"> </w:t>
      </w:r>
      <w:r w:rsidR="00780554" w:rsidRPr="003E6EEC">
        <w:rPr>
          <w:sz w:val="28"/>
          <w:szCs w:val="28"/>
        </w:rPr>
        <w:t>определенного Наблюдательным советом ГФ ВО, или предоставлении недостоверных сведений и документов</w:t>
      </w:r>
      <w:r w:rsidR="00740E16" w:rsidRPr="003E6EEC">
        <w:rPr>
          <w:sz w:val="28"/>
          <w:szCs w:val="28"/>
        </w:rPr>
        <w:t xml:space="preserve"> или предоставлении недостоверных сведений и документов.</w:t>
      </w:r>
    </w:p>
    <w:p w:rsidR="005155FE" w:rsidRPr="003E6EEC" w:rsidRDefault="005155FE" w:rsidP="005155FE">
      <w:pPr>
        <w:spacing w:line="120" w:lineRule="exact"/>
        <w:ind w:firstLine="539"/>
        <w:jc w:val="both"/>
        <w:rPr>
          <w:sz w:val="28"/>
          <w:szCs w:val="28"/>
        </w:rPr>
      </w:pPr>
    </w:p>
    <w:p w:rsidR="00C66A23" w:rsidRPr="004747C9" w:rsidRDefault="005155FE" w:rsidP="00740E16">
      <w:pPr>
        <w:ind w:firstLine="539"/>
        <w:jc w:val="both"/>
        <w:rPr>
          <w:sz w:val="28"/>
          <w:szCs w:val="28"/>
        </w:rPr>
      </w:pPr>
      <w:r w:rsidRPr="003E6EEC">
        <w:rPr>
          <w:sz w:val="28"/>
          <w:szCs w:val="28"/>
        </w:rPr>
        <w:t xml:space="preserve">3.9.2. </w:t>
      </w:r>
      <w:r w:rsidR="00DC23A2" w:rsidRPr="003E6EEC">
        <w:rPr>
          <w:sz w:val="28"/>
          <w:szCs w:val="28"/>
        </w:rPr>
        <w:t>При наличии у субъекта МСП и (или) организации инфраструктуры</w:t>
      </w:r>
      <w:r w:rsidR="002C038E" w:rsidRPr="003E6EEC">
        <w:rPr>
          <w:sz w:val="28"/>
          <w:szCs w:val="28"/>
        </w:rPr>
        <w:t xml:space="preserve"> </w:t>
      </w:r>
      <w:proofErr w:type="gramStart"/>
      <w:r w:rsidR="002C038E" w:rsidRPr="003E6EEC">
        <w:rPr>
          <w:sz w:val="28"/>
          <w:szCs w:val="28"/>
        </w:rPr>
        <w:t>поддержки</w:t>
      </w:r>
      <w:proofErr w:type="gramEnd"/>
      <w:r w:rsidR="00C66A23" w:rsidRPr="003E6EEC">
        <w:rPr>
          <w:sz w:val="28"/>
          <w:szCs w:val="28"/>
        </w:rPr>
        <w:t xml:space="preserve"> </w:t>
      </w:r>
      <w:r w:rsidRPr="003E6EEC">
        <w:rPr>
          <w:sz w:val="28"/>
          <w:szCs w:val="28"/>
        </w:rPr>
        <w:t>просроченной (неурегулированной) задолженности по налогам, сборам и иным обязательным плате</w:t>
      </w:r>
      <w:r w:rsidR="00657638">
        <w:rPr>
          <w:sz w:val="28"/>
          <w:szCs w:val="28"/>
        </w:rPr>
        <w:t xml:space="preserve">жам перед бюджетами </w:t>
      </w:r>
      <w:r w:rsidR="00657638" w:rsidRPr="004747C9">
        <w:rPr>
          <w:sz w:val="28"/>
          <w:szCs w:val="28"/>
        </w:rPr>
        <w:t>бюджетной системы Российской Федерации</w:t>
      </w:r>
      <w:r w:rsidR="00AE32BA" w:rsidRPr="004747C9">
        <w:rPr>
          <w:sz w:val="28"/>
          <w:szCs w:val="28"/>
        </w:rPr>
        <w:t>, превышающей 50</w:t>
      </w:r>
      <w:r w:rsidR="001B580B" w:rsidRPr="004747C9">
        <w:rPr>
          <w:sz w:val="28"/>
          <w:szCs w:val="28"/>
        </w:rPr>
        <w:t> </w:t>
      </w:r>
      <w:r w:rsidR="00AE32BA" w:rsidRPr="004747C9">
        <w:rPr>
          <w:sz w:val="28"/>
          <w:szCs w:val="28"/>
        </w:rPr>
        <w:t>000</w:t>
      </w:r>
      <w:r w:rsidR="00CE7371" w:rsidRPr="004747C9">
        <w:rPr>
          <w:sz w:val="28"/>
          <w:szCs w:val="28"/>
        </w:rPr>
        <w:t xml:space="preserve"> (п</w:t>
      </w:r>
      <w:r w:rsidR="001B580B" w:rsidRPr="004747C9">
        <w:rPr>
          <w:sz w:val="28"/>
          <w:szCs w:val="28"/>
        </w:rPr>
        <w:t>ятьдесят тысяч)</w:t>
      </w:r>
      <w:r w:rsidR="00AE32BA" w:rsidRPr="004747C9">
        <w:rPr>
          <w:sz w:val="28"/>
          <w:szCs w:val="28"/>
        </w:rPr>
        <w:t xml:space="preserve"> рублей</w:t>
      </w:r>
      <w:r w:rsidR="00FF5136" w:rsidRPr="004747C9">
        <w:rPr>
          <w:sz w:val="28"/>
          <w:szCs w:val="28"/>
        </w:rPr>
        <w:t>, за исключение</w:t>
      </w:r>
      <w:r w:rsidR="00815D9F" w:rsidRPr="004747C9">
        <w:rPr>
          <w:sz w:val="28"/>
          <w:szCs w:val="28"/>
        </w:rPr>
        <w:t>м случаев, указанных в пункте</w:t>
      </w:r>
      <w:r w:rsidR="00745396" w:rsidRPr="004747C9">
        <w:rPr>
          <w:sz w:val="28"/>
          <w:szCs w:val="28"/>
        </w:rPr>
        <w:t xml:space="preserve"> 3.8.1</w:t>
      </w:r>
      <w:r w:rsidR="00A15BF0" w:rsidRPr="004747C9">
        <w:rPr>
          <w:sz w:val="28"/>
          <w:szCs w:val="28"/>
        </w:rPr>
        <w:t>0</w:t>
      </w:r>
      <w:r w:rsidR="00FF5136" w:rsidRPr="004747C9">
        <w:rPr>
          <w:sz w:val="28"/>
          <w:szCs w:val="28"/>
        </w:rPr>
        <w:t>. настоящего Положения.</w:t>
      </w:r>
    </w:p>
    <w:p w:rsidR="00AE32BA" w:rsidRPr="004747C9" w:rsidRDefault="00AE32BA" w:rsidP="00AE32BA">
      <w:pPr>
        <w:spacing w:line="240" w:lineRule="atLeast"/>
        <w:ind w:firstLine="539"/>
        <w:jc w:val="both"/>
        <w:rPr>
          <w:sz w:val="28"/>
          <w:szCs w:val="28"/>
        </w:rPr>
      </w:pPr>
      <w:r w:rsidRPr="004747C9">
        <w:rPr>
          <w:sz w:val="28"/>
          <w:szCs w:val="28"/>
        </w:rPr>
        <w:t xml:space="preserve">3.9.3. При наличии у субъекта МСП и (или) организации инфраструктуры поддержки </w:t>
      </w:r>
      <w:r w:rsidR="007E0744" w:rsidRPr="004747C9">
        <w:rPr>
          <w:sz w:val="28"/>
          <w:szCs w:val="28"/>
        </w:rPr>
        <w:t>задолженности</w:t>
      </w:r>
      <w:r w:rsidRPr="004747C9">
        <w:rPr>
          <w:sz w:val="28"/>
          <w:szCs w:val="28"/>
        </w:rPr>
        <w:t xml:space="preserve"> перед работниками (персоналом) по з</w:t>
      </w:r>
      <w:r w:rsidR="00FF5136" w:rsidRPr="004747C9">
        <w:rPr>
          <w:sz w:val="28"/>
          <w:szCs w:val="28"/>
        </w:rPr>
        <w:t>аработной плате более 3 месяцев, за исключение</w:t>
      </w:r>
      <w:r w:rsidR="00CA1A61" w:rsidRPr="004747C9">
        <w:rPr>
          <w:sz w:val="28"/>
          <w:szCs w:val="28"/>
        </w:rPr>
        <w:t>м случаев, указанных в пункте</w:t>
      </w:r>
      <w:r w:rsidR="00745396" w:rsidRPr="004747C9">
        <w:rPr>
          <w:sz w:val="28"/>
          <w:szCs w:val="28"/>
        </w:rPr>
        <w:t xml:space="preserve"> 3.8.1</w:t>
      </w:r>
      <w:r w:rsidR="00A15BF0" w:rsidRPr="004747C9">
        <w:rPr>
          <w:sz w:val="28"/>
          <w:szCs w:val="28"/>
        </w:rPr>
        <w:t>0</w:t>
      </w:r>
      <w:r w:rsidR="00FF5136" w:rsidRPr="004747C9">
        <w:rPr>
          <w:sz w:val="28"/>
          <w:szCs w:val="28"/>
        </w:rPr>
        <w:t>. настоящего Положения.</w:t>
      </w:r>
    </w:p>
    <w:p w:rsidR="00745396" w:rsidRPr="003E6EEC" w:rsidRDefault="00745396" w:rsidP="00CE7371">
      <w:pPr>
        <w:spacing w:line="120" w:lineRule="exact"/>
        <w:jc w:val="both"/>
        <w:rPr>
          <w:sz w:val="28"/>
          <w:szCs w:val="28"/>
        </w:rPr>
      </w:pPr>
    </w:p>
    <w:p w:rsidR="00740E16" w:rsidRPr="00E92259" w:rsidRDefault="00740E16" w:rsidP="00722A03">
      <w:pPr>
        <w:spacing w:line="240" w:lineRule="atLeast"/>
        <w:ind w:firstLine="539"/>
        <w:jc w:val="both"/>
        <w:rPr>
          <w:sz w:val="28"/>
          <w:szCs w:val="28"/>
        </w:rPr>
      </w:pPr>
      <w:r w:rsidRPr="004747C9">
        <w:rPr>
          <w:sz w:val="28"/>
          <w:szCs w:val="28"/>
        </w:rPr>
        <w:t>3.9.</w:t>
      </w:r>
      <w:r w:rsidR="00CE7371" w:rsidRPr="004747C9">
        <w:rPr>
          <w:sz w:val="28"/>
          <w:szCs w:val="28"/>
        </w:rPr>
        <w:t>4</w:t>
      </w:r>
      <w:r w:rsidRPr="004747C9">
        <w:rPr>
          <w:sz w:val="28"/>
          <w:szCs w:val="28"/>
        </w:rPr>
        <w:t xml:space="preserve">. При нахождении </w:t>
      </w:r>
      <w:r w:rsidR="00DC23A2" w:rsidRPr="004747C9">
        <w:rPr>
          <w:sz w:val="28"/>
          <w:szCs w:val="28"/>
        </w:rPr>
        <w:t>субъекта МСП</w:t>
      </w:r>
      <w:r w:rsidR="003A4052">
        <w:rPr>
          <w:sz w:val="28"/>
          <w:szCs w:val="28"/>
        </w:rPr>
        <w:t xml:space="preserve"> </w:t>
      </w:r>
      <w:r w:rsidR="00DC23A2" w:rsidRPr="004747C9">
        <w:rPr>
          <w:sz w:val="28"/>
          <w:szCs w:val="28"/>
        </w:rPr>
        <w:t>и (или) организации инфраструктуры</w:t>
      </w:r>
      <w:r w:rsidR="005155FE" w:rsidRPr="004747C9">
        <w:rPr>
          <w:sz w:val="28"/>
          <w:szCs w:val="28"/>
        </w:rPr>
        <w:t xml:space="preserve"> </w:t>
      </w:r>
      <w:r w:rsidR="002C038E" w:rsidRPr="004747C9">
        <w:rPr>
          <w:sz w:val="28"/>
          <w:szCs w:val="28"/>
        </w:rPr>
        <w:t xml:space="preserve">поддержки </w:t>
      </w:r>
      <w:r w:rsidRPr="004747C9">
        <w:rPr>
          <w:sz w:val="28"/>
          <w:szCs w:val="28"/>
        </w:rPr>
        <w:t>в стадии ликвидации, реорганизации,</w:t>
      </w:r>
      <w:r w:rsidR="00EE337D">
        <w:rPr>
          <w:sz w:val="28"/>
          <w:szCs w:val="28"/>
        </w:rPr>
        <w:t xml:space="preserve"> а также</w:t>
      </w:r>
      <w:r w:rsidR="003A4052">
        <w:rPr>
          <w:sz w:val="28"/>
          <w:szCs w:val="28"/>
        </w:rPr>
        <w:t xml:space="preserve"> </w:t>
      </w:r>
      <w:r w:rsidRPr="004747C9">
        <w:rPr>
          <w:sz w:val="28"/>
          <w:szCs w:val="28"/>
        </w:rPr>
        <w:t xml:space="preserve">в случае применения </w:t>
      </w:r>
      <w:r w:rsidR="00DF43AF">
        <w:rPr>
          <w:sz w:val="28"/>
          <w:szCs w:val="28"/>
        </w:rPr>
        <w:t xml:space="preserve">в отношении </w:t>
      </w:r>
      <w:r w:rsidR="00DF43AF" w:rsidRPr="004747C9">
        <w:rPr>
          <w:sz w:val="28"/>
          <w:szCs w:val="28"/>
        </w:rPr>
        <w:t>субъекта МСП</w:t>
      </w:r>
      <w:r w:rsidR="00DF43AF">
        <w:rPr>
          <w:sz w:val="28"/>
          <w:szCs w:val="28"/>
        </w:rPr>
        <w:t>,</w:t>
      </w:r>
      <w:r w:rsidR="00DF43AF" w:rsidRPr="00DF43AF">
        <w:rPr>
          <w:color w:val="FF0000"/>
          <w:sz w:val="28"/>
          <w:szCs w:val="28"/>
        </w:rPr>
        <w:t xml:space="preserve"> </w:t>
      </w:r>
      <w:r w:rsidR="00DF43AF" w:rsidRPr="00E92259">
        <w:rPr>
          <w:sz w:val="28"/>
          <w:szCs w:val="28"/>
        </w:rPr>
        <w:t xml:space="preserve">физического лица, применяющего специальный налоговый режим, и (или) организации инфраструктуры поддержки </w:t>
      </w:r>
      <w:r w:rsidRPr="00E92259">
        <w:rPr>
          <w:sz w:val="28"/>
          <w:szCs w:val="28"/>
        </w:rPr>
        <w:t>процедур несостоятельности (банкротства)</w:t>
      </w:r>
      <w:r w:rsidR="003B5E62" w:rsidRPr="00E92259">
        <w:rPr>
          <w:sz w:val="28"/>
          <w:szCs w:val="28"/>
        </w:rPr>
        <w:t xml:space="preserve">, </w:t>
      </w:r>
      <w:r w:rsidR="00EE337D" w:rsidRPr="00E92259">
        <w:rPr>
          <w:sz w:val="28"/>
          <w:szCs w:val="28"/>
        </w:rPr>
        <w:t>в том числе</w:t>
      </w:r>
      <w:r w:rsidR="002B4137">
        <w:rPr>
          <w:sz w:val="28"/>
          <w:szCs w:val="28"/>
        </w:rPr>
        <w:t>,</w:t>
      </w:r>
      <w:r w:rsidR="00DF43AF" w:rsidRPr="00E92259">
        <w:rPr>
          <w:sz w:val="28"/>
          <w:szCs w:val="28"/>
        </w:rPr>
        <w:t xml:space="preserve"> </w:t>
      </w:r>
      <w:r w:rsidRPr="00E92259">
        <w:rPr>
          <w:sz w:val="28"/>
          <w:szCs w:val="28"/>
        </w:rPr>
        <w:t>наблюдения, финансового оздоровления, внешнего управления, конкурсного производства</w:t>
      </w:r>
      <w:r w:rsidR="00A665D7" w:rsidRPr="00E92259">
        <w:rPr>
          <w:sz w:val="28"/>
          <w:szCs w:val="28"/>
        </w:rPr>
        <w:t>, либо аннулирования или приостановления действия лицензии (в случае, если деятельность подлежит лицензированию)</w:t>
      </w:r>
      <w:r w:rsidR="00722A03" w:rsidRPr="00E92259">
        <w:rPr>
          <w:sz w:val="28"/>
          <w:szCs w:val="28"/>
        </w:rPr>
        <w:t>, за исключением случаев, указанных в пункте 3.8.10. настоящего Положения.</w:t>
      </w:r>
    </w:p>
    <w:p w:rsidR="005155FE" w:rsidRPr="00E92259" w:rsidRDefault="005155FE" w:rsidP="005155FE">
      <w:pPr>
        <w:spacing w:line="120" w:lineRule="exact"/>
        <w:ind w:firstLine="539"/>
        <w:jc w:val="both"/>
        <w:rPr>
          <w:sz w:val="28"/>
          <w:szCs w:val="28"/>
        </w:rPr>
      </w:pPr>
    </w:p>
    <w:p w:rsidR="005155FE" w:rsidRPr="004747C9" w:rsidRDefault="005155FE" w:rsidP="00072206">
      <w:pPr>
        <w:ind w:firstLine="539"/>
        <w:jc w:val="both"/>
        <w:rPr>
          <w:sz w:val="28"/>
          <w:szCs w:val="28"/>
        </w:rPr>
      </w:pPr>
      <w:r w:rsidRPr="00E92259">
        <w:rPr>
          <w:sz w:val="28"/>
          <w:szCs w:val="28"/>
        </w:rPr>
        <w:t>3.9.</w:t>
      </w:r>
      <w:r w:rsidR="00CE7371" w:rsidRPr="00E92259">
        <w:rPr>
          <w:sz w:val="28"/>
          <w:szCs w:val="28"/>
        </w:rPr>
        <w:t>5</w:t>
      </w:r>
      <w:r w:rsidRPr="00E92259">
        <w:rPr>
          <w:sz w:val="28"/>
          <w:szCs w:val="28"/>
        </w:rPr>
        <w:t>.</w:t>
      </w:r>
      <w:r w:rsidRPr="00E92259">
        <w:t xml:space="preserve">  </w:t>
      </w:r>
      <w:r w:rsidR="002572B9" w:rsidRPr="00E92259">
        <w:rPr>
          <w:sz w:val="28"/>
          <w:szCs w:val="28"/>
        </w:rPr>
        <w:t>Если в отношении</w:t>
      </w:r>
      <w:r w:rsidR="00DC23A2" w:rsidRPr="00E92259">
        <w:rPr>
          <w:sz w:val="28"/>
          <w:szCs w:val="28"/>
        </w:rPr>
        <w:t xml:space="preserve"> субъекта МСП</w:t>
      </w:r>
      <w:r w:rsidR="00625B63" w:rsidRPr="00E92259">
        <w:rPr>
          <w:sz w:val="28"/>
          <w:szCs w:val="28"/>
        </w:rPr>
        <w:t>, физического лица, применяющего специальный налоговый режим,</w:t>
      </w:r>
      <w:r w:rsidR="00DC23A2" w:rsidRPr="00E92259">
        <w:rPr>
          <w:sz w:val="28"/>
          <w:szCs w:val="28"/>
        </w:rPr>
        <w:t xml:space="preserve"> и (или) организации инфраструктуры</w:t>
      </w:r>
      <w:r w:rsidR="00691939" w:rsidRPr="00E92259">
        <w:rPr>
          <w:sz w:val="28"/>
          <w:szCs w:val="28"/>
        </w:rPr>
        <w:t xml:space="preserve"> </w:t>
      </w:r>
      <w:r w:rsidR="002C038E" w:rsidRPr="00E92259">
        <w:rPr>
          <w:sz w:val="28"/>
          <w:szCs w:val="28"/>
        </w:rPr>
        <w:t xml:space="preserve">поддержки </w:t>
      </w:r>
      <w:r w:rsidR="00691939" w:rsidRPr="00E92259">
        <w:rPr>
          <w:sz w:val="28"/>
          <w:szCs w:val="28"/>
        </w:rPr>
        <w:t>или</w:t>
      </w:r>
      <w:r w:rsidR="00691939" w:rsidRPr="00E92259">
        <w:t xml:space="preserve"> </w:t>
      </w:r>
      <w:r w:rsidR="00691939" w:rsidRPr="00E92259">
        <w:rPr>
          <w:sz w:val="28"/>
          <w:szCs w:val="28"/>
        </w:rPr>
        <w:t xml:space="preserve">участников (акционеров) </w:t>
      </w:r>
      <w:r w:rsidR="00DC23A2" w:rsidRPr="00E92259">
        <w:rPr>
          <w:sz w:val="28"/>
          <w:szCs w:val="28"/>
        </w:rPr>
        <w:t>субъекта МСП и (или) организации инфраструктуры</w:t>
      </w:r>
      <w:r w:rsidR="00691939" w:rsidRPr="00E92259">
        <w:rPr>
          <w:sz w:val="28"/>
          <w:szCs w:val="28"/>
        </w:rPr>
        <w:t xml:space="preserve"> </w:t>
      </w:r>
      <w:r w:rsidR="002C038E" w:rsidRPr="00E92259">
        <w:rPr>
          <w:sz w:val="28"/>
          <w:szCs w:val="28"/>
        </w:rPr>
        <w:t xml:space="preserve">поддержки </w:t>
      </w:r>
      <w:r w:rsidR="00C7682F" w:rsidRPr="00E92259">
        <w:rPr>
          <w:sz w:val="28"/>
          <w:szCs w:val="28"/>
        </w:rPr>
        <w:t>(физических и</w:t>
      </w:r>
      <w:r w:rsidR="00AF5188" w:rsidRPr="00E92259">
        <w:rPr>
          <w:sz w:val="28"/>
          <w:szCs w:val="28"/>
        </w:rPr>
        <w:t>ли</w:t>
      </w:r>
      <w:r w:rsidR="00C7682F" w:rsidRPr="00E92259">
        <w:rPr>
          <w:sz w:val="28"/>
          <w:szCs w:val="28"/>
        </w:rPr>
        <w:t xml:space="preserve"> юридических лиц)</w:t>
      </w:r>
      <w:r w:rsidR="00C7682F">
        <w:rPr>
          <w:sz w:val="28"/>
          <w:szCs w:val="28"/>
        </w:rPr>
        <w:t xml:space="preserve"> </w:t>
      </w:r>
      <w:r w:rsidRPr="004747C9">
        <w:rPr>
          <w:sz w:val="28"/>
          <w:szCs w:val="28"/>
        </w:rPr>
        <w:t xml:space="preserve">имеются факты завершенных исполнительных производств по причине невозможности установления его местонахождения </w:t>
      </w:r>
      <w:r w:rsidR="00072206" w:rsidRPr="004747C9">
        <w:rPr>
          <w:sz w:val="28"/>
          <w:szCs w:val="28"/>
        </w:rPr>
        <w:t xml:space="preserve">или отсутствия у него имущества, </w:t>
      </w:r>
      <w:r w:rsidR="003637FB" w:rsidRPr="004747C9">
        <w:rPr>
          <w:sz w:val="28"/>
          <w:szCs w:val="28"/>
        </w:rPr>
        <w:t xml:space="preserve">на </w:t>
      </w:r>
      <w:r w:rsidR="003B02D6" w:rsidRPr="004747C9">
        <w:rPr>
          <w:sz w:val="28"/>
          <w:szCs w:val="28"/>
        </w:rPr>
        <w:t>сумму,</w:t>
      </w:r>
      <w:r w:rsidR="00832E01" w:rsidRPr="004747C9">
        <w:rPr>
          <w:sz w:val="28"/>
          <w:szCs w:val="28"/>
        </w:rPr>
        <w:t xml:space="preserve"> в совокупности</w:t>
      </w:r>
      <w:r w:rsidR="00B472B6" w:rsidRPr="004747C9">
        <w:rPr>
          <w:sz w:val="28"/>
          <w:szCs w:val="28"/>
        </w:rPr>
        <w:t xml:space="preserve"> превышающую </w:t>
      </w:r>
      <w:r w:rsidR="000B754A">
        <w:rPr>
          <w:sz w:val="28"/>
          <w:szCs w:val="28"/>
        </w:rPr>
        <w:t>10 000 (д</w:t>
      </w:r>
      <w:r w:rsidR="003B02D6" w:rsidRPr="004747C9">
        <w:rPr>
          <w:sz w:val="28"/>
          <w:szCs w:val="28"/>
        </w:rPr>
        <w:t>есять тысяч) рублей</w:t>
      </w:r>
      <w:r w:rsidR="003637FB" w:rsidRPr="004747C9">
        <w:rPr>
          <w:sz w:val="28"/>
          <w:szCs w:val="28"/>
        </w:rPr>
        <w:t>.</w:t>
      </w:r>
    </w:p>
    <w:p w:rsidR="005155FE" w:rsidRPr="004747C9" w:rsidRDefault="005155FE" w:rsidP="005155FE">
      <w:pPr>
        <w:spacing w:line="120" w:lineRule="exact"/>
        <w:ind w:firstLine="539"/>
        <w:jc w:val="both"/>
        <w:rPr>
          <w:sz w:val="28"/>
          <w:szCs w:val="28"/>
        </w:rPr>
      </w:pPr>
    </w:p>
    <w:p w:rsidR="005155FE" w:rsidRPr="00E92259" w:rsidRDefault="007E6D64" w:rsidP="00AF5188">
      <w:pPr>
        <w:ind w:firstLine="539"/>
        <w:jc w:val="both"/>
        <w:rPr>
          <w:sz w:val="28"/>
          <w:szCs w:val="28"/>
        </w:rPr>
      </w:pPr>
      <w:r w:rsidRPr="004747C9">
        <w:rPr>
          <w:sz w:val="28"/>
          <w:szCs w:val="28"/>
        </w:rPr>
        <w:t>3.9.</w:t>
      </w:r>
      <w:r w:rsidR="00CE7371" w:rsidRPr="004747C9">
        <w:rPr>
          <w:sz w:val="28"/>
          <w:szCs w:val="28"/>
        </w:rPr>
        <w:t>6</w:t>
      </w:r>
      <w:r w:rsidR="005155FE" w:rsidRPr="004747C9">
        <w:rPr>
          <w:sz w:val="28"/>
          <w:szCs w:val="28"/>
        </w:rPr>
        <w:t xml:space="preserve">. Если </w:t>
      </w:r>
      <w:r w:rsidR="00DC23A2" w:rsidRPr="004747C9">
        <w:rPr>
          <w:sz w:val="28"/>
          <w:szCs w:val="28"/>
        </w:rPr>
        <w:t>субъект МСП</w:t>
      </w:r>
      <w:r w:rsidR="00976673">
        <w:rPr>
          <w:sz w:val="28"/>
          <w:szCs w:val="28"/>
        </w:rPr>
        <w:t xml:space="preserve">, </w:t>
      </w:r>
      <w:r w:rsidR="00976673" w:rsidRPr="00E92259">
        <w:rPr>
          <w:sz w:val="28"/>
          <w:szCs w:val="28"/>
        </w:rPr>
        <w:t>физическое лицо, применяющее специальный налоговый режим,</w:t>
      </w:r>
      <w:r w:rsidR="00DC23A2" w:rsidRPr="00E92259">
        <w:rPr>
          <w:sz w:val="28"/>
          <w:szCs w:val="28"/>
        </w:rPr>
        <w:t xml:space="preserve"> и (или) организация инфраструктуры</w:t>
      </w:r>
      <w:r w:rsidR="005155FE" w:rsidRPr="00E92259">
        <w:rPr>
          <w:sz w:val="28"/>
          <w:szCs w:val="28"/>
        </w:rPr>
        <w:t xml:space="preserve"> </w:t>
      </w:r>
      <w:r w:rsidR="002C038E" w:rsidRPr="00E92259">
        <w:rPr>
          <w:sz w:val="28"/>
          <w:szCs w:val="28"/>
        </w:rPr>
        <w:t xml:space="preserve">поддержки </w:t>
      </w:r>
      <w:r w:rsidR="00DC23A2" w:rsidRPr="00E92259">
        <w:rPr>
          <w:sz w:val="28"/>
          <w:szCs w:val="28"/>
        </w:rPr>
        <w:t xml:space="preserve">или </w:t>
      </w:r>
      <w:r w:rsidR="00DC23A2" w:rsidRPr="00E92259">
        <w:rPr>
          <w:sz w:val="28"/>
          <w:szCs w:val="28"/>
        </w:rPr>
        <w:lastRenderedPageBreak/>
        <w:t>участник (акционер) субъекта МСП и (или) организации инфраструктуры</w:t>
      </w:r>
      <w:r w:rsidR="002C038E" w:rsidRPr="00E92259">
        <w:rPr>
          <w:sz w:val="28"/>
          <w:szCs w:val="28"/>
        </w:rPr>
        <w:t xml:space="preserve"> поддержки</w:t>
      </w:r>
      <w:r w:rsidR="00AF5188" w:rsidRPr="00E92259">
        <w:rPr>
          <w:sz w:val="28"/>
          <w:szCs w:val="28"/>
        </w:rPr>
        <w:t xml:space="preserve"> (физическое или юридическое лицо)</w:t>
      </w:r>
      <w:r w:rsidR="00691939" w:rsidRPr="00E92259">
        <w:rPr>
          <w:sz w:val="28"/>
          <w:szCs w:val="28"/>
        </w:rPr>
        <w:t xml:space="preserve"> </w:t>
      </w:r>
      <w:r w:rsidR="005155FE" w:rsidRPr="00E92259">
        <w:rPr>
          <w:sz w:val="28"/>
          <w:szCs w:val="28"/>
        </w:rPr>
        <w:t>допустил</w:t>
      </w:r>
      <w:r w:rsidR="00AF5188" w:rsidRPr="00E92259">
        <w:rPr>
          <w:sz w:val="28"/>
          <w:szCs w:val="28"/>
        </w:rPr>
        <w:t>и</w:t>
      </w:r>
      <w:r w:rsidR="005155FE" w:rsidRPr="00E92259">
        <w:rPr>
          <w:sz w:val="28"/>
          <w:szCs w:val="28"/>
        </w:rPr>
        <w:t xml:space="preserve"> дефолт</w:t>
      </w:r>
      <w:r w:rsidR="00D43FCF" w:rsidRPr="00E92259">
        <w:rPr>
          <w:sz w:val="28"/>
          <w:szCs w:val="28"/>
        </w:rPr>
        <w:t>,</w:t>
      </w:r>
      <w:r w:rsidR="00CA38F1" w:rsidRPr="00E92259">
        <w:rPr>
          <w:sz w:val="28"/>
          <w:szCs w:val="28"/>
        </w:rPr>
        <w:t xml:space="preserve"> по обязательствам перед</w:t>
      </w:r>
      <w:r w:rsidR="00AF5188" w:rsidRPr="00E92259">
        <w:rPr>
          <w:sz w:val="28"/>
          <w:szCs w:val="28"/>
        </w:rPr>
        <w:t xml:space="preserve"> финансовыми организациями</w:t>
      </w:r>
      <w:r w:rsidR="00CA38F1" w:rsidRPr="00E92259">
        <w:rPr>
          <w:sz w:val="28"/>
          <w:szCs w:val="28"/>
        </w:rPr>
        <w:t xml:space="preserve"> </w:t>
      </w:r>
      <w:r w:rsidR="005155FE" w:rsidRPr="00E92259">
        <w:rPr>
          <w:sz w:val="28"/>
          <w:szCs w:val="28"/>
        </w:rPr>
        <w:t>(отрицательная кредитная история), и/или имеет просроченную (неурегулированную) задолженность на дату рассмотрения.</w:t>
      </w:r>
    </w:p>
    <w:p w:rsidR="005155FE" w:rsidRPr="00E92259" w:rsidRDefault="005155FE" w:rsidP="005155FE">
      <w:pPr>
        <w:spacing w:line="120" w:lineRule="exact"/>
        <w:ind w:firstLine="539"/>
        <w:jc w:val="both"/>
        <w:rPr>
          <w:sz w:val="28"/>
          <w:szCs w:val="28"/>
        </w:rPr>
      </w:pPr>
    </w:p>
    <w:p w:rsidR="005155FE" w:rsidRPr="00E92259" w:rsidRDefault="007E6D64" w:rsidP="00740E16">
      <w:pPr>
        <w:ind w:firstLine="539"/>
        <w:jc w:val="both"/>
        <w:rPr>
          <w:sz w:val="28"/>
          <w:szCs w:val="28"/>
        </w:rPr>
      </w:pPr>
      <w:r w:rsidRPr="00E92259">
        <w:rPr>
          <w:sz w:val="28"/>
          <w:szCs w:val="28"/>
        </w:rPr>
        <w:t>3.9.</w:t>
      </w:r>
      <w:r w:rsidR="00CE7371" w:rsidRPr="00E92259">
        <w:rPr>
          <w:sz w:val="28"/>
          <w:szCs w:val="28"/>
        </w:rPr>
        <w:t>7</w:t>
      </w:r>
      <w:r w:rsidR="005155FE" w:rsidRPr="00E92259">
        <w:rPr>
          <w:sz w:val="28"/>
          <w:szCs w:val="28"/>
        </w:rPr>
        <w:t xml:space="preserve">. Если </w:t>
      </w:r>
      <w:r w:rsidR="00DC23A2" w:rsidRPr="00E92259">
        <w:rPr>
          <w:sz w:val="28"/>
          <w:szCs w:val="28"/>
        </w:rPr>
        <w:t>субъект МСП</w:t>
      </w:r>
      <w:r w:rsidR="00E81094" w:rsidRPr="00E92259">
        <w:rPr>
          <w:sz w:val="28"/>
          <w:szCs w:val="28"/>
        </w:rPr>
        <w:t>, физическое лицо, применяющее специальный налоговый режим,</w:t>
      </w:r>
      <w:r w:rsidR="00DC23A2" w:rsidRPr="00E92259">
        <w:rPr>
          <w:sz w:val="28"/>
          <w:szCs w:val="28"/>
        </w:rPr>
        <w:t xml:space="preserve"> и (или) организация инфраструктуры</w:t>
      </w:r>
      <w:r w:rsidR="005155FE" w:rsidRPr="00E92259">
        <w:rPr>
          <w:sz w:val="28"/>
          <w:szCs w:val="28"/>
        </w:rPr>
        <w:t xml:space="preserve"> </w:t>
      </w:r>
      <w:r w:rsidR="002C038E" w:rsidRPr="00E92259">
        <w:rPr>
          <w:sz w:val="28"/>
          <w:szCs w:val="28"/>
        </w:rPr>
        <w:t xml:space="preserve">поддержки </w:t>
      </w:r>
      <w:r w:rsidR="00691939" w:rsidRPr="00E92259">
        <w:rPr>
          <w:sz w:val="28"/>
          <w:szCs w:val="28"/>
        </w:rPr>
        <w:t xml:space="preserve">или </w:t>
      </w:r>
      <w:r w:rsidR="00DC23A2" w:rsidRPr="00E92259">
        <w:rPr>
          <w:sz w:val="28"/>
          <w:szCs w:val="28"/>
        </w:rPr>
        <w:t>участник (акционер) субъекта МСП и (или) организации инфраструктуры</w:t>
      </w:r>
      <w:r w:rsidR="002C038E" w:rsidRPr="00E92259">
        <w:rPr>
          <w:sz w:val="28"/>
          <w:szCs w:val="28"/>
        </w:rPr>
        <w:t xml:space="preserve"> поддержки</w:t>
      </w:r>
      <w:r w:rsidR="00AF5188" w:rsidRPr="00E92259">
        <w:rPr>
          <w:sz w:val="28"/>
          <w:szCs w:val="28"/>
        </w:rPr>
        <w:t xml:space="preserve"> (физическое или юридическое лицо)</w:t>
      </w:r>
      <w:r w:rsidR="00691939" w:rsidRPr="00E92259">
        <w:rPr>
          <w:sz w:val="28"/>
          <w:szCs w:val="28"/>
        </w:rPr>
        <w:t xml:space="preserve"> </w:t>
      </w:r>
      <w:r w:rsidR="005155FE" w:rsidRPr="00E92259">
        <w:rPr>
          <w:sz w:val="28"/>
          <w:szCs w:val="28"/>
        </w:rPr>
        <w:t>допускал</w:t>
      </w:r>
      <w:r w:rsidR="0088671F" w:rsidRPr="00E92259">
        <w:rPr>
          <w:sz w:val="28"/>
          <w:szCs w:val="28"/>
        </w:rPr>
        <w:t>и/имеют</w:t>
      </w:r>
      <w:r w:rsidR="005155FE" w:rsidRPr="00E92259">
        <w:rPr>
          <w:sz w:val="28"/>
          <w:szCs w:val="28"/>
        </w:rPr>
        <w:t xml:space="preserve"> </w:t>
      </w:r>
      <w:r w:rsidR="0030358A" w:rsidRPr="00E92259">
        <w:rPr>
          <w:sz w:val="28"/>
          <w:szCs w:val="28"/>
        </w:rPr>
        <w:t>просроченные платежи по кредитным договорам, договорам займа</w:t>
      </w:r>
      <w:r w:rsidR="00670F90" w:rsidRPr="00E92259">
        <w:rPr>
          <w:sz w:val="28"/>
          <w:szCs w:val="28"/>
        </w:rPr>
        <w:t>, договорам финансовой аренды (лизинга)</w:t>
      </w:r>
      <w:r w:rsidR="005155FE" w:rsidRPr="00E92259">
        <w:rPr>
          <w:sz w:val="28"/>
          <w:szCs w:val="28"/>
        </w:rPr>
        <w:t xml:space="preserve"> непрерывной длительностью более 30 дней в последние 180 календарных дней.</w:t>
      </w:r>
    </w:p>
    <w:p w:rsidR="005155FE" w:rsidRPr="00E92259" w:rsidRDefault="005155FE" w:rsidP="005155FE">
      <w:pPr>
        <w:spacing w:line="120" w:lineRule="exact"/>
        <w:ind w:firstLine="539"/>
        <w:jc w:val="both"/>
        <w:rPr>
          <w:sz w:val="28"/>
          <w:szCs w:val="28"/>
        </w:rPr>
      </w:pPr>
    </w:p>
    <w:p w:rsidR="005155FE" w:rsidRPr="00E92259" w:rsidRDefault="007E6D64" w:rsidP="00740E16">
      <w:pPr>
        <w:ind w:firstLine="539"/>
        <w:jc w:val="both"/>
        <w:rPr>
          <w:sz w:val="28"/>
          <w:szCs w:val="28"/>
        </w:rPr>
      </w:pPr>
      <w:r w:rsidRPr="00E92259">
        <w:rPr>
          <w:sz w:val="28"/>
          <w:szCs w:val="28"/>
        </w:rPr>
        <w:t>3.9.</w:t>
      </w:r>
      <w:r w:rsidR="00CE7371" w:rsidRPr="00E92259">
        <w:rPr>
          <w:sz w:val="28"/>
          <w:szCs w:val="28"/>
        </w:rPr>
        <w:t>8</w:t>
      </w:r>
      <w:r w:rsidR="005155FE" w:rsidRPr="00E92259">
        <w:rPr>
          <w:sz w:val="28"/>
          <w:szCs w:val="28"/>
        </w:rPr>
        <w:t xml:space="preserve">. </w:t>
      </w:r>
      <w:r w:rsidR="00DC23A2" w:rsidRPr="00E92259">
        <w:rPr>
          <w:sz w:val="28"/>
          <w:szCs w:val="28"/>
        </w:rPr>
        <w:t>Собственники субъекта МСП и (или) организации инфраструктуры</w:t>
      </w:r>
      <w:r w:rsidR="002C038E" w:rsidRPr="00E92259">
        <w:rPr>
          <w:sz w:val="28"/>
          <w:szCs w:val="28"/>
        </w:rPr>
        <w:t xml:space="preserve"> поддержки</w:t>
      </w:r>
      <w:r w:rsidR="005155FE" w:rsidRPr="00E92259">
        <w:rPr>
          <w:sz w:val="28"/>
          <w:szCs w:val="28"/>
        </w:rPr>
        <w:t xml:space="preserve"> (юридические и физические лица) в совокупности, контро</w:t>
      </w:r>
      <w:r w:rsidR="002207C9" w:rsidRPr="00E92259">
        <w:rPr>
          <w:sz w:val="28"/>
          <w:szCs w:val="28"/>
        </w:rPr>
        <w:t>лирующие более 50% долей/акций заёмщик</w:t>
      </w:r>
      <w:r w:rsidR="005155FE" w:rsidRPr="00E92259">
        <w:rPr>
          <w:sz w:val="28"/>
          <w:szCs w:val="28"/>
        </w:rPr>
        <w:t>а, не предоставляют своего поручительства.</w:t>
      </w:r>
    </w:p>
    <w:p w:rsidR="00740E16" w:rsidRPr="00E92259" w:rsidRDefault="00740E16" w:rsidP="00740E16">
      <w:pPr>
        <w:spacing w:line="120" w:lineRule="exact"/>
        <w:ind w:firstLine="539"/>
        <w:jc w:val="both"/>
        <w:rPr>
          <w:sz w:val="28"/>
          <w:szCs w:val="28"/>
        </w:rPr>
      </w:pPr>
    </w:p>
    <w:p w:rsidR="00366C7D" w:rsidRPr="00E92259" w:rsidRDefault="00740E16" w:rsidP="00366C7D">
      <w:pPr>
        <w:ind w:firstLine="540"/>
        <w:jc w:val="both"/>
        <w:rPr>
          <w:rFonts w:ascii="Verdana" w:hAnsi="Verdana"/>
          <w:strike/>
          <w:sz w:val="22"/>
          <w:szCs w:val="21"/>
        </w:rPr>
      </w:pPr>
      <w:r w:rsidRPr="00E92259">
        <w:rPr>
          <w:sz w:val="28"/>
          <w:szCs w:val="28"/>
        </w:rPr>
        <w:t>3.9.</w:t>
      </w:r>
      <w:r w:rsidR="00CE7371" w:rsidRPr="00E92259">
        <w:rPr>
          <w:sz w:val="28"/>
          <w:szCs w:val="28"/>
        </w:rPr>
        <w:t>9</w:t>
      </w:r>
      <w:r w:rsidRPr="00E92259">
        <w:rPr>
          <w:sz w:val="28"/>
          <w:szCs w:val="28"/>
        </w:rPr>
        <w:t>. При осуществлении предпринимательской деятельности в сфере игорного бизнеса</w:t>
      </w:r>
      <w:r w:rsidR="007D1DB7" w:rsidRPr="00E92259">
        <w:rPr>
          <w:sz w:val="28"/>
          <w:szCs w:val="28"/>
        </w:rPr>
        <w:t>.</w:t>
      </w:r>
      <w:r w:rsidR="00366C7D" w:rsidRPr="00E92259">
        <w:rPr>
          <w:sz w:val="28"/>
          <w:szCs w:val="28"/>
        </w:rPr>
        <w:t xml:space="preserve"> </w:t>
      </w:r>
    </w:p>
    <w:p w:rsidR="00740E16" w:rsidRPr="00E92259" w:rsidRDefault="00740E16" w:rsidP="00366C7D">
      <w:pPr>
        <w:spacing w:line="120" w:lineRule="exact"/>
        <w:jc w:val="both"/>
        <w:rPr>
          <w:sz w:val="28"/>
          <w:szCs w:val="28"/>
        </w:rPr>
      </w:pPr>
    </w:p>
    <w:p w:rsidR="00740E16" w:rsidRPr="00E92259" w:rsidRDefault="00740E16" w:rsidP="00740E16">
      <w:pPr>
        <w:ind w:firstLine="539"/>
        <w:jc w:val="both"/>
        <w:rPr>
          <w:sz w:val="28"/>
          <w:szCs w:val="28"/>
        </w:rPr>
      </w:pPr>
      <w:r w:rsidRPr="00E92259">
        <w:rPr>
          <w:sz w:val="28"/>
          <w:szCs w:val="28"/>
        </w:rPr>
        <w:t>3.9.</w:t>
      </w:r>
      <w:r w:rsidR="007E6D64" w:rsidRPr="00E92259">
        <w:rPr>
          <w:sz w:val="28"/>
          <w:szCs w:val="28"/>
        </w:rPr>
        <w:t>1</w:t>
      </w:r>
      <w:r w:rsidR="00CE7371" w:rsidRPr="00E92259">
        <w:rPr>
          <w:sz w:val="28"/>
          <w:szCs w:val="28"/>
        </w:rPr>
        <w:t>0</w:t>
      </w:r>
      <w:r w:rsidRPr="00E92259">
        <w:rPr>
          <w:sz w:val="28"/>
          <w:szCs w:val="28"/>
        </w:rPr>
        <w:t>. Участникам соглашений о разделе продукции, кредитным организациям, страховым организациям (за исключением потребительских кооперативов), инвестиционным фондам, негосударственным пенсионным фондам, профессиональным участникам рынка ценных бумаг, ломбардам.</w:t>
      </w:r>
    </w:p>
    <w:p w:rsidR="002E2203" w:rsidRPr="00E92259" w:rsidRDefault="002E2203" w:rsidP="002E2203">
      <w:pPr>
        <w:spacing w:line="120" w:lineRule="exact"/>
        <w:ind w:firstLine="539"/>
        <w:jc w:val="both"/>
        <w:rPr>
          <w:sz w:val="28"/>
          <w:szCs w:val="28"/>
        </w:rPr>
      </w:pPr>
    </w:p>
    <w:p w:rsidR="00910830" w:rsidRPr="004747C9" w:rsidRDefault="00910830" w:rsidP="00910830">
      <w:pPr>
        <w:spacing w:line="120" w:lineRule="exact"/>
        <w:ind w:firstLine="539"/>
        <w:jc w:val="both"/>
        <w:rPr>
          <w:sz w:val="28"/>
          <w:szCs w:val="28"/>
        </w:rPr>
      </w:pPr>
    </w:p>
    <w:p w:rsidR="00910830" w:rsidRPr="00AF6D87" w:rsidRDefault="00910830" w:rsidP="00A513B0">
      <w:pPr>
        <w:ind w:firstLine="539"/>
        <w:jc w:val="both"/>
        <w:rPr>
          <w:sz w:val="28"/>
          <w:szCs w:val="28"/>
        </w:rPr>
      </w:pPr>
      <w:r w:rsidRPr="004747C9">
        <w:rPr>
          <w:sz w:val="28"/>
          <w:szCs w:val="28"/>
        </w:rPr>
        <w:t>3.9.</w:t>
      </w:r>
      <w:r w:rsidR="007E6D64" w:rsidRPr="004747C9">
        <w:rPr>
          <w:sz w:val="28"/>
          <w:szCs w:val="28"/>
        </w:rPr>
        <w:t>1</w:t>
      </w:r>
      <w:r w:rsidR="00CE7371" w:rsidRPr="004747C9">
        <w:rPr>
          <w:sz w:val="28"/>
          <w:szCs w:val="28"/>
        </w:rPr>
        <w:t>1</w:t>
      </w:r>
      <w:r w:rsidRPr="004747C9">
        <w:rPr>
          <w:sz w:val="28"/>
          <w:szCs w:val="28"/>
        </w:rPr>
        <w:t xml:space="preserve">. </w:t>
      </w:r>
      <w:r w:rsidR="002E2203" w:rsidRPr="004747C9">
        <w:rPr>
          <w:sz w:val="28"/>
          <w:szCs w:val="28"/>
        </w:rPr>
        <w:t xml:space="preserve"> </w:t>
      </w:r>
      <w:r w:rsidR="00971BD2" w:rsidRPr="004747C9">
        <w:rPr>
          <w:sz w:val="28"/>
          <w:szCs w:val="28"/>
        </w:rPr>
        <w:t>В случае н</w:t>
      </w:r>
      <w:r w:rsidR="00DC23A2" w:rsidRPr="004747C9">
        <w:rPr>
          <w:sz w:val="28"/>
          <w:szCs w:val="28"/>
        </w:rPr>
        <w:t>есопоставимости выручки субъекта МСП</w:t>
      </w:r>
      <w:r w:rsidR="00A513B0">
        <w:rPr>
          <w:sz w:val="28"/>
          <w:szCs w:val="28"/>
        </w:rPr>
        <w:t xml:space="preserve"> </w:t>
      </w:r>
      <w:r w:rsidR="00DC23A2" w:rsidRPr="004747C9">
        <w:rPr>
          <w:sz w:val="28"/>
          <w:szCs w:val="28"/>
        </w:rPr>
        <w:t xml:space="preserve">и (или) </w:t>
      </w:r>
      <w:r w:rsidR="00C800CB" w:rsidRPr="004747C9">
        <w:rPr>
          <w:sz w:val="28"/>
          <w:szCs w:val="28"/>
        </w:rPr>
        <w:t>организации</w:t>
      </w:r>
      <w:r w:rsidR="00DC23A2" w:rsidRPr="004747C9">
        <w:rPr>
          <w:sz w:val="28"/>
          <w:szCs w:val="28"/>
        </w:rPr>
        <w:t xml:space="preserve"> инфраструктуры</w:t>
      </w:r>
      <w:r w:rsidR="00A513B0">
        <w:rPr>
          <w:sz w:val="28"/>
          <w:szCs w:val="28"/>
        </w:rPr>
        <w:t xml:space="preserve"> поддержки</w:t>
      </w:r>
      <w:r w:rsidR="00971BD2" w:rsidRPr="004747C9">
        <w:rPr>
          <w:sz w:val="28"/>
          <w:szCs w:val="28"/>
        </w:rPr>
        <w:t>/Группы связанных компаний за последний год сумме запрашив</w:t>
      </w:r>
      <w:r w:rsidR="00C800CB" w:rsidRPr="004747C9">
        <w:rPr>
          <w:sz w:val="28"/>
          <w:szCs w:val="28"/>
        </w:rPr>
        <w:t>аемого кредита: выручка субъекта МСП</w:t>
      </w:r>
      <w:r w:rsidR="00A513B0" w:rsidRPr="005F1291">
        <w:rPr>
          <w:color w:val="70AD47"/>
          <w:sz w:val="28"/>
          <w:szCs w:val="28"/>
        </w:rPr>
        <w:t xml:space="preserve"> </w:t>
      </w:r>
      <w:r w:rsidR="00C800CB" w:rsidRPr="004747C9">
        <w:rPr>
          <w:sz w:val="28"/>
          <w:szCs w:val="28"/>
        </w:rPr>
        <w:t>и (или) организации инфраструктуры</w:t>
      </w:r>
      <w:r w:rsidR="007818DE" w:rsidRPr="004747C9">
        <w:rPr>
          <w:sz w:val="28"/>
          <w:szCs w:val="28"/>
        </w:rPr>
        <w:t xml:space="preserve"> поддержки</w:t>
      </w:r>
      <w:r w:rsidR="00971BD2" w:rsidRPr="004747C9">
        <w:rPr>
          <w:sz w:val="28"/>
          <w:szCs w:val="28"/>
        </w:rPr>
        <w:t>/Группы связанных компаний за год должна превышать не менее чем в 2 раза сумму запрашиваемого кредита, деленную на количество лет кредита (не применяется к специально созданным проектным компаниям (SPV – юридическое лицо, специально созданное для реализации инвестиционного проекта)</w:t>
      </w:r>
      <w:r w:rsidR="00A513B0">
        <w:rPr>
          <w:sz w:val="28"/>
          <w:szCs w:val="28"/>
        </w:rPr>
        <w:t>,</w:t>
      </w:r>
      <w:r w:rsidR="0047534B">
        <w:rPr>
          <w:sz w:val="28"/>
          <w:szCs w:val="28"/>
        </w:rPr>
        <w:t xml:space="preserve"> </w:t>
      </w:r>
      <w:r w:rsidR="0047534B" w:rsidRPr="00AF6D87">
        <w:rPr>
          <w:sz w:val="28"/>
          <w:szCs w:val="28"/>
        </w:rPr>
        <w:t>к</w:t>
      </w:r>
      <w:r w:rsidR="00A513B0" w:rsidRPr="00AF6D87">
        <w:rPr>
          <w:sz w:val="28"/>
          <w:szCs w:val="28"/>
        </w:rPr>
        <w:t xml:space="preserve"> </w:t>
      </w:r>
      <w:r w:rsidR="007C3EF5" w:rsidRPr="00AF6D87">
        <w:rPr>
          <w:sz w:val="28"/>
          <w:szCs w:val="28"/>
        </w:rPr>
        <w:t xml:space="preserve">вновь зарегистрированным </w:t>
      </w:r>
      <w:r w:rsidR="00E92259" w:rsidRPr="00AF6D87">
        <w:rPr>
          <w:sz w:val="28"/>
          <w:szCs w:val="28"/>
        </w:rPr>
        <w:t xml:space="preserve">и действующим </w:t>
      </w:r>
      <w:r w:rsidR="002A6778" w:rsidRPr="00AF6D87">
        <w:rPr>
          <w:sz w:val="28"/>
          <w:szCs w:val="28"/>
        </w:rPr>
        <w:t>менее</w:t>
      </w:r>
      <w:r w:rsidR="0047534B" w:rsidRPr="00AF6D87">
        <w:rPr>
          <w:sz w:val="28"/>
          <w:szCs w:val="28"/>
        </w:rPr>
        <w:t xml:space="preserve"> </w:t>
      </w:r>
      <w:r w:rsidR="00A513B0" w:rsidRPr="00AF6D87">
        <w:rPr>
          <w:sz w:val="28"/>
          <w:szCs w:val="28"/>
        </w:rPr>
        <w:t>1 (одного) года</w:t>
      </w:r>
      <w:r w:rsidR="00E92259" w:rsidRPr="00AF6D87">
        <w:rPr>
          <w:sz w:val="28"/>
          <w:szCs w:val="28"/>
        </w:rPr>
        <w:t xml:space="preserve"> субъектам МСП</w:t>
      </w:r>
      <w:r w:rsidR="00A513B0" w:rsidRPr="00AF6D87">
        <w:rPr>
          <w:sz w:val="28"/>
          <w:szCs w:val="28"/>
        </w:rPr>
        <w:t>)</w:t>
      </w:r>
      <w:r w:rsidR="00971BD2" w:rsidRPr="00AF6D87">
        <w:rPr>
          <w:sz w:val="28"/>
          <w:szCs w:val="28"/>
        </w:rPr>
        <w:t>.</w:t>
      </w:r>
    </w:p>
    <w:p w:rsidR="00910830" w:rsidRPr="005F1291" w:rsidRDefault="00910830" w:rsidP="00366C7D">
      <w:pPr>
        <w:tabs>
          <w:tab w:val="left" w:pos="567"/>
        </w:tabs>
        <w:spacing w:line="120" w:lineRule="exact"/>
        <w:jc w:val="both"/>
        <w:rPr>
          <w:color w:val="70AD47"/>
          <w:sz w:val="28"/>
          <w:szCs w:val="28"/>
        </w:rPr>
      </w:pPr>
    </w:p>
    <w:p w:rsidR="00B748EB" w:rsidRPr="001571B7" w:rsidRDefault="00B748EB" w:rsidP="00B748EB">
      <w:pPr>
        <w:tabs>
          <w:tab w:val="left" w:pos="567"/>
        </w:tabs>
        <w:spacing w:line="120" w:lineRule="exact"/>
        <w:ind w:firstLine="539"/>
        <w:jc w:val="both"/>
        <w:rPr>
          <w:color w:val="70AD47"/>
          <w:sz w:val="28"/>
          <w:szCs w:val="28"/>
        </w:rPr>
      </w:pPr>
    </w:p>
    <w:p w:rsidR="004747C9" w:rsidRPr="001571B7" w:rsidRDefault="004747C9" w:rsidP="00B748EB">
      <w:pPr>
        <w:tabs>
          <w:tab w:val="left" w:pos="567"/>
        </w:tabs>
        <w:spacing w:line="120" w:lineRule="exact"/>
        <w:ind w:firstLine="539"/>
        <w:jc w:val="both"/>
        <w:rPr>
          <w:color w:val="70AD47"/>
          <w:sz w:val="28"/>
          <w:szCs w:val="28"/>
        </w:rPr>
      </w:pPr>
    </w:p>
    <w:p w:rsidR="00324155" w:rsidRPr="003E6EEC" w:rsidRDefault="00324155" w:rsidP="00324155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D462A" w:rsidRPr="003E6EEC" w:rsidRDefault="00B70215" w:rsidP="009509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EEC">
        <w:rPr>
          <w:rFonts w:ascii="Times New Roman" w:hAnsi="Times New Roman" w:cs="Times New Roman"/>
          <w:b/>
          <w:sz w:val="28"/>
          <w:szCs w:val="28"/>
        </w:rPr>
        <w:t>4</w:t>
      </w:r>
      <w:r w:rsidR="004D462A" w:rsidRPr="003E6EEC">
        <w:rPr>
          <w:rFonts w:ascii="Times New Roman" w:hAnsi="Times New Roman" w:cs="Times New Roman"/>
          <w:b/>
          <w:sz w:val="28"/>
          <w:szCs w:val="28"/>
        </w:rPr>
        <w:t>.</w:t>
      </w:r>
      <w:r w:rsidR="004D462A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4D462A" w:rsidRPr="003E6EEC">
        <w:rPr>
          <w:rFonts w:ascii="Times New Roman" w:hAnsi="Times New Roman" w:cs="Times New Roman"/>
          <w:b/>
          <w:sz w:val="28"/>
          <w:szCs w:val="28"/>
        </w:rPr>
        <w:t>П</w:t>
      </w:r>
      <w:r w:rsidR="008E1838" w:rsidRPr="003E6EEC">
        <w:rPr>
          <w:rFonts w:ascii="Times New Roman" w:hAnsi="Times New Roman" w:cs="Times New Roman"/>
          <w:b/>
          <w:sz w:val="28"/>
          <w:szCs w:val="28"/>
        </w:rPr>
        <w:t>орядок</w:t>
      </w:r>
      <w:r w:rsidR="004D462A" w:rsidRPr="003E6EEC">
        <w:rPr>
          <w:rFonts w:ascii="Times New Roman" w:hAnsi="Times New Roman" w:cs="Times New Roman"/>
          <w:b/>
          <w:sz w:val="28"/>
          <w:szCs w:val="28"/>
        </w:rPr>
        <w:t xml:space="preserve"> предоставления поручительств</w:t>
      </w:r>
      <w:r w:rsidR="008E1838" w:rsidRPr="003E6E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8EA" w:rsidRPr="003E6EEC">
        <w:rPr>
          <w:rFonts w:ascii="Times New Roman" w:hAnsi="Times New Roman" w:cs="Times New Roman"/>
          <w:b/>
          <w:sz w:val="28"/>
          <w:szCs w:val="28"/>
        </w:rPr>
        <w:t>и (или) независимых гарантий Гарантийным фондом</w:t>
      </w:r>
    </w:p>
    <w:p w:rsidR="00C800CB" w:rsidRPr="003E6EEC" w:rsidRDefault="00C800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62A" w:rsidRPr="003E6EEC" w:rsidRDefault="004D462A" w:rsidP="00F46D0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7738A" w:rsidRPr="0047534B" w:rsidRDefault="00C7738A" w:rsidP="00C773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EEC">
        <w:rPr>
          <w:rFonts w:ascii="Times New Roman" w:hAnsi="Times New Roman" w:cs="Times New Roman"/>
          <w:sz w:val="28"/>
          <w:szCs w:val="28"/>
        </w:rPr>
        <w:t>4.1. Порядок предоставления поручительства</w:t>
      </w:r>
      <w:r w:rsidR="00B778EA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независимой гарантии</w:t>
      </w:r>
      <w:r w:rsidRPr="003E6EE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2658" w:rsidRPr="003E6EEC">
        <w:rPr>
          <w:rFonts w:ascii="Times New Roman" w:hAnsi="Times New Roman" w:cs="Times New Roman"/>
          <w:sz w:val="28"/>
          <w:szCs w:val="28"/>
        </w:rPr>
        <w:t>«С</w:t>
      </w:r>
      <w:r w:rsidRPr="003E6EEC">
        <w:rPr>
          <w:rFonts w:ascii="Times New Roman" w:hAnsi="Times New Roman" w:cs="Times New Roman"/>
          <w:sz w:val="28"/>
          <w:szCs w:val="28"/>
        </w:rPr>
        <w:t>оглашени</w:t>
      </w:r>
      <w:r w:rsidR="00902658" w:rsidRPr="003E6EEC">
        <w:rPr>
          <w:rFonts w:ascii="Times New Roman" w:hAnsi="Times New Roman" w:cs="Times New Roman"/>
          <w:sz w:val="28"/>
          <w:szCs w:val="28"/>
        </w:rPr>
        <w:t>ем о порядке сотрудничества</w:t>
      </w:r>
      <w:r w:rsidR="00902658" w:rsidRPr="003E6EEC">
        <w:t xml:space="preserve"> </w:t>
      </w:r>
      <w:r w:rsidR="00902658" w:rsidRPr="003E6EEC">
        <w:rPr>
          <w:rFonts w:ascii="Times New Roman" w:hAnsi="Times New Roman" w:cs="Times New Roman"/>
          <w:sz w:val="28"/>
          <w:szCs w:val="28"/>
        </w:rPr>
        <w:t>по программ</w:t>
      </w:r>
      <w:r w:rsidR="003343F5" w:rsidRPr="003E6EEC">
        <w:rPr>
          <w:rFonts w:ascii="Times New Roman" w:hAnsi="Times New Roman" w:cs="Times New Roman"/>
          <w:sz w:val="28"/>
          <w:szCs w:val="28"/>
        </w:rPr>
        <w:t>е предоставления поручительств</w:t>
      </w:r>
      <w:r w:rsidR="00E74DEF" w:rsidRPr="003E6EEC">
        <w:rPr>
          <w:rFonts w:ascii="Times New Roman" w:hAnsi="Times New Roman" w:cs="Times New Roman"/>
          <w:sz w:val="28"/>
          <w:szCs w:val="28"/>
        </w:rPr>
        <w:t xml:space="preserve"> и (или) независимых гарантий</w:t>
      </w:r>
      <w:r w:rsidR="003343F5" w:rsidRPr="003E6EEC">
        <w:rPr>
          <w:rFonts w:ascii="Times New Roman" w:hAnsi="Times New Roman" w:cs="Times New Roman"/>
          <w:sz w:val="28"/>
          <w:szCs w:val="28"/>
        </w:rPr>
        <w:t>»,</w:t>
      </w:r>
      <w:r w:rsidR="00714D82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FB690D" w:rsidRPr="003E6EEC">
        <w:rPr>
          <w:rFonts w:ascii="Times New Roman" w:hAnsi="Times New Roman" w:cs="Times New Roman"/>
          <w:sz w:val="28"/>
          <w:szCs w:val="28"/>
        </w:rPr>
        <w:t>заключаемым</w:t>
      </w:r>
      <w:r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="001A351B" w:rsidRPr="003E6EEC">
        <w:rPr>
          <w:rFonts w:ascii="Times New Roman" w:hAnsi="Times New Roman" w:cs="Times New Roman"/>
          <w:sz w:val="28"/>
          <w:szCs w:val="28"/>
        </w:rPr>
        <w:t>Гарантийным фондом</w:t>
      </w:r>
      <w:r w:rsidRPr="003E6EEC">
        <w:rPr>
          <w:rFonts w:ascii="Times New Roman" w:hAnsi="Times New Roman" w:cs="Times New Roman"/>
          <w:sz w:val="28"/>
          <w:szCs w:val="28"/>
        </w:rPr>
        <w:t xml:space="preserve"> с </w:t>
      </w:r>
      <w:r w:rsidR="000C422F" w:rsidRPr="003E6EEC">
        <w:rPr>
          <w:rFonts w:ascii="Times New Roman" w:hAnsi="Times New Roman" w:cs="Times New Roman"/>
          <w:sz w:val="28"/>
          <w:szCs w:val="28"/>
        </w:rPr>
        <w:t xml:space="preserve">финансовыми </w:t>
      </w:r>
      <w:r w:rsidRPr="003E6EEC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="00902658" w:rsidRPr="003E6EEC">
        <w:rPr>
          <w:rFonts w:ascii="Times New Roman" w:hAnsi="Times New Roman" w:cs="Times New Roman"/>
          <w:sz w:val="28"/>
          <w:szCs w:val="28"/>
        </w:rPr>
        <w:t>договором поручительства</w:t>
      </w:r>
      <w:r w:rsidR="00E74DEF" w:rsidRPr="003E6EEC">
        <w:rPr>
          <w:rFonts w:ascii="Times New Roman" w:hAnsi="Times New Roman" w:cs="Times New Roman"/>
          <w:sz w:val="28"/>
          <w:szCs w:val="28"/>
        </w:rPr>
        <w:t xml:space="preserve"> и (или) независимой гарантии</w:t>
      </w:r>
      <w:r w:rsidR="000C422F" w:rsidRPr="003E6EEC">
        <w:rPr>
          <w:rFonts w:ascii="Times New Roman" w:hAnsi="Times New Roman" w:cs="Times New Roman"/>
          <w:sz w:val="28"/>
          <w:szCs w:val="28"/>
        </w:rPr>
        <w:t>,</w:t>
      </w:r>
      <w:r w:rsidR="00902658" w:rsidRPr="003E6EEC">
        <w:rPr>
          <w:rFonts w:ascii="Times New Roman" w:hAnsi="Times New Roman" w:cs="Times New Roman"/>
          <w:sz w:val="28"/>
          <w:szCs w:val="28"/>
        </w:rPr>
        <w:t xml:space="preserve"> заключаемым </w:t>
      </w:r>
      <w:r w:rsidR="009F1CC2" w:rsidRPr="003E6EEC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02658" w:rsidRPr="003E6EEC">
        <w:rPr>
          <w:rFonts w:ascii="Times New Roman" w:hAnsi="Times New Roman" w:cs="Times New Roman"/>
          <w:sz w:val="28"/>
          <w:szCs w:val="28"/>
        </w:rPr>
        <w:t xml:space="preserve">Гарантийным фондом, </w:t>
      </w:r>
      <w:r w:rsidR="000C422F" w:rsidRPr="003E6EEC">
        <w:rPr>
          <w:rFonts w:ascii="Times New Roman" w:hAnsi="Times New Roman" w:cs="Times New Roman"/>
          <w:sz w:val="28"/>
          <w:szCs w:val="28"/>
        </w:rPr>
        <w:t>финансовыми организациями</w:t>
      </w:r>
      <w:r w:rsidR="002E1127">
        <w:rPr>
          <w:rFonts w:ascii="Times New Roman" w:hAnsi="Times New Roman" w:cs="Times New Roman"/>
          <w:sz w:val="28"/>
          <w:szCs w:val="28"/>
        </w:rPr>
        <w:t>,</w:t>
      </w:r>
      <w:r w:rsidR="00902658" w:rsidRPr="003E6EEC">
        <w:rPr>
          <w:rFonts w:ascii="Times New Roman" w:hAnsi="Times New Roman" w:cs="Times New Roman"/>
          <w:sz w:val="28"/>
          <w:szCs w:val="28"/>
        </w:rPr>
        <w:t xml:space="preserve"> </w:t>
      </w:r>
      <w:r w:rsidRPr="003E6EEC">
        <w:rPr>
          <w:rFonts w:ascii="Times New Roman" w:hAnsi="Times New Roman" w:cs="Times New Roman"/>
          <w:sz w:val="28"/>
          <w:szCs w:val="28"/>
        </w:rPr>
        <w:t>субъектами МСП</w:t>
      </w:r>
      <w:r w:rsidR="002E1127">
        <w:rPr>
          <w:rFonts w:ascii="Times New Roman" w:hAnsi="Times New Roman" w:cs="Times New Roman"/>
          <w:sz w:val="28"/>
          <w:szCs w:val="28"/>
        </w:rPr>
        <w:t xml:space="preserve">, </w:t>
      </w:r>
      <w:r w:rsidR="002E1127" w:rsidRPr="0047534B">
        <w:rPr>
          <w:rFonts w:ascii="Times New Roman" w:hAnsi="Times New Roman" w:cs="Times New Roman"/>
          <w:sz w:val="28"/>
          <w:szCs w:val="28"/>
        </w:rPr>
        <w:t>физическими лицами, применяющими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Pr="0047534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902536" w:rsidRPr="0047534B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7534B">
        <w:rPr>
          <w:rFonts w:ascii="Times New Roman" w:hAnsi="Times New Roman" w:cs="Times New Roman"/>
          <w:sz w:val="28"/>
          <w:szCs w:val="28"/>
        </w:rPr>
        <w:t xml:space="preserve"> организациями инфраструктуры </w:t>
      </w:r>
      <w:r w:rsidR="000B0EB7" w:rsidRPr="0047534B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47534B">
        <w:rPr>
          <w:rFonts w:ascii="Times New Roman" w:hAnsi="Times New Roman" w:cs="Times New Roman"/>
          <w:sz w:val="28"/>
          <w:szCs w:val="28"/>
        </w:rPr>
        <w:t xml:space="preserve">с учетом требований настоящего Положения. </w:t>
      </w:r>
    </w:p>
    <w:p w:rsidR="00C7738A" w:rsidRPr="0047534B" w:rsidRDefault="00C7738A" w:rsidP="00C7738A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949D7" w:rsidRPr="0047534B" w:rsidRDefault="00C800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4.1</w:t>
      </w:r>
      <w:r w:rsidR="004D462A" w:rsidRPr="0047534B">
        <w:rPr>
          <w:rFonts w:ascii="Times New Roman" w:hAnsi="Times New Roman" w:cs="Times New Roman"/>
          <w:sz w:val="28"/>
          <w:szCs w:val="28"/>
        </w:rPr>
        <w:t>.</w:t>
      </w:r>
      <w:r w:rsidRPr="0047534B">
        <w:rPr>
          <w:rFonts w:ascii="Times New Roman" w:hAnsi="Times New Roman" w:cs="Times New Roman"/>
          <w:sz w:val="28"/>
          <w:szCs w:val="28"/>
        </w:rPr>
        <w:t>1.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Субъект М</w:t>
      </w:r>
      <w:r w:rsidR="001079BE" w:rsidRPr="0047534B">
        <w:rPr>
          <w:rFonts w:ascii="Times New Roman" w:hAnsi="Times New Roman" w:cs="Times New Roman"/>
          <w:sz w:val="28"/>
          <w:szCs w:val="28"/>
        </w:rPr>
        <w:t>С</w:t>
      </w:r>
      <w:r w:rsidR="004D462A" w:rsidRPr="0047534B">
        <w:rPr>
          <w:rFonts w:ascii="Times New Roman" w:hAnsi="Times New Roman" w:cs="Times New Roman"/>
          <w:sz w:val="28"/>
          <w:szCs w:val="28"/>
        </w:rPr>
        <w:t>П</w:t>
      </w:r>
      <w:r w:rsidR="00C57BB9" w:rsidRPr="0047534B">
        <w:rPr>
          <w:rFonts w:ascii="Times New Roman" w:hAnsi="Times New Roman" w:cs="Times New Roman"/>
          <w:sz w:val="28"/>
          <w:szCs w:val="28"/>
        </w:rPr>
        <w:t>, физическое лицо, применяющее специальный налоговый режим,</w:t>
      </w:r>
      <w:r w:rsidR="002B4137">
        <w:rPr>
          <w:rFonts w:ascii="Times New Roman" w:hAnsi="Times New Roman" w:cs="Times New Roman"/>
          <w:sz w:val="28"/>
          <w:szCs w:val="28"/>
        </w:rPr>
        <w:t xml:space="preserve"> </w:t>
      </w:r>
      <w:r w:rsidR="002B4137" w:rsidRPr="00421585">
        <w:rPr>
          <w:rFonts w:ascii="Times New Roman" w:hAnsi="Times New Roman" w:cs="Times New Roman"/>
          <w:sz w:val="28"/>
          <w:szCs w:val="28"/>
        </w:rPr>
        <w:t>и</w:t>
      </w:r>
      <w:r w:rsidR="00B12B43" w:rsidRPr="00421585">
        <w:rPr>
          <w:rFonts w:ascii="Times New Roman" w:hAnsi="Times New Roman" w:cs="Times New Roman"/>
          <w:sz w:val="28"/>
          <w:szCs w:val="28"/>
        </w:rPr>
        <w:t xml:space="preserve"> </w:t>
      </w:r>
      <w:r w:rsidR="002B4137" w:rsidRPr="00421585">
        <w:rPr>
          <w:rFonts w:ascii="Times New Roman" w:hAnsi="Times New Roman" w:cs="Times New Roman"/>
          <w:sz w:val="28"/>
          <w:szCs w:val="28"/>
        </w:rPr>
        <w:t>(</w:t>
      </w:r>
      <w:r w:rsidR="00B12B43" w:rsidRPr="00421585">
        <w:rPr>
          <w:rFonts w:ascii="Times New Roman" w:hAnsi="Times New Roman" w:cs="Times New Roman"/>
          <w:sz w:val="28"/>
          <w:szCs w:val="28"/>
        </w:rPr>
        <w:t>или</w:t>
      </w:r>
      <w:r w:rsidR="002B4137" w:rsidRPr="00421585">
        <w:rPr>
          <w:rFonts w:ascii="Times New Roman" w:hAnsi="Times New Roman" w:cs="Times New Roman"/>
          <w:sz w:val="28"/>
          <w:szCs w:val="28"/>
        </w:rPr>
        <w:t>)</w:t>
      </w:r>
      <w:r w:rsidR="00B12B43" w:rsidRPr="0047534B">
        <w:rPr>
          <w:rFonts w:ascii="Times New Roman" w:hAnsi="Times New Roman" w:cs="Times New Roman"/>
          <w:sz w:val="28"/>
          <w:szCs w:val="28"/>
        </w:rPr>
        <w:t xml:space="preserve"> организация инфраструктуры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2C5399" w:rsidRPr="0047534B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обращается </w:t>
      </w:r>
      <w:r w:rsidR="009F1CC2" w:rsidRPr="0047534B">
        <w:rPr>
          <w:rFonts w:ascii="Times New Roman" w:hAnsi="Times New Roman" w:cs="Times New Roman"/>
          <w:sz w:val="28"/>
          <w:szCs w:val="28"/>
        </w:rPr>
        <w:t xml:space="preserve">в </w:t>
      </w:r>
      <w:r w:rsidR="000C422F" w:rsidRPr="0047534B">
        <w:rPr>
          <w:rFonts w:ascii="Times New Roman" w:hAnsi="Times New Roman" w:cs="Times New Roman"/>
          <w:sz w:val="28"/>
          <w:szCs w:val="28"/>
        </w:rPr>
        <w:t xml:space="preserve">финансовую 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B12B43" w:rsidRPr="0047534B">
        <w:rPr>
          <w:rFonts w:ascii="Times New Roman" w:hAnsi="Times New Roman" w:cs="Times New Roman"/>
          <w:sz w:val="28"/>
          <w:szCs w:val="28"/>
        </w:rPr>
        <w:t>с заявкой на предоставление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кредита</w:t>
      </w:r>
      <w:r w:rsidR="000C422F" w:rsidRPr="0047534B">
        <w:rPr>
          <w:rFonts w:ascii="Times New Roman" w:hAnsi="Times New Roman" w:cs="Times New Roman"/>
          <w:sz w:val="28"/>
          <w:szCs w:val="28"/>
        </w:rPr>
        <w:t>,</w:t>
      </w:r>
      <w:r w:rsidR="0053234F" w:rsidRPr="0047534B">
        <w:rPr>
          <w:rFonts w:ascii="Times New Roman" w:hAnsi="Times New Roman" w:cs="Times New Roman"/>
          <w:sz w:val="28"/>
          <w:szCs w:val="28"/>
        </w:rPr>
        <w:t xml:space="preserve"> финансовой аренды (лизинга),</w:t>
      </w:r>
      <w:r w:rsidR="000C422F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301A87" w:rsidRPr="0047534B">
        <w:rPr>
          <w:rFonts w:ascii="Times New Roman" w:hAnsi="Times New Roman" w:cs="Times New Roman"/>
          <w:sz w:val="28"/>
          <w:szCs w:val="28"/>
        </w:rPr>
        <w:t>банковской гарантии</w:t>
      </w:r>
      <w:r w:rsidR="000C422F" w:rsidRPr="0047534B">
        <w:rPr>
          <w:rFonts w:ascii="Times New Roman" w:hAnsi="Times New Roman" w:cs="Times New Roman"/>
          <w:sz w:val="28"/>
          <w:szCs w:val="28"/>
        </w:rPr>
        <w:t>, займа</w:t>
      </w:r>
      <w:r w:rsidR="004D462A" w:rsidRPr="0047534B">
        <w:rPr>
          <w:rFonts w:ascii="Times New Roman" w:hAnsi="Times New Roman" w:cs="Times New Roman"/>
          <w:sz w:val="28"/>
          <w:szCs w:val="28"/>
        </w:rPr>
        <w:t>.</w:t>
      </w:r>
      <w:r w:rsidR="00C949D7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B12B43" w:rsidRPr="00475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112" w:rsidRPr="0047534B" w:rsidRDefault="00F02112" w:rsidP="00F02112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949D7" w:rsidRPr="0047534B" w:rsidRDefault="009F1CC2" w:rsidP="00600B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Ф</w:t>
      </w:r>
      <w:r w:rsidR="000C422F" w:rsidRPr="0047534B">
        <w:rPr>
          <w:rFonts w:ascii="Times New Roman" w:hAnsi="Times New Roman" w:cs="Times New Roman"/>
          <w:sz w:val="28"/>
          <w:szCs w:val="28"/>
        </w:rPr>
        <w:t xml:space="preserve">инансовая </w:t>
      </w:r>
      <w:r w:rsidR="00B12B43" w:rsidRPr="0047534B">
        <w:rPr>
          <w:rFonts w:ascii="Times New Roman" w:hAnsi="Times New Roman" w:cs="Times New Roman"/>
          <w:sz w:val="28"/>
          <w:szCs w:val="28"/>
        </w:rPr>
        <w:t>организация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600BB3" w:rsidRPr="0047534B">
        <w:rPr>
          <w:rFonts w:ascii="Times New Roman" w:hAnsi="Times New Roman" w:cs="Times New Roman"/>
          <w:sz w:val="28"/>
          <w:szCs w:val="28"/>
        </w:rPr>
        <w:t>самостоятельно в соответствии с процедурой, установленной внутренними нормативными документами, рассматривает заявку субъекта МСП</w:t>
      </w:r>
      <w:r w:rsidR="008F3802" w:rsidRPr="0047534B">
        <w:rPr>
          <w:rFonts w:ascii="Times New Roman" w:hAnsi="Times New Roman" w:cs="Times New Roman"/>
          <w:sz w:val="28"/>
          <w:szCs w:val="28"/>
        </w:rPr>
        <w:t>, физического лица, применяющего специальный налоговый режим,</w:t>
      </w:r>
      <w:r w:rsidR="00087D25" w:rsidRPr="0047534B">
        <w:rPr>
          <w:rFonts w:ascii="Times New Roman" w:hAnsi="Times New Roman" w:cs="Times New Roman"/>
          <w:sz w:val="28"/>
          <w:szCs w:val="28"/>
        </w:rPr>
        <w:t xml:space="preserve"> и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087D25" w:rsidRPr="0047534B">
        <w:rPr>
          <w:rFonts w:ascii="Times New Roman" w:hAnsi="Times New Roman" w:cs="Times New Roman"/>
          <w:sz w:val="28"/>
          <w:szCs w:val="28"/>
        </w:rPr>
        <w:t>(</w:t>
      </w:r>
      <w:r w:rsidR="00600BB3" w:rsidRPr="0047534B">
        <w:rPr>
          <w:rFonts w:ascii="Times New Roman" w:hAnsi="Times New Roman" w:cs="Times New Roman"/>
          <w:sz w:val="28"/>
          <w:szCs w:val="28"/>
        </w:rPr>
        <w:t>или</w:t>
      </w:r>
      <w:r w:rsidR="00087D25" w:rsidRPr="0047534B">
        <w:rPr>
          <w:rFonts w:ascii="Times New Roman" w:hAnsi="Times New Roman" w:cs="Times New Roman"/>
          <w:sz w:val="28"/>
          <w:szCs w:val="28"/>
        </w:rPr>
        <w:t>)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 организации инфраструктуры</w:t>
      </w:r>
      <w:r w:rsidR="002C5399" w:rsidRPr="0047534B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600BB3" w:rsidRPr="0047534B">
        <w:rPr>
          <w:rFonts w:ascii="Times New Roman" w:hAnsi="Times New Roman" w:cs="Times New Roman"/>
          <w:sz w:val="28"/>
          <w:szCs w:val="28"/>
        </w:rPr>
        <w:t>, анализирует представленные им документы,</w:t>
      </w:r>
      <w:r w:rsidR="00087D25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финансовое состояние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="00C800CB" w:rsidRPr="0047534B">
        <w:rPr>
          <w:rFonts w:ascii="Times New Roman" w:hAnsi="Times New Roman" w:cs="Times New Roman"/>
          <w:sz w:val="28"/>
          <w:szCs w:val="28"/>
        </w:rPr>
        <w:t>а</w:t>
      </w:r>
      <w:r w:rsidR="00B917CA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и принимает решение о </w:t>
      </w:r>
      <w:r w:rsidR="00087D25" w:rsidRPr="0047534B">
        <w:rPr>
          <w:rFonts w:ascii="Times New Roman" w:hAnsi="Times New Roman" w:cs="Times New Roman"/>
          <w:sz w:val="28"/>
          <w:szCs w:val="28"/>
        </w:rPr>
        <w:t>предоставлении</w:t>
      </w:r>
      <w:r w:rsidR="00B917CA" w:rsidRPr="0047534B">
        <w:rPr>
          <w:rFonts w:ascii="Times New Roman" w:hAnsi="Times New Roman" w:cs="Times New Roman"/>
          <w:sz w:val="28"/>
          <w:szCs w:val="28"/>
        </w:rPr>
        <w:t xml:space="preserve"> кредита</w:t>
      </w:r>
      <w:r w:rsidRPr="0047534B">
        <w:rPr>
          <w:rFonts w:ascii="Times New Roman" w:hAnsi="Times New Roman" w:cs="Times New Roman"/>
          <w:sz w:val="28"/>
          <w:szCs w:val="28"/>
        </w:rPr>
        <w:t>,</w:t>
      </w:r>
      <w:r w:rsidR="0053234F" w:rsidRPr="0047534B">
        <w:rPr>
          <w:rFonts w:ascii="Times New Roman" w:hAnsi="Times New Roman" w:cs="Times New Roman"/>
          <w:sz w:val="28"/>
          <w:szCs w:val="28"/>
        </w:rPr>
        <w:t xml:space="preserve"> финансовой аренды (лизинга),</w:t>
      </w:r>
      <w:r w:rsidR="00087D25" w:rsidRPr="0047534B">
        <w:rPr>
          <w:rFonts w:ascii="Times New Roman" w:hAnsi="Times New Roman" w:cs="Times New Roman"/>
          <w:sz w:val="28"/>
          <w:szCs w:val="28"/>
        </w:rPr>
        <w:t xml:space="preserve"> банковской гарантии,</w:t>
      </w:r>
      <w:r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F953F9" w:rsidRPr="0047534B">
        <w:rPr>
          <w:rFonts w:ascii="Times New Roman" w:hAnsi="Times New Roman" w:cs="Times New Roman"/>
          <w:sz w:val="28"/>
          <w:szCs w:val="28"/>
        </w:rPr>
        <w:t>займа</w:t>
      </w:r>
      <w:r w:rsidR="00087D25" w:rsidRPr="0047534B">
        <w:rPr>
          <w:rFonts w:ascii="Times New Roman" w:hAnsi="Times New Roman" w:cs="Times New Roman"/>
          <w:sz w:val="28"/>
          <w:szCs w:val="28"/>
        </w:rPr>
        <w:t xml:space="preserve">, 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(с определением необходимого обеспечения исполнения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ом обязательств по кредитному договору, </w:t>
      </w:r>
      <w:r w:rsidR="0053234F" w:rsidRPr="0047534B">
        <w:rPr>
          <w:rFonts w:ascii="Times New Roman" w:hAnsi="Times New Roman" w:cs="Times New Roman"/>
          <w:sz w:val="28"/>
          <w:szCs w:val="28"/>
        </w:rPr>
        <w:t xml:space="preserve">договору финансовой аренды (лизинга), </w:t>
      </w:r>
      <w:r w:rsidR="000C422F" w:rsidRPr="0047534B">
        <w:rPr>
          <w:rFonts w:ascii="Times New Roman" w:hAnsi="Times New Roman" w:cs="Times New Roman"/>
          <w:sz w:val="28"/>
          <w:szCs w:val="28"/>
        </w:rPr>
        <w:t xml:space="preserve">договору о </w:t>
      </w:r>
      <w:r w:rsidR="00600BB3" w:rsidRPr="0047534B">
        <w:rPr>
          <w:rFonts w:ascii="Times New Roman" w:hAnsi="Times New Roman" w:cs="Times New Roman"/>
          <w:sz w:val="28"/>
          <w:szCs w:val="28"/>
        </w:rPr>
        <w:t>предоставлении банковской гарантии</w:t>
      </w:r>
      <w:r w:rsidR="000C422F" w:rsidRPr="0047534B">
        <w:rPr>
          <w:rFonts w:ascii="Times New Roman" w:hAnsi="Times New Roman" w:cs="Times New Roman"/>
          <w:sz w:val="28"/>
          <w:szCs w:val="28"/>
        </w:rPr>
        <w:t>, договору займа</w:t>
      </w:r>
      <w:r w:rsidR="0053234F" w:rsidRPr="0047534B">
        <w:rPr>
          <w:rFonts w:ascii="Times New Roman" w:hAnsi="Times New Roman" w:cs="Times New Roman"/>
          <w:sz w:val="28"/>
          <w:szCs w:val="28"/>
        </w:rPr>
        <w:t>, иному договору</w:t>
      </w:r>
      <w:r w:rsidR="00B917CA" w:rsidRPr="0047534B">
        <w:rPr>
          <w:rFonts w:ascii="Times New Roman" w:hAnsi="Times New Roman" w:cs="Times New Roman"/>
          <w:sz w:val="28"/>
          <w:szCs w:val="28"/>
        </w:rPr>
        <w:t>),</w:t>
      </w:r>
      <w:r w:rsidR="00600BB3" w:rsidRPr="0047534B">
        <w:rPr>
          <w:rFonts w:ascii="Times New Roman" w:hAnsi="Times New Roman" w:cs="Times New Roman"/>
          <w:sz w:val="28"/>
          <w:szCs w:val="28"/>
        </w:rPr>
        <w:t xml:space="preserve"> или отказе в предоставлении кредита, </w:t>
      </w:r>
      <w:r w:rsidR="0053234F" w:rsidRPr="0047534B">
        <w:rPr>
          <w:rFonts w:ascii="Times New Roman" w:hAnsi="Times New Roman" w:cs="Times New Roman"/>
          <w:sz w:val="28"/>
          <w:szCs w:val="28"/>
        </w:rPr>
        <w:t xml:space="preserve">финансовой аренды (лизинга), </w:t>
      </w:r>
      <w:r w:rsidR="00600BB3" w:rsidRPr="0047534B">
        <w:rPr>
          <w:rFonts w:ascii="Times New Roman" w:hAnsi="Times New Roman" w:cs="Times New Roman"/>
          <w:sz w:val="28"/>
          <w:szCs w:val="28"/>
        </w:rPr>
        <w:t>банковской гарантии</w:t>
      </w:r>
      <w:r w:rsidR="000C422F" w:rsidRPr="0047534B">
        <w:rPr>
          <w:rFonts w:ascii="Times New Roman" w:hAnsi="Times New Roman" w:cs="Times New Roman"/>
          <w:sz w:val="28"/>
          <w:szCs w:val="28"/>
        </w:rPr>
        <w:t>, займа</w:t>
      </w:r>
      <w:r w:rsidR="004D462A" w:rsidRPr="0047534B">
        <w:rPr>
          <w:rFonts w:ascii="Times New Roman" w:hAnsi="Times New Roman" w:cs="Times New Roman"/>
          <w:sz w:val="28"/>
          <w:szCs w:val="28"/>
        </w:rPr>
        <w:t>.</w:t>
      </w:r>
      <w:r w:rsidR="00C949D7" w:rsidRPr="00475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112" w:rsidRPr="0047534B" w:rsidRDefault="00F02112" w:rsidP="00F02112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00BB3" w:rsidRPr="0047534B" w:rsidRDefault="00600B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В случае</w:t>
      </w:r>
      <w:r w:rsidR="000C422F" w:rsidRPr="0047534B">
        <w:rPr>
          <w:rFonts w:ascii="Times New Roman" w:hAnsi="Times New Roman" w:cs="Times New Roman"/>
          <w:sz w:val="28"/>
          <w:szCs w:val="28"/>
        </w:rPr>
        <w:t>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если предоставляемого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Pr="0047534B">
        <w:rPr>
          <w:rFonts w:ascii="Times New Roman" w:hAnsi="Times New Roman" w:cs="Times New Roman"/>
          <w:sz w:val="28"/>
          <w:szCs w:val="28"/>
        </w:rPr>
        <w:t>ом и (или) третьими лицами обеспечения недостаточно для принятия положите</w:t>
      </w:r>
      <w:r w:rsidR="000C422F" w:rsidRPr="0047534B">
        <w:rPr>
          <w:rFonts w:ascii="Times New Roman" w:hAnsi="Times New Roman" w:cs="Times New Roman"/>
          <w:sz w:val="28"/>
          <w:szCs w:val="28"/>
        </w:rPr>
        <w:t>льного решения о выдаче кредита</w:t>
      </w:r>
      <w:r w:rsidR="008F0073" w:rsidRPr="0047534B">
        <w:rPr>
          <w:rFonts w:ascii="Times New Roman" w:hAnsi="Times New Roman" w:cs="Times New Roman"/>
          <w:sz w:val="28"/>
          <w:szCs w:val="28"/>
        </w:rPr>
        <w:t>,</w:t>
      </w:r>
      <w:r w:rsidR="00082CA0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53234F" w:rsidRPr="0047534B">
        <w:rPr>
          <w:rFonts w:ascii="Times New Roman" w:hAnsi="Times New Roman" w:cs="Times New Roman"/>
          <w:sz w:val="28"/>
          <w:szCs w:val="28"/>
        </w:rPr>
        <w:t xml:space="preserve">финансовой аренды (лизинга), </w:t>
      </w:r>
      <w:r w:rsidR="00082CA0" w:rsidRPr="0047534B">
        <w:rPr>
          <w:rFonts w:ascii="Times New Roman" w:hAnsi="Times New Roman" w:cs="Times New Roman"/>
          <w:sz w:val="28"/>
          <w:szCs w:val="28"/>
        </w:rPr>
        <w:t>займа</w:t>
      </w:r>
      <w:r w:rsidR="000C422F" w:rsidRPr="0047534B">
        <w:rPr>
          <w:rFonts w:ascii="Times New Roman" w:hAnsi="Times New Roman" w:cs="Times New Roman"/>
          <w:sz w:val="28"/>
          <w:szCs w:val="28"/>
        </w:rPr>
        <w:t xml:space="preserve">, </w:t>
      </w:r>
      <w:r w:rsidRPr="0047534B">
        <w:rPr>
          <w:rFonts w:ascii="Times New Roman" w:hAnsi="Times New Roman" w:cs="Times New Roman"/>
          <w:sz w:val="28"/>
          <w:szCs w:val="28"/>
        </w:rPr>
        <w:t xml:space="preserve">предоставлении банковской гарантии, </w:t>
      </w:r>
      <w:r w:rsidR="00082CA0" w:rsidRPr="0047534B">
        <w:rPr>
          <w:rFonts w:ascii="Times New Roman" w:hAnsi="Times New Roman" w:cs="Times New Roman"/>
          <w:sz w:val="28"/>
          <w:szCs w:val="28"/>
        </w:rPr>
        <w:t xml:space="preserve">финансовая </w:t>
      </w:r>
      <w:r w:rsidR="00062DE2" w:rsidRPr="0047534B">
        <w:rPr>
          <w:rFonts w:ascii="Times New Roman" w:hAnsi="Times New Roman" w:cs="Times New Roman"/>
          <w:sz w:val="28"/>
          <w:szCs w:val="28"/>
        </w:rPr>
        <w:t>организация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Pr="0047534B">
        <w:rPr>
          <w:rFonts w:ascii="Times New Roman" w:hAnsi="Times New Roman" w:cs="Times New Roman"/>
          <w:sz w:val="28"/>
          <w:szCs w:val="28"/>
        </w:rPr>
        <w:t xml:space="preserve">а о возможности привлечения для обеспечения исполнения обязательств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="00082CA0" w:rsidRPr="0047534B">
        <w:rPr>
          <w:rFonts w:ascii="Times New Roman" w:hAnsi="Times New Roman" w:cs="Times New Roman"/>
          <w:sz w:val="28"/>
          <w:szCs w:val="28"/>
        </w:rPr>
        <w:t xml:space="preserve">а по кредитному договору, </w:t>
      </w:r>
      <w:r w:rsidR="0053234F" w:rsidRPr="0047534B">
        <w:rPr>
          <w:rFonts w:ascii="Times New Roman" w:hAnsi="Times New Roman" w:cs="Times New Roman"/>
          <w:sz w:val="28"/>
          <w:szCs w:val="28"/>
        </w:rPr>
        <w:t xml:space="preserve">договору финансовой аренды (лизинга), </w:t>
      </w:r>
      <w:r w:rsidRPr="0047534B">
        <w:rPr>
          <w:rFonts w:ascii="Times New Roman" w:hAnsi="Times New Roman" w:cs="Times New Roman"/>
          <w:sz w:val="28"/>
          <w:szCs w:val="28"/>
        </w:rPr>
        <w:t>договору о предоставлении банковской гарантии</w:t>
      </w:r>
      <w:r w:rsidR="00082CA0" w:rsidRPr="0047534B">
        <w:rPr>
          <w:rFonts w:ascii="Times New Roman" w:hAnsi="Times New Roman" w:cs="Times New Roman"/>
          <w:sz w:val="28"/>
          <w:szCs w:val="28"/>
        </w:rPr>
        <w:t>, договору займа</w:t>
      </w:r>
      <w:r w:rsidR="0053234F" w:rsidRPr="0047534B">
        <w:rPr>
          <w:rFonts w:ascii="Times New Roman" w:hAnsi="Times New Roman" w:cs="Times New Roman"/>
          <w:sz w:val="28"/>
          <w:szCs w:val="28"/>
        </w:rPr>
        <w:t>, иному договору</w:t>
      </w:r>
      <w:r w:rsidR="00F770A5" w:rsidRPr="0047534B">
        <w:rPr>
          <w:rFonts w:ascii="Times New Roman" w:hAnsi="Times New Roman" w:cs="Times New Roman"/>
          <w:sz w:val="28"/>
          <w:szCs w:val="28"/>
        </w:rPr>
        <w:t>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поручительства</w:t>
      </w:r>
      <w:r w:rsidR="005A7E40" w:rsidRPr="0047534B">
        <w:rPr>
          <w:rFonts w:ascii="Times New Roman" w:hAnsi="Times New Roman" w:cs="Times New Roman"/>
          <w:sz w:val="28"/>
          <w:szCs w:val="28"/>
        </w:rPr>
        <w:t xml:space="preserve"> и (или) независимой гарантии</w:t>
      </w:r>
      <w:r w:rsidRPr="0047534B">
        <w:rPr>
          <w:rFonts w:ascii="Times New Roman" w:hAnsi="Times New Roman" w:cs="Times New Roman"/>
          <w:sz w:val="28"/>
          <w:szCs w:val="28"/>
        </w:rPr>
        <w:t xml:space="preserve"> Гарантийного фонда.</w:t>
      </w:r>
    </w:p>
    <w:p w:rsidR="00797DFF" w:rsidRPr="0047534B" w:rsidRDefault="00797DFF" w:rsidP="00797DFF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7002" w:rsidRPr="0047534B" w:rsidRDefault="00C800CB" w:rsidP="004215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4.1</w:t>
      </w:r>
      <w:r w:rsidR="00963E16" w:rsidRPr="0047534B">
        <w:rPr>
          <w:rFonts w:ascii="Times New Roman" w:hAnsi="Times New Roman" w:cs="Times New Roman"/>
          <w:sz w:val="28"/>
          <w:szCs w:val="28"/>
        </w:rPr>
        <w:t>.</w:t>
      </w:r>
      <w:r w:rsidRPr="0047534B">
        <w:rPr>
          <w:rFonts w:ascii="Times New Roman" w:hAnsi="Times New Roman" w:cs="Times New Roman"/>
          <w:sz w:val="28"/>
          <w:szCs w:val="28"/>
        </w:rPr>
        <w:t>2.</w:t>
      </w:r>
      <w:r w:rsidR="00963E16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4D462A" w:rsidRPr="0047534B">
        <w:rPr>
          <w:rFonts w:ascii="Times New Roman" w:hAnsi="Times New Roman" w:cs="Times New Roman"/>
          <w:sz w:val="28"/>
          <w:szCs w:val="28"/>
        </w:rPr>
        <w:t>При согласии субъекта М</w:t>
      </w:r>
      <w:r w:rsidR="00D221D8" w:rsidRPr="0047534B">
        <w:rPr>
          <w:rFonts w:ascii="Times New Roman" w:hAnsi="Times New Roman" w:cs="Times New Roman"/>
          <w:sz w:val="28"/>
          <w:szCs w:val="28"/>
        </w:rPr>
        <w:t>С</w:t>
      </w:r>
      <w:r w:rsidR="004D462A" w:rsidRPr="0047534B">
        <w:rPr>
          <w:rFonts w:ascii="Times New Roman" w:hAnsi="Times New Roman" w:cs="Times New Roman"/>
          <w:sz w:val="28"/>
          <w:szCs w:val="28"/>
        </w:rPr>
        <w:t>П</w:t>
      </w:r>
      <w:r w:rsidR="00F953F9" w:rsidRPr="0047534B">
        <w:rPr>
          <w:rFonts w:ascii="Times New Roman" w:hAnsi="Times New Roman" w:cs="Times New Roman"/>
          <w:sz w:val="28"/>
          <w:szCs w:val="28"/>
        </w:rPr>
        <w:t>, физического лица, применяющего специальный налоговый режим,</w:t>
      </w:r>
      <w:r w:rsidR="00B12B43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2B4137" w:rsidRPr="00421585">
        <w:rPr>
          <w:rFonts w:ascii="Times New Roman" w:hAnsi="Times New Roman" w:cs="Times New Roman"/>
          <w:sz w:val="28"/>
          <w:szCs w:val="28"/>
        </w:rPr>
        <w:t>и (</w:t>
      </w:r>
      <w:r w:rsidR="00B12B43" w:rsidRPr="00421585">
        <w:rPr>
          <w:rFonts w:ascii="Times New Roman" w:hAnsi="Times New Roman" w:cs="Times New Roman"/>
          <w:sz w:val="28"/>
          <w:szCs w:val="28"/>
        </w:rPr>
        <w:t>или</w:t>
      </w:r>
      <w:r w:rsidR="002B4137" w:rsidRPr="00421585">
        <w:rPr>
          <w:rFonts w:ascii="Times New Roman" w:hAnsi="Times New Roman" w:cs="Times New Roman"/>
          <w:sz w:val="28"/>
          <w:szCs w:val="28"/>
        </w:rPr>
        <w:t>)</w:t>
      </w:r>
      <w:r w:rsidR="00B12B43" w:rsidRPr="0047534B">
        <w:rPr>
          <w:rFonts w:ascii="Times New Roman" w:hAnsi="Times New Roman" w:cs="Times New Roman"/>
          <w:sz w:val="28"/>
          <w:szCs w:val="28"/>
        </w:rPr>
        <w:t xml:space="preserve"> организации инфраструктуры</w:t>
      </w:r>
      <w:r w:rsidR="002C5399" w:rsidRPr="0047534B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E13A24" w:rsidRPr="0047534B">
        <w:rPr>
          <w:rFonts w:ascii="Times New Roman" w:hAnsi="Times New Roman" w:cs="Times New Roman"/>
          <w:sz w:val="28"/>
          <w:szCs w:val="28"/>
        </w:rPr>
        <w:t>получить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поручительство </w:t>
      </w:r>
      <w:r w:rsidR="005A7E40" w:rsidRPr="0047534B">
        <w:rPr>
          <w:rFonts w:ascii="Times New Roman" w:hAnsi="Times New Roman" w:cs="Times New Roman"/>
          <w:sz w:val="28"/>
          <w:szCs w:val="28"/>
        </w:rPr>
        <w:t xml:space="preserve">и (или) независимую гарантию </w:t>
      </w:r>
      <w:r w:rsidR="00945A4F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E13A24" w:rsidRPr="0047534B">
        <w:rPr>
          <w:rFonts w:ascii="Times New Roman" w:hAnsi="Times New Roman" w:cs="Times New Roman"/>
          <w:sz w:val="28"/>
          <w:szCs w:val="28"/>
        </w:rPr>
        <w:t xml:space="preserve"> (заключить договор поручительства</w:t>
      </w:r>
      <w:r w:rsidR="005A7E40" w:rsidRPr="0047534B">
        <w:rPr>
          <w:rFonts w:ascii="Times New Roman" w:hAnsi="Times New Roman" w:cs="Times New Roman"/>
          <w:sz w:val="28"/>
          <w:szCs w:val="28"/>
        </w:rPr>
        <w:t xml:space="preserve"> и (или) независимой гарантии</w:t>
      </w:r>
      <w:r w:rsidR="00E13A24" w:rsidRPr="0047534B">
        <w:rPr>
          <w:rFonts w:ascii="Times New Roman" w:hAnsi="Times New Roman" w:cs="Times New Roman"/>
          <w:sz w:val="28"/>
          <w:szCs w:val="28"/>
        </w:rPr>
        <w:t>)</w:t>
      </w:r>
      <w:r w:rsidR="00D221D8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082CA0" w:rsidRPr="0047534B">
        <w:rPr>
          <w:rFonts w:ascii="Times New Roman" w:hAnsi="Times New Roman" w:cs="Times New Roman"/>
          <w:sz w:val="28"/>
          <w:szCs w:val="28"/>
        </w:rPr>
        <w:t xml:space="preserve">финансовая 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13A24" w:rsidRPr="0047534B">
        <w:rPr>
          <w:rFonts w:ascii="Times New Roman" w:hAnsi="Times New Roman" w:cs="Times New Roman"/>
          <w:sz w:val="28"/>
          <w:szCs w:val="28"/>
        </w:rPr>
        <w:t xml:space="preserve">в срок не позднее 2 (двух) рабочих дней </w:t>
      </w:r>
      <w:r w:rsidR="006F16D8">
        <w:rPr>
          <w:rFonts w:ascii="Times New Roman" w:hAnsi="Times New Roman" w:cs="Times New Roman"/>
          <w:sz w:val="28"/>
          <w:szCs w:val="28"/>
        </w:rPr>
        <w:t xml:space="preserve">        </w:t>
      </w:r>
      <w:r w:rsidR="00E13A24" w:rsidRPr="0047534B">
        <w:rPr>
          <w:rFonts w:ascii="Times New Roman" w:hAnsi="Times New Roman" w:cs="Times New Roman"/>
          <w:sz w:val="28"/>
          <w:szCs w:val="28"/>
        </w:rPr>
        <w:t xml:space="preserve">с момента изъявления такого согласия 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945A4F" w:rsidRPr="0047534B">
        <w:rPr>
          <w:rFonts w:ascii="Times New Roman" w:hAnsi="Times New Roman" w:cs="Times New Roman"/>
          <w:sz w:val="28"/>
          <w:szCs w:val="28"/>
        </w:rPr>
        <w:t>Гарантийный фонд</w:t>
      </w:r>
      <w:r w:rsidR="00A9418B" w:rsidRPr="0047534B">
        <w:rPr>
          <w:rFonts w:ascii="Times New Roman" w:hAnsi="Times New Roman" w:cs="Times New Roman"/>
          <w:sz w:val="28"/>
          <w:szCs w:val="28"/>
        </w:rPr>
        <w:t xml:space="preserve"> пакет документов</w:t>
      </w:r>
      <w:r w:rsidR="00703A30" w:rsidRPr="0047534B">
        <w:rPr>
          <w:rFonts w:ascii="Times New Roman" w:hAnsi="Times New Roman" w:cs="Times New Roman"/>
          <w:sz w:val="28"/>
          <w:szCs w:val="28"/>
        </w:rPr>
        <w:t>,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677002" w:rsidRPr="0047534B">
        <w:rPr>
          <w:rFonts w:ascii="Times New Roman" w:hAnsi="Times New Roman" w:cs="Times New Roman"/>
          <w:sz w:val="28"/>
          <w:szCs w:val="28"/>
        </w:rPr>
        <w:t>предусмотренн</w:t>
      </w:r>
      <w:r w:rsidR="00703A30" w:rsidRPr="0047534B">
        <w:rPr>
          <w:rFonts w:ascii="Times New Roman" w:hAnsi="Times New Roman" w:cs="Times New Roman"/>
          <w:sz w:val="28"/>
          <w:szCs w:val="28"/>
        </w:rPr>
        <w:t>ый</w:t>
      </w:r>
      <w:r w:rsidR="00677002" w:rsidRPr="0047534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03A30" w:rsidRPr="0047534B">
        <w:rPr>
          <w:rFonts w:ascii="Times New Roman" w:hAnsi="Times New Roman" w:cs="Times New Roman"/>
          <w:sz w:val="28"/>
          <w:szCs w:val="28"/>
        </w:rPr>
        <w:t>ем</w:t>
      </w:r>
      <w:r w:rsidR="00677002" w:rsidRPr="0047534B">
        <w:rPr>
          <w:rFonts w:ascii="Times New Roman" w:hAnsi="Times New Roman" w:cs="Times New Roman"/>
          <w:sz w:val="28"/>
          <w:szCs w:val="28"/>
        </w:rPr>
        <w:t xml:space="preserve"> о сотрудничестве, заключенным </w:t>
      </w:r>
      <w:r w:rsidR="00945A4F" w:rsidRPr="0047534B">
        <w:rPr>
          <w:rFonts w:ascii="Times New Roman" w:hAnsi="Times New Roman" w:cs="Times New Roman"/>
          <w:sz w:val="28"/>
          <w:szCs w:val="28"/>
        </w:rPr>
        <w:t>Гарантийным фондом</w:t>
      </w:r>
      <w:r w:rsidR="00677002" w:rsidRPr="0047534B">
        <w:rPr>
          <w:rFonts w:ascii="Times New Roman" w:hAnsi="Times New Roman" w:cs="Times New Roman"/>
          <w:sz w:val="28"/>
          <w:szCs w:val="28"/>
        </w:rPr>
        <w:t xml:space="preserve"> с </w:t>
      </w:r>
      <w:r w:rsidR="00082CA0" w:rsidRPr="0047534B">
        <w:rPr>
          <w:rFonts w:ascii="Times New Roman" w:hAnsi="Times New Roman" w:cs="Times New Roman"/>
          <w:sz w:val="28"/>
          <w:szCs w:val="28"/>
        </w:rPr>
        <w:t>финансовой организацией</w:t>
      </w:r>
      <w:r w:rsidR="00677002" w:rsidRPr="00475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2116" w:rsidRPr="0047534B" w:rsidRDefault="003717EB" w:rsidP="00421585">
      <w:pPr>
        <w:ind w:firstLine="302"/>
        <w:jc w:val="both"/>
        <w:rPr>
          <w:sz w:val="28"/>
        </w:rPr>
      </w:pPr>
      <w:r w:rsidRPr="0047534B">
        <w:rPr>
          <w:sz w:val="28"/>
          <w:szCs w:val="28"/>
        </w:rPr>
        <w:t xml:space="preserve">    </w:t>
      </w:r>
      <w:r w:rsidR="00681119" w:rsidRPr="0047534B">
        <w:rPr>
          <w:sz w:val="28"/>
          <w:szCs w:val="28"/>
        </w:rPr>
        <w:t xml:space="preserve">4.2. </w:t>
      </w:r>
      <w:r w:rsidR="00945A4F" w:rsidRPr="0047534B">
        <w:rPr>
          <w:sz w:val="28"/>
          <w:szCs w:val="28"/>
        </w:rPr>
        <w:t>Гарантийный фонд</w:t>
      </w:r>
      <w:r w:rsidR="00A9418B" w:rsidRPr="0047534B">
        <w:rPr>
          <w:sz w:val="28"/>
          <w:szCs w:val="28"/>
        </w:rPr>
        <w:t xml:space="preserve"> </w:t>
      </w:r>
      <w:r w:rsidR="0019346A" w:rsidRPr="0047534B">
        <w:rPr>
          <w:sz w:val="28"/>
          <w:szCs w:val="28"/>
        </w:rPr>
        <w:t>проводит в отношении поступивших заявок на предоставление поручительства и (или) независимой гарантии оценку правоспособности</w:t>
      </w:r>
      <w:r w:rsidR="00D05BA4" w:rsidRPr="0047534B">
        <w:rPr>
          <w:sz w:val="28"/>
          <w:szCs w:val="28"/>
        </w:rPr>
        <w:t xml:space="preserve"> и проверку деловой репутации</w:t>
      </w:r>
      <w:r w:rsidR="0019346A" w:rsidRPr="0047534B">
        <w:rPr>
          <w:sz w:val="28"/>
          <w:szCs w:val="28"/>
        </w:rPr>
        <w:t xml:space="preserve"> субъекта МСП</w:t>
      </w:r>
      <w:r w:rsidR="006C019B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19346A" w:rsidRPr="0047534B">
        <w:rPr>
          <w:sz w:val="28"/>
          <w:szCs w:val="28"/>
        </w:rPr>
        <w:t xml:space="preserve"> и (или) организации инфраструктуры поддержки</w:t>
      </w:r>
      <w:r w:rsidR="008E2783" w:rsidRPr="0047534B">
        <w:rPr>
          <w:sz w:val="28"/>
          <w:szCs w:val="28"/>
        </w:rPr>
        <w:t>,</w:t>
      </w:r>
      <w:r w:rsidR="0019346A" w:rsidRPr="0047534B">
        <w:rPr>
          <w:sz w:val="28"/>
          <w:szCs w:val="28"/>
        </w:rPr>
        <w:t xml:space="preserve"> лиц, обеспечивающих исполнение обязательств субъекта МСП</w:t>
      </w:r>
      <w:r w:rsidR="00B46838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19346A" w:rsidRPr="0047534B">
        <w:rPr>
          <w:sz w:val="28"/>
          <w:szCs w:val="28"/>
        </w:rPr>
        <w:t xml:space="preserve"> и (или) организации инфраструктуры поддержки,</w:t>
      </w:r>
      <w:r w:rsidR="00E2153A" w:rsidRPr="0047534B">
        <w:rPr>
          <w:sz w:val="28"/>
          <w:szCs w:val="28"/>
        </w:rPr>
        <w:t xml:space="preserve"> а также</w:t>
      </w:r>
      <w:r w:rsidR="00FD4D00" w:rsidRPr="0047534B">
        <w:rPr>
          <w:sz w:val="28"/>
          <w:szCs w:val="28"/>
        </w:rPr>
        <w:t xml:space="preserve"> </w:t>
      </w:r>
      <w:r w:rsidR="00FD4D00" w:rsidRPr="0047534B">
        <w:rPr>
          <w:sz w:val="28"/>
          <w:szCs w:val="28"/>
        </w:rPr>
        <w:lastRenderedPageBreak/>
        <w:t xml:space="preserve">(за исключением заявок, рассматриваемых в рамках механизма без повторного </w:t>
      </w:r>
      <w:proofErr w:type="spellStart"/>
      <w:r w:rsidR="00FD4D00" w:rsidRPr="0047534B">
        <w:rPr>
          <w:sz w:val="28"/>
          <w:szCs w:val="28"/>
        </w:rPr>
        <w:t>андеррайтинга</w:t>
      </w:r>
      <w:proofErr w:type="spellEnd"/>
      <w:r w:rsidR="00FD4D00" w:rsidRPr="0047534B">
        <w:rPr>
          <w:sz w:val="28"/>
          <w:szCs w:val="28"/>
        </w:rPr>
        <w:t xml:space="preserve">, утвержденного </w:t>
      </w:r>
      <w:r w:rsidR="00FD4D00" w:rsidRPr="0047534B">
        <w:rPr>
          <w:sz w:val="28"/>
        </w:rPr>
        <w:t xml:space="preserve">Порядком предоставления поручительств Гарантийным фондом Владимирской области в рамках механизма гарантийной поддержки без повторного </w:t>
      </w:r>
      <w:proofErr w:type="spellStart"/>
      <w:r w:rsidR="00FD4D00" w:rsidRPr="0047534B">
        <w:rPr>
          <w:sz w:val="28"/>
        </w:rPr>
        <w:t>андеррайтинга</w:t>
      </w:r>
      <w:proofErr w:type="spellEnd"/>
      <w:r w:rsidR="00FD4D00" w:rsidRPr="0047534B">
        <w:rPr>
          <w:sz w:val="28"/>
        </w:rPr>
        <w:t>)</w:t>
      </w:r>
      <w:r w:rsidR="00B46838" w:rsidRPr="0047534B">
        <w:rPr>
          <w:sz w:val="28"/>
          <w:szCs w:val="28"/>
        </w:rPr>
        <w:t xml:space="preserve"> </w:t>
      </w:r>
      <w:r w:rsidR="0019346A" w:rsidRPr="0047534B">
        <w:rPr>
          <w:sz w:val="28"/>
          <w:szCs w:val="28"/>
        </w:rPr>
        <w:t xml:space="preserve">оценку риска возникновения у Гарантийного фонда потерь (убытков) вследствие неисполнения, несвоевременного либо неполного исполнения субъектами МСП, </w:t>
      </w:r>
      <w:r w:rsidR="00B46838" w:rsidRPr="0047534B">
        <w:rPr>
          <w:sz w:val="28"/>
          <w:szCs w:val="28"/>
        </w:rPr>
        <w:t>физическими лицами, применяющими специальный налоговый режим</w:t>
      </w:r>
      <w:r w:rsidR="00B46838" w:rsidRPr="00AF6D87">
        <w:rPr>
          <w:sz w:val="28"/>
          <w:szCs w:val="28"/>
        </w:rPr>
        <w:t>,</w:t>
      </w:r>
      <w:r w:rsidR="00404422" w:rsidRPr="00AF6D87">
        <w:rPr>
          <w:sz w:val="28"/>
          <w:szCs w:val="28"/>
        </w:rPr>
        <w:t xml:space="preserve"> и (или)</w:t>
      </w:r>
      <w:r w:rsidR="00B46838" w:rsidRPr="00AF6D87">
        <w:rPr>
          <w:sz w:val="28"/>
          <w:szCs w:val="28"/>
        </w:rPr>
        <w:t xml:space="preserve"> </w:t>
      </w:r>
      <w:r w:rsidR="0019346A" w:rsidRPr="00AF6D87">
        <w:rPr>
          <w:sz w:val="28"/>
          <w:szCs w:val="28"/>
        </w:rPr>
        <w:t>организациями</w:t>
      </w:r>
      <w:r w:rsidR="0019346A" w:rsidRPr="0047534B">
        <w:rPr>
          <w:sz w:val="28"/>
          <w:szCs w:val="28"/>
        </w:rPr>
        <w:t xml:space="preserve"> инфраструктуры поддержки обязательств, в обеспечение исполнения которых выдано поручительство и (или) независимая га</w:t>
      </w:r>
      <w:r w:rsidR="00B22116" w:rsidRPr="0047534B">
        <w:rPr>
          <w:sz w:val="28"/>
          <w:szCs w:val="28"/>
        </w:rPr>
        <w:t>рантия (</w:t>
      </w:r>
      <w:r w:rsidR="003347EE" w:rsidRPr="0047534B">
        <w:rPr>
          <w:sz w:val="28"/>
          <w:szCs w:val="28"/>
        </w:rPr>
        <w:t>кредитный риск)</w:t>
      </w:r>
      <w:r w:rsidR="00285C64" w:rsidRPr="0047534B">
        <w:rPr>
          <w:sz w:val="28"/>
          <w:szCs w:val="28"/>
        </w:rPr>
        <w:t>.</w:t>
      </w:r>
    </w:p>
    <w:p w:rsidR="00A9418B" w:rsidRPr="0047534B" w:rsidRDefault="00A9418B" w:rsidP="00A9418B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9418B" w:rsidRPr="0047534B" w:rsidRDefault="008375AE" w:rsidP="00A941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П</w:t>
      </w:r>
      <w:r w:rsidR="00A9418B" w:rsidRPr="0047534B">
        <w:rPr>
          <w:rFonts w:ascii="Times New Roman" w:hAnsi="Times New Roman" w:cs="Times New Roman"/>
          <w:sz w:val="28"/>
          <w:szCs w:val="28"/>
        </w:rPr>
        <w:t xml:space="preserve">редставители </w:t>
      </w:r>
      <w:r w:rsidR="00945A4F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A9418B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DF5408" w:rsidRPr="0047534B">
        <w:rPr>
          <w:rFonts w:ascii="Times New Roman" w:hAnsi="Times New Roman" w:cs="Times New Roman"/>
          <w:sz w:val="28"/>
          <w:szCs w:val="28"/>
        </w:rPr>
        <w:t>осуществляют выезд</w:t>
      </w:r>
      <w:r w:rsidR="001F073D" w:rsidRPr="0047534B">
        <w:rPr>
          <w:rFonts w:ascii="Times New Roman" w:hAnsi="Times New Roman" w:cs="Times New Roman"/>
          <w:sz w:val="28"/>
          <w:szCs w:val="28"/>
        </w:rPr>
        <w:t xml:space="preserve"> на место ведения бизнеса</w:t>
      </w:r>
      <w:r w:rsidR="002207C9" w:rsidRPr="0047534B">
        <w:rPr>
          <w:rFonts w:ascii="Times New Roman" w:hAnsi="Times New Roman" w:cs="Times New Roman"/>
          <w:sz w:val="28"/>
          <w:szCs w:val="28"/>
        </w:rPr>
        <w:t xml:space="preserve"> з</w:t>
      </w:r>
      <w:r w:rsidR="00DF5408" w:rsidRPr="0047534B">
        <w:rPr>
          <w:rFonts w:ascii="Times New Roman" w:hAnsi="Times New Roman" w:cs="Times New Roman"/>
          <w:sz w:val="28"/>
          <w:szCs w:val="28"/>
        </w:rPr>
        <w:t>аёмщиком</w:t>
      </w:r>
      <w:r w:rsidR="0006321F" w:rsidRPr="0047534B">
        <w:rPr>
          <w:rFonts w:ascii="Times New Roman" w:hAnsi="Times New Roman" w:cs="Times New Roman"/>
          <w:sz w:val="28"/>
          <w:szCs w:val="28"/>
        </w:rPr>
        <w:t>, проверку его наличия по месту нахождения</w:t>
      </w:r>
      <w:r w:rsidR="00DF5408" w:rsidRPr="0047534B">
        <w:rPr>
          <w:rFonts w:ascii="Times New Roman" w:hAnsi="Times New Roman" w:cs="Times New Roman"/>
          <w:sz w:val="28"/>
          <w:szCs w:val="28"/>
        </w:rPr>
        <w:t xml:space="preserve"> с составлением </w:t>
      </w:r>
      <w:r w:rsidR="009B78A0" w:rsidRPr="0047534B">
        <w:rPr>
          <w:rFonts w:ascii="Times New Roman" w:hAnsi="Times New Roman" w:cs="Times New Roman"/>
          <w:sz w:val="28"/>
          <w:szCs w:val="28"/>
        </w:rPr>
        <w:t>А</w:t>
      </w:r>
      <w:r w:rsidR="00DF5408" w:rsidRPr="0047534B">
        <w:rPr>
          <w:rFonts w:ascii="Times New Roman" w:hAnsi="Times New Roman" w:cs="Times New Roman"/>
          <w:sz w:val="28"/>
          <w:szCs w:val="28"/>
        </w:rPr>
        <w:t>кта</w:t>
      </w:r>
      <w:r w:rsidR="0006321F" w:rsidRPr="0047534B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</w:t>
      </w:r>
      <w:r w:rsidR="00DF5408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06321F" w:rsidRPr="0047534B">
        <w:rPr>
          <w:rFonts w:ascii="Times New Roman" w:hAnsi="Times New Roman" w:cs="Times New Roman"/>
          <w:sz w:val="28"/>
          <w:szCs w:val="28"/>
        </w:rPr>
        <w:t xml:space="preserve">№ </w:t>
      </w:r>
      <w:r w:rsidR="00DF5408" w:rsidRPr="0047534B">
        <w:rPr>
          <w:rFonts w:ascii="Times New Roman" w:hAnsi="Times New Roman" w:cs="Times New Roman"/>
          <w:sz w:val="28"/>
          <w:szCs w:val="28"/>
        </w:rPr>
        <w:t>2 к настоящему П</w:t>
      </w:r>
      <w:r w:rsidR="002F1420" w:rsidRPr="0047534B">
        <w:rPr>
          <w:rFonts w:ascii="Times New Roman" w:hAnsi="Times New Roman" w:cs="Times New Roman"/>
          <w:sz w:val="28"/>
          <w:szCs w:val="28"/>
        </w:rPr>
        <w:t>оложению</w:t>
      </w:r>
      <w:r w:rsidR="00D30197" w:rsidRPr="0047534B">
        <w:rPr>
          <w:rFonts w:ascii="Times New Roman" w:hAnsi="Times New Roman" w:cs="Times New Roman"/>
          <w:sz w:val="28"/>
          <w:szCs w:val="28"/>
        </w:rPr>
        <w:t xml:space="preserve">, </w:t>
      </w:r>
      <w:r w:rsidR="0006321F" w:rsidRPr="0047534B">
        <w:rPr>
          <w:rFonts w:ascii="Times New Roman" w:hAnsi="Times New Roman" w:cs="Times New Roman"/>
          <w:sz w:val="28"/>
          <w:szCs w:val="28"/>
        </w:rPr>
        <w:t>оценивают принципы функционирования и текущее состояние бизнеса</w:t>
      </w:r>
      <w:r w:rsidR="00491C91" w:rsidRPr="0047534B">
        <w:rPr>
          <w:rFonts w:ascii="Times New Roman" w:hAnsi="Times New Roman" w:cs="Times New Roman"/>
          <w:sz w:val="28"/>
          <w:szCs w:val="28"/>
        </w:rPr>
        <w:t>, физическое состояние и работоспособность материальных активов</w:t>
      </w:r>
      <w:r w:rsidR="0016138E" w:rsidRPr="0047534B">
        <w:rPr>
          <w:rFonts w:ascii="Times New Roman" w:hAnsi="Times New Roman" w:cs="Times New Roman"/>
          <w:sz w:val="28"/>
          <w:szCs w:val="28"/>
        </w:rPr>
        <w:t>,</w:t>
      </w:r>
      <w:r w:rsidR="0046098A" w:rsidRPr="0047534B">
        <w:rPr>
          <w:rFonts w:ascii="Times New Roman" w:hAnsi="Times New Roman" w:cs="Times New Roman"/>
          <w:sz w:val="28"/>
          <w:szCs w:val="28"/>
        </w:rPr>
        <w:t xml:space="preserve"> проверяют наличие и состояние </w:t>
      </w:r>
      <w:r w:rsidR="00B35C83" w:rsidRPr="0047534B">
        <w:rPr>
          <w:rFonts w:ascii="Times New Roman" w:hAnsi="Times New Roman" w:cs="Times New Roman"/>
          <w:sz w:val="28"/>
          <w:szCs w:val="28"/>
        </w:rPr>
        <w:t xml:space="preserve">залогового имущества (движимого или недвижимого), </w:t>
      </w:r>
      <w:r w:rsidRPr="0047534B">
        <w:rPr>
          <w:rFonts w:ascii="Times New Roman" w:hAnsi="Times New Roman" w:cs="Times New Roman"/>
          <w:sz w:val="28"/>
          <w:szCs w:val="28"/>
        </w:rPr>
        <w:t>соответствие</w:t>
      </w:r>
      <w:r w:rsidR="00E44EBB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2207C9" w:rsidRPr="0047534B">
        <w:rPr>
          <w:rFonts w:ascii="Times New Roman" w:hAnsi="Times New Roman" w:cs="Times New Roman"/>
          <w:sz w:val="28"/>
          <w:szCs w:val="28"/>
        </w:rPr>
        <w:t>з</w:t>
      </w:r>
      <w:r w:rsidR="00E44EBB" w:rsidRPr="0047534B">
        <w:rPr>
          <w:rFonts w:ascii="Times New Roman" w:hAnsi="Times New Roman" w:cs="Times New Roman"/>
          <w:sz w:val="28"/>
          <w:szCs w:val="28"/>
        </w:rPr>
        <w:t>аёмщика, за исключением случаев, предусмотренных законом,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требованиям, предъявляемым Федеральным законом от </w:t>
      </w:r>
      <w:r w:rsidRPr="0047534B">
        <w:rPr>
          <w:rFonts w:ascii="Times New Roman" w:hAnsi="Times New Roman" w:cs="Times New Roman"/>
          <w:spacing w:val="-1"/>
          <w:sz w:val="28"/>
          <w:szCs w:val="28"/>
        </w:rPr>
        <w:t xml:space="preserve">24.07.2007 № 209-ФЗ «О развитии </w:t>
      </w:r>
      <w:r w:rsidRPr="0047534B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 Российской Федерации» к субъектам МСП</w:t>
      </w:r>
      <w:r w:rsidR="002B4DC9" w:rsidRPr="0047534B">
        <w:rPr>
          <w:rFonts w:ascii="Times New Roman" w:hAnsi="Times New Roman" w:cs="Times New Roman"/>
          <w:sz w:val="28"/>
          <w:szCs w:val="28"/>
        </w:rPr>
        <w:t>, физическим лицам, применяющим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 (или) органи</w:t>
      </w:r>
      <w:r w:rsidR="00F948A9" w:rsidRPr="0047534B">
        <w:rPr>
          <w:rFonts w:ascii="Times New Roman" w:hAnsi="Times New Roman" w:cs="Times New Roman"/>
          <w:sz w:val="28"/>
          <w:szCs w:val="28"/>
        </w:rPr>
        <w:t xml:space="preserve">зациям инфраструктуры поддержки, </w:t>
      </w:r>
      <w:r w:rsidR="009D4B17" w:rsidRPr="0047534B">
        <w:rPr>
          <w:rFonts w:ascii="Times New Roman" w:hAnsi="Times New Roman" w:cs="Times New Roman"/>
          <w:sz w:val="28"/>
          <w:szCs w:val="28"/>
        </w:rPr>
        <w:t>и при необходимости</w:t>
      </w:r>
      <w:r w:rsidR="008126F4" w:rsidRPr="0047534B">
        <w:rPr>
          <w:rFonts w:ascii="Times New Roman" w:hAnsi="Times New Roman" w:cs="Times New Roman"/>
          <w:sz w:val="28"/>
          <w:szCs w:val="28"/>
        </w:rPr>
        <w:t xml:space="preserve"> запрашивают дополнительные документы у </w:t>
      </w:r>
      <w:r w:rsidR="00082CA0" w:rsidRPr="0047534B">
        <w:rPr>
          <w:rFonts w:ascii="Times New Roman" w:hAnsi="Times New Roman" w:cs="Times New Roman"/>
          <w:sz w:val="28"/>
          <w:szCs w:val="28"/>
        </w:rPr>
        <w:t>финансовой организации</w:t>
      </w:r>
      <w:r w:rsidR="00AA3261" w:rsidRPr="0047534B">
        <w:rPr>
          <w:rFonts w:ascii="Times New Roman" w:hAnsi="Times New Roman" w:cs="Times New Roman"/>
          <w:sz w:val="28"/>
          <w:szCs w:val="28"/>
        </w:rPr>
        <w:t>, участников закупки</w:t>
      </w:r>
      <w:r w:rsidR="00082CA0" w:rsidRPr="0047534B">
        <w:rPr>
          <w:rFonts w:ascii="Times New Roman" w:hAnsi="Times New Roman" w:cs="Times New Roman"/>
          <w:sz w:val="28"/>
          <w:szCs w:val="28"/>
        </w:rPr>
        <w:t>,</w:t>
      </w:r>
      <w:r w:rsidR="008126F4" w:rsidRPr="0047534B">
        <w:rPr>
          <w:rFonts w:ascii="Times New Roman" w:hAnsi="Times New Roman" w:cs="Times New Roman"/>
          <w:sz w:val="28"/>
          <w:szCs w:val="28"/>
        </w:rPr>
        <w:t xml:space="preserve"> или субъекта МСП,</w:t>
      </w:r>
      <w:r w:rsidR="0035422C" w:rsidRPr="0047534B">
        <w:rPr>
          <w:rFonts w:ascii="Times New Roman" w:hAnsi="Times New Roman" w:cs="Times New Roman"/>
          <w:sz w:val="28"/>
          <w:szCs w:val="28"/>
        </w:rPr>
        <w:t xml:space="preserve"> физического лица, применяющего специальный налоговый режим,</w:t>
      </w:r>
      <w:r w:rsidR="008126F4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E515F6" w:rsidRPr="0047534B">
        <w:rPr>
          <w:rFonts w:ascii="Times New Roman" w:hAnsi="Times New Roman" w:cs="Times New Roman"/>
          <w:sz w:val="28"/>
          <w:szCs w:val="28"/>
        </w:rPr>
        <w:t xml:space="preserve">и (или) организации инфраструктуры поддержки, </w:t>
      </w:r>
      <w:r w:rsidR="008126F4" w:rsidRPr="0047534B">
        <w:rPr>
          <w:rFonts w:ascii="Times New Roman" w:hAnsi="Times New Roman" w:cs="Times New Roman"/>
          <w:sz w:val="28"/>
          <w:szCs w:val="28"/>
        </w:rPr>
        <w:t>подтверждающие достоверность предоставленных сведений</w:t>
      </w:r>
      <w:r w:rsidR="00A9418B" w:rsidRPr="00475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9C6" w:rsidRPr="0047534B" w:rsidRDefault="00F948A9" w:rsidP="003C702E">
      <w:pPr>
        <w:tabs>
          <w:tab w:val="num" w:pos="1080"/>
        </w:tabs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         </w:t>
      </w:r>
      <w:r w:rsidR="003C702E" w:rsidRPr="0047534B">
        <w:rPr>
          <w:sz w:val="28"/>
          <w:szCs w:val="28"/>
        </w:rPr>
        <w:t>4.2.1. При принятии Наблюдательным советом Гарантийного фонда решения о предоставлении или об отказе в предоставлении поручительства</w:t>
      </w:r>
      <w:r w:rsidR="007947A0" w:rsidRPr="0047534B">
        <w:rPr>
          <w:sz w:val="28"/>
          <w:szCs w:val="28"/>
        </w:rPr>
        <w:t>,</w:t>
      </w:r>
      <w:r w:rsidR="003C702E" w:rsidRPr="0047534B">
        <w:rPr>
          <w:sz w:val="28"/>
          <w:szCs w:val="28"/>
        </w:rPr>
        <w:t xml:space="preserve"> и (или) нез</w:t>
      </w:r>
      <w:r w:rsidR="003072ED" w:rsidRPr="0047534B">
        <w:rPr>
          <w:sz w:val="28"/>
          <w:szCs w:val="28"/>
        </w:rPr>
        <w:t>ависимой гарантии в адрес ф</w:t>
      </w:r>
      <w:r w:rsidR="002207C9" w:rsidRPr="0047534B">
        <w:rPr>
          <w:sz w:val="28"/>
          <w:szCs w:val="28"/>
        </w:rPr>
        <w:t>инансовой организации и заёмщик</w:t>
      </w:r>
      <w:r w:rsidR="003C702E" w:rsidRPr="0047534B">
        <w:rPr>
          <w:sz w:val="28"/>
          <w:szCs w:val="28"/>
        </w:rPr>
        <w:t xml:space="preserve">а Гарантийным фондом </w:t>
      </w:r>
      <w:r w:rsidR="009E29C6" w:rsidRPr="0047534B">
        <w:rPr>
          <w:sz w:val="28"/>
          <w:szCs w:val="28"/>
        </w:rPr>
        <w:t xml:space="preserve">направляется уведомление </w:t>
      </w:r>
      <w:r w:rsidR="003C702E" w:rsidRPr="0047534B">
        <w:rPr>
          <w:sz w:val="28"/>
          <w:szCs w:val="28"/>
        </w:rPr>
        <w:t>в срок не позднее рабочего дня, следующего за днем принятия Наблюдательным советом решения по вопросу рассмотрения заявки на получение поручительства и (или) независимой гарантии</w:t>
      </w:r>
      <w:r w:rsidR="009E29C6" w:rsidRPr="0047534B">
        <w:rPr>
          <w:sz w:val="28"/>
          <w:szCs w:val="28"/>
        </w:rPr>
        <w:t>.</w:t>
      </w:r>
      <w:r w:rsidR="007947A0" w:rsidRPr="0047534B">
        <w:rPr>
          <w:sz w:val="28"/>
          <w:szCs w:val="28"/>
        </w:rPr>
        <w:t xml:space="preserve"> </w:t>
      </w:r>
    </w:p>
    <w:p w:rsidR="003C702E" w:rsidRPr="0047534B" w:rsidRDefault="00FF3C08" w:rsidP="003C702E">
      <w:pPr>
        <w:tabs>
          <w:tab w:val="num" w:pos="1080"/>
        </w:tabs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         </w:t>
      </w:r>
      <w:r w:rsidR="009E29C6" w:rsidRPr="0047534B">
        <w:rPr>
          <w:sz w:val="28"/>
          <w:szCs w:val="28"/>
        </w:rPr>
        <w:t>При этом в случае принятия решения об отказе в предоставлении поручительства и (или) независимой гарантии, причины такого отказа указываются в решении Наблюдательного совета, с последующим указанием причин отказа в уве</w:t>
      </w:r>
      <w:r w:rsidR="003072ED" w:rsidRPr="0047534B">
        <w:rPr>
          <w:sz w:val="28"/>
          <w:szCs w:val="28"/>
        </w:rPr>
        <w:t>домлении, направляемом в адрес ф</w:t>
      </w:r>
      <w:r w:rsidR="009E29C6" w:rsidRPr="0047534B">
        <w:rPr>
          <w:sz w:val="28"/>
          <w:szCs w:val="28"/>
        </w:rPr>
        <w:t>инансовой ор</w:t>
      </w:r>
      <w:r w:rsidR="002207C9" w:rsidRPr="0047534B">
        <w:rPr>
          <w:sz w:val="28"/>
          <w:szCs w:val="28"/>
        </w:rPr>
        <w:t>ганизации и заёмщик</w:t>
      </w:r>
      <w:r w:rsidR="002E212B" w:rsidRPr="0047534B">
        <w:rPr>
          <w:sz w:val="28"/>
          <w:szCs w:val="28"/>
        </w:rPr>
        <w:t>а. П</w:t>
      </w:r>
      <w:r w:rsidR="009E29C6" w:rsidRPr="0047534B">
        <w:rPr>
          <w:sz w:val="28"/>
          <w:szCs w:val="28"/>
        </w:rPr>
        <w:t>ричин</w:t>
      </w:r>
      <w:r w:rsidR="00BB1C8F" w:rsidRPr="0047534B">
        <w:rPr>
          <w:sz w:val="28"/>
          <w:szCs w:val="28"/>
        </w:rPr>
        <w:t>ой</w:t>
      </w:r>
      <w:r w:rsidR="009E29C6" w:rsidRPr="0047534B">
        <w:rPr>
          <w:sz w:val="28"/>
          <w:szCs w:val="28"/>
        </w:rPr>
        <w:t xml:space="preserve"> отказа в предоставлении поручительства и (и</w:t>
      </w:r>
      <w:r w:rsidR="007C7962" w:rsidRPr="0047534B">
        <w:rPr>
          <w:sz w:val="28"/>
          <w:szCs w:val="28"/>
        </w:rPr>
        <w:t>ли)</w:t>
      </w:r>
      <w:r w:rsidR="002E212B" w:rsidRPr="0047534B">
        <w:rPr>
          <w:sz w:val="28"/>
          <w:szCs w:val="28"/>
        </w:rPr>
        <w:t xml:space="preserve"> независимой гарантии являются:</w:t>
      </w:r>
    </w:p>
    <w:p w:rsidR="002E212B" w:rsidRPr="0047534B" w:rsidRDefault="002207C9" w:rsidP="002E212B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- несоответствие заёмщик</w:t>
      </w:r>
      <w:r w:rsidR="002E212B" w:rsidRPr="0047534B">
        <w:rPr>
          <w:rFonts w:ascii="Times New Roman" w:hAnsi="Times New Roman" w:cs="Times New Roman"/>
          <w:sz w:val="28"/>
          <w:szCs w:val="28"/>
        </w:rPr>
        <w:t xml:space="preserve">а требованиям, установленным пунктом </w:t>
      </w:r>
      <w:r w:rsidR="004E3FDF" w:rsidRPr="0047534B">
        <w:rPr>
          <w:rFonts w:ascii="Times New Roman" w:hAnsi="Times New Roman" w:cs="Times New Roman"/>
          <w:sz w:val="28"/>
          <w:szCs w:val="28"/>
        </w:rPr>
        <w:t>3.</w:t>
      </w:r>
      <w:r w:rsidR="002E212B" w:rsidRPr="0047534B">
        <w:rPr>
          <w:rFonts w:ascii="Times New Roman" w:hAnsi="Times New Roman" w:cs="Times New Roman"/>
          <w:sz w:val="28"/>
          <w:szCs w:val="28"/>
        </w:rPr>
        <w:t>8 Положения</w:t>
      </w:r>
      <w:r w:rsidR="00F26ECE" w:rsidRPr="0047534B">
        <w:rPr>
          <w:rFonts w:ascii="Times New Roman" w:hAnsi="Times New Roman" w:cs="Times New Roman"/>
          <w:sz w:val="28"/>
          <w:szCs w:val="28"/>
        </w:rPr>
        <w:t xml:space="preserve"> и (или) наличие обстоятельств, перечисленных в п</w:t>
      </w:r>
      <w:r w:rsidR="00DA7900" w:rsidRPr="0047534B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F26ECE" w:rsidRPr="0047534B">
        <w:rPr>
          <w:rFonts w:ascii="Times New Roman" w:hAnsi="Times New Roman" w:cs="Times New Roman"/>
          <w:sz w:val="28"/>
          <w:szCs w:val="28"/>
        </w:rPr>
        <w:t>3.9 Положения</w:t>
      </w:r>
      <w:r w:rsidR="00403D48" w:rsidRPr="0047534B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законом</w:t>
      </w:r>
      <w:r w:rsidR="002E212B" w:rsidRPr="0047534B">
        <w:rPr>
          <w:rFonts w:ascii="Times New Roman" w:hAnsi="Times New Roman" w:cs="Times New Roman"/>
          <w:sz w:val="28"/>
          <w:szCs w:val="28"/>
        </w:rPr>
        <w:t>;</w:t>
      </w:r>
    </w:p>
    <w:p w:rsidR="002E212B" w:rsidRPr="0047534B" w:rsidRDefault="002E212B" w:rsidP="002E212B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lastRenderedPageBreak/>
        <w:t>- не выполнены утвержденные решением Наблюдательного совета Гарантийного фонда дополнительные условия предоставления поручительства и(или) независимой гарантии;</w:t>
      </w:r>
    </w:p>
    <w:p w:rsidR="00DF7E8B" w:rsidRPr="0047534B" w:rsidRDefault="00DF7E8B" w:rsidP="00DF7E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-   выявление информации (сведений) негативного характера</w:t>
      </w:r>
      <w:r w:rsidR="002207C9" w:rsidRPr="0047534B">
        <w:rPr>
          <w:rFonts w:ascii="Times New Roman" w:hAnsi="Times New Roman" w:cs="Times New Roman"/>
          <w:sz w:val="28"/>
          <w:szCs w:val="28"/>
        </w:rPr>
        <w:t xml:space="preserve"> в отношении деловой репутации заёмщика/группы связанных компаний заёмщика/</w:t>
      </w:r>
      <w:proofErr w:type="spellStart"/>
      <w:r w:rsidR="002207C9" w:rsidRPr="0047534B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2207C9" w:rsidRPr="0047534B">
        <w:rPr>
          <w:rFonts w:ascii="Times New Roman" w:hAnsi="Times New Roman" w:cs="Times New Roman"/>
          <w:sz w:val="28"/>
          <w:szCs w:val="28"/>
        </w:rPr>
        <w:t xml:space="preserve"> владельцев заёмщик</w:t>
      </w:r>
      <w:r w:rsidRPr="0047534B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2E212B" w:rsidRPr="0047534B" w:rsidRDefault="002E212B" w:rsidP="002E2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- </w:t>
      </w:r>
      <w:r w:rsidR="002C7099" w:rsidRPr="0047534B">
        <w:rPr>
          <w:rFonts w:ascii="Times New Roman" w:hAnsi="Times New Roman" w:cs="Times New Roman"/>
          <w:sz w:val="28"/>
          <w:szCs w:val="28"/>
        </w:rPr>
        <w:t xml:space="preserve">если иное не предусмотрено нормативными документами Фонда, </w:t>
      </w:r>
      <w:r w:rsidRPr="0047534B">
        <w:rPr>
          <w:rFonts w:ascii="Times New Roman" w:hAnsi="Times New Roman" w:cs="Times New Roman"/>
          <w:sz w:val="28"/>
          <w:szCs w:val="28"/>
        </w:rPr>
        <w:t xml:space="preserve">выявление по результатам рассмотрения заявки в соответствии с внутренними документами Гарантийного фонда, высоких рисков неисполнения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="00DF7E8B" w:rsidRPr="0047534B">
        <w:rPr>
          <w:rFonts w:ascii="Times New Roman" w:hAnsi="Times New Roman" w:cs="Times New Roman"/>
          <w:sz w:val="28"/>
          <w:szCs w:val="28"/>
        </w:rPr>
        <w:t>ом</w:t>
      </w:r>
      <w:r w:rsidRPr="0047534B">
        <w:rPr>
          <w:rFonts w:ascii="Times New Roman" w:hAnsi="Times New Roman" w:cs="Times New Roman"/>
          <w:sz w:val="28"/>
          <w:szCs w:val="28"/>
        </w:rPr>
        <w:t xml:space="preserve"> обязательства, обеспеченного поручительством и (или) независимой гарантией (с указанием выявленных рисков в решении Наблюдательного совета Гарантийного фонда об отказе в предоставлении поручительства и (или) независимой гарантии</w:t>
      </w:r>
      <w:r w:rsidR="00DF7E8B" w:rsidRPr="0047534B">
        <w:rPr>
          <w:rFonts w:ascii="Times New Roman" w:hAnsi="Times New Roman" w:cs="Times New Roman"/>
          <w:sz w:val="28"/>
          <w:szCs w:val="28"/>
        </w:rPr>
        <w:t>)</w:t>
      </w:r>
      <w:r w:rsidRPr="0047534B">
        <w:rPr>
          <w:rFonts w:ascii="Times New Roman" w:hAnsi="Times New Roman" w:cs="Times New Roman"/>
          <w:sz w:val="28"/>
          <w:szCs w:val="28"/>
        </w:rPr>
        <w:t>.</w:t>
      </w:r>
    </w:p>
    <w:p w:rsidR="00CB7F92" w:rsidRPr="0047534B" w:rsidRDefault="00BB1F81" w:rsidP="003C702E">
      <w:pPr>
        <w:tabs>
          <w:tab w:val="num" w:pos="1080"/>
        </w:tabs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     </w:t>
      </w:r>
      <w:r w:rsidR="003C702E" w:rsidRPr="0047534B">
        <w:rPr>
          <w:sz w:val="28"/>
          <w:szCs w:val="28"/>
        </w:rPr>
        <w:t>4.2.2. При положительном решении Гарантийного фонда, со</w:t>
      </w:r>
      <w:r w:rsidR="003072ED" w:rsidRPr="0047534B">
        <w:rPr>
          <w:sz w:val="28"/>
          <w:szCs w:val="28"/>
        </w:rPr>
        <w:t>бственного кредитного комитета ф</w:t>
      </w:r>
      <w:r w:rsidR="003C702E" w:rsidRPr="0047534B">
        <w:rPr>
          <w:sz w:val="28"/>
          <w:szCs w:val="28"/>
        </w:rPr>
        <w:t xml:space="preserve">инансовой </w:t>
      </w:r>
      <w:r w:rsidR="00C91CA1" w:rsidRPr="0047534B">
        <w:rPr>
          <w:sz w:val="28"/>
          <w:szCs w:val="28"/>
        </w:rPr>
        <w:t>орга</w:t>
      </w:r>
      <w:r w:rsidR="00525256" w:rsidRPr="0047534B">
        <w:rPr>
          <w:sz w:val="28"/>
          <w:szCs w:val="28"/>
        </w:rPr>
        <w:t>низации, Гарантийный фонд, ф</w:t>
      </w:r>
      <w:r w:rsidR="002207C9" w:rsidRPr="0047534B">
        <w:rPr>
          <w:sz w:val="28"/>
          <w:szCs w:val="28"/>
        </w:rPr>
        <w:t>инансовая организация и заёмщик</w:t>
      </w:r>
      <w:r w:rsidR="003C702E" w:rsidRPr="0047534B">
        <w:rPr>
          <w:sz w:val="28"/>
          <w:szCs w:val="28"/>
        </w:rPr>
        <w:t xml:space="preserve"> заключают договор поручительства и (или) независимой гарантии. </w:t>
      </w:r>
    </w:p>
    <w:p w:rsidR="003C702E" w:rsidRPr="0047534B" w:rsidRDefault="00F26FE0" w:rsidP="00F26FE0">
      <w:pPr>
        <w:tabs>
          <w:tab w:val="num" w:pos="1080"/>
        </w:tabs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     </w:t>
      </w:r>
      <w:r w:rsidR="00CB7F92" w:rsidRPr="0047534B">
        <w:rPr>
          <w:sz w:val="28"/>
          <w:szCs w:val="28"/>
        </w:rPr>
        <w:t>Решение Наблюдательного совета Гарантийного фонда о предоставлении поручительства и (или</w:t>
      </w:r>
      <w:r w:rsidR="003072ED" w:rsidRPr="0047534B">
        <w:rPr>
          <w:sz w:val="28"/>
          <w:szCs w:val="28"/>
        </w:rPr>
        <w:t>) независимой гарантии в адрес ф</w:t>
      </w:r>
      <w:r w:rsidR="002207C9" w:rsidRPr="0047534B">
        <w:rPr>
          <w:sz w:val="28"/>
          <w:szCs w:val="28"/>
        </w:rPr>
        <w:t>инансовой организации и заёмщик</w:t>
      </w:r>
      <w:r w:rsidR="00CB7F92" w:rsidRPr="0047534B">
        <w:rPr>
          <w:sz w:val="28"/>
          <w:szCs w:val="28"/>
        </w:rPr>
        <w:t>а действительно в течение 90 (девяноста) дней.</w:t>
      </w:r>
    </w:p>
    <w:p w:rsidR="003C702E" w:rsidRPr="0047534B" w:rsidRDefault="003C702E" w:rsidP="003C702E">
      <w:pPr>
        <w:tabs>
          <w:tab w:val="num" w:pos="1080"/>
        </w:tabs>
        <w:spacing w:line="120" w:lineRule="exact"/>
        <w:jc w:val="both"/>
        <w:rPr>
          <w:sz w:val="28"/>
          <w:szCs w:val="28"/>
        </w:rPr>
      </w:pPr>
    </w:p>
    <w:p w:rsidR="003C702E" w:rsidRPr="0047534B" w:rsidRDefault="007947A0" w:rsidP="003C702E">
      <w:pPr>
        <w:tabs>
          <w:tab w:val="num" w:pos="1080"/>
        </w:tabs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     </w:t>
      </w:r>
      <w:r w:rsidR="003C702E" w:rsidRPr="0047534B">
        <w:rPr>
          <w:sz w:val="28"/>
          <w:szCs w:val="28"/>
        </w:rPr>
        <w:t xml:space="preserve"> 4.2.3.   Гарантийный фонд обеспечивает учет и хранение документов по выданным поручительствам и (или) независимым гарантиям. Срок хранения документов </w:t>
      </w:r>
      <w:r w:rsidR="00230D67" w:rsidRPr="0047534B">
        <w:rPr>
          <w:sz w:val="28"/>
          <w:szCs w:val="28"/>
        </w:rPr>
        <w:t>–</w:t>
      </w:r>
      <w:r w:rsidR="003C702E" w:rsidRPr="0047534B">
        <w:rPr>
          <w:sz w:val="28"/>
          <w:szCs w:val="28"/>
        </w:rPr>
        <w:t xml:space="preserve"> 5 (пять) лет с момента окончания срока предоставления поручительства и (или) независимой гарантии.</w:t>
      </w:r>
    </w:p>
    <w:p w:rsidR="00A9418B" w:rsidRPr="0047534B" w:rsidRDefault="00A9418B" w:rsidP="00A9418B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70A5" w:rsidRPr="0047534B" w:rsidRDefault="005A3899" w:rsidP="00F770A5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2C5399" w:rsidRPr="0047534B">
        <w:rPr>
          <w:sz w:val="28"/>
          <w:szCs w:val="28"/>
        </w:rPr>
        <w:t>3</w:t>
      </w:r>
      <w:r w:rsidR="00F770A5" w:rsidRPr="0047534B">
        <w:rPr>
          <w:sz w:val="28"/>
          <w:szCs w:val="28"/>
        </w:rPr>
        <w:t>. Сроки рассмотрения заявок Гарантийным фондом при условии комплек</w:t>
      </w:r>
      <w:r w:rsidR="00AA3261" w:rsidRPr="0047534B">
        <w:rPr>
          <w:sz w:val="28"/>
          <w:szCs w:val="28"/>
        </w:rPr>
        <w:t>тности документов</w:t>
      </w:r>
      <w:r w:rsidR="00C77109" w:rsidRPr="0047534B">
        <w:rPr>
          <w:sz w:val="28"/>
          <w:szCs w:val="28"/>
        </w:rPr>
        <w:t>, определенных настоящим Положением,</w:t>
      </w:r>
      <w:r w:rsidR="00F770A5" w:rsidRPr="0047534B">
        <w:rPr>
          <w:sz w:val="28"/>
          <w:szCs w:val="28"/>
        </w:rPr>
        <w:t xml:space="preserve"> и времени предоставления заявки до 11 часов 00 минут местного времени составляют:</w:t>
      </w:r>
    </w:p>
    <w:p w:rsidR="00F770A5" w:rsidRPr="0047534B" w:rsidRDefault="00F770A5" w:rsidP="00F770A5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F770A5" w:rsidRPr="0047534B" w:rsidRDefault="00F770A5" w:rsidP="00F770A5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1) 3 (три) рабочих дня для заявок, по которым размер поручительства и (или) независимой гарантии не превышает 5 млн. рублей;</w:t>
      </w:r>
    </w:p>
    <w:p w:rsidR="00F770A5" w:rsidRPr="0047534B" w:rsidRDefault="00F770A5" w:rsidP="00F770A5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FA6B11" w:rsidRPr="0047534B" w:rsidRDefault="00F770A5" w:rsidP="00621E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2) 5 (пять) рабочих дней для заявок, по которым размер поручительства и (или) независимой гарантии составляет от 5 млн. до 25 млн. рублей</w:t>
      </w:r>
      <w:r w:rsidR="001F38B6" w:rsidRPr="0047534B">
        <w:rPr>
          <w:sz w:val="28"/>
          <w:szCs w:val="28"/>
        </w:rPr>
        <w:t>.</w:t>
      </w:r>
    </w:p>
    <w:p w:rsidR="00F02112" w:rsidRPr="0047534B" w:rsidRDefault="00F02112" w:rsidP="00F02112">
      <w:pPr>
        <w:spacing w:line="120" w:lineRule="exact"/>
        <w:ind w:firstLine="425"/>
        <w:jc w:val="both"/>
        <w:rPr>
          <w:sz w:val="28"/>
          <w:szCs w:val="28"/>
        </w:rPr>
      </w:pPr>
    </w:p>
    <w:p w:rsidR="003A3B7D" w:rsidRPr="0047534B" w:rsidRDefault="002C5399" w:rsidP="002C5399">
      <w:pPr>
        <w:widowControl w:val="0"/>
        <w:ind w:firstLine="426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4.4.   </w:t>
      </w:r>
      <w:r w:rsidR="003A3B7D" w:rsidRPr="0047534B">
        <w:rPr>
          <w:sz w:val="28"/>
          <w:szCs w:val="28"/>
        </w:rPr>
        <w:t xml:space="preserve">При недостатке средств гарантийного </w:t>
      </w:r>
      <w:r w:rsidR="004E3D2E" w:rsidRPr="0047534B">
        <w:rPr>
          <w:sz w:val="28"/>
          <w:szCs w:val="28"/>
        </w:rPr>
        <w:t>капитала</w:t>
      </w:r>
      <w:r w:rsidR="003A3B7D" w:rsidRPr="0047534B">
        <w:rPr>
          <w:sz w:val="28"/>
          <w:szCs w:val="28"/>
        </w:rPr>
        <w:t xml:space="preserve"> </w:t>
      </w:r>
      <w:r w:rsidR="00C63994" w:rsidRPr="0047534B">
        <w:rPr>
          <w:sz w:val="28"/>
          <w:szCs w:val="28"/>
        </w:rPr>
        <w:t xml:space="preserve">предпочтение отдается: </w:t>
      </w:r>
    </w:p>
    <w:p w:rsidR="00F02112" w:rsidRPr="0047534B" w:rsidRDefault="00F02112" w:rsidP="00F02112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A3B7D" w:rsidRPr="0047534B" w:rsidRDefault="003A3B7D" w:rsidP="003A3B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- </w:t>
      </w:r>
      <w:r w:rsidR="00C63994" w:rsidRPr="0047534B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Pr="0047534B">
        <w:rPr>
          <w:rFonts w:ascii="Times New Roman" w:hAnsi="Times New Roman" w:cs="Times New Roman"/>
          <w:sz w:val="28"/>
          <w:szCs w:val="28"/>
        </w:rPr>
        <w:t>с высокой степенью собственного залогового обеспечения;</w:t>
      </w:r>
    </w:p>
    <w:p w:rsidR="00F02112" w:rsidRPr="0047534B" w:rsidRDefault="00F02112" w:rsidP="00F02112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A3B7D" w:rsidRPr="0047534B" w:rsidRDefault="003A3B7D" w:rsidP="003A3B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-</w:t>
      </w:r>
      <w:r w:rsidR="00C63994" w:rsidRPr="0047534B">
        <w:rPr>
          <w:rFonts w:ascii="Times New Roman" w:hAnsi="Times New Roman" w:cs="Times New Roman"/>
          <w:sz w:val="28"/>
          <w:szCs w:val="28"/>
        </w:rPr>
        <w:t xml:space="preserve"> проектам</w:t>
      </w:r>
      <w:r w:rsidRPr="0047534B">
        <w:rPr>
          <w:rFonts w:ascii="Times New Roman" w:hAnsi="Times New Roman" w:cs="Times New Roman"/>
          <w:sz w:val="28"/>
          <w:szCs w:val="28"/>
        </w:rPr>
        <w:t xml:space="preserve"> с меньшим сроком, на к</w:t>
      </w:r>
      <w:r w:rsidR="00F02112" w:rsidRPr="0047534B">
        <w:rPr>
          <w:rFonts w:ascii="Times New Roman" w:hAnsi="Times New Roman" w:cs="Times New Roman"/>
          <w:sz w:val="28"/>
          <w:szCs w:val="28"/>
        </w:rPr>
        <w:t>оторый требуется поручительство</w:t>
      </w:r>
      <w:r w:rsidR="00E74DEF" w:rsidRPr="0047534B">
        <w:rPr>
          <w:rFonts w:ascii="Times New Roman" w:hAnsi="Times New Roman" w:cs="Times New Roman"/>
          <w:sz w:val="28"/>
          <w:szCs w:val="28"/>
        </w:rPr>
        <w:t xml:space="preserve"> и (или) независимая гарантия</w:t>
      </w:r>
      <w:r w:rsidR="00F02112" w:rsidRPr="0047534B">
        <w:rPr>
          <w:rFonts w:ascii="Times New Roman" w:hAnsi="Times New Roman" w:cs="Times New Roman"/>
          <w:sz w:val="28"/>
          <w:szCs w:val="28"/>
        </w:rPr>
        <w:t>;</w:t>
      </w:r>
    </w:p>
    <w:p w:rsidR="00F17AA9" w:rsidRPr="0047534B" w:rsidRDefault="00FF1644" w:rsidP="003A3B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- с</w:t>
      </w:r>
      <w:r w:rsidR="00C77109" w:rsidRPr="0047534B">
        <w:rPr>
          <w:rFonts w:ascii="Times New Roman" w:hAnsi="Times New Roman" w:cs="Times New Roman"/>
          <w:sz w:val="28"/>
          <w:szCs w:val="28"/>
        </w:rPr>
        <w:t>убъектам МСП</w:t>
      </w:r>
      <w:r w:rsidR="008B01E5" w:rsidRPr="0047534B">
        <w:rPr>
          <w:rFonts w:ascii="Times New Roman" w:hAnsi="Times New Roman" w:cs="Times New Roman"/>
          <w:sz w:val="28"/>
          <w:szCs w:val="28"/>
        </w:rPr>
        <w:t>, физическим лицам, применяющим специальный налоговый режим,</w:t>
      </w:r>
      <w:r w:rsidR="00C77109" w:rsidRPr="0047534B">
        <w:rPr>
          <w:rFonts w:ascii="Times New Roman" w:hAnsi="Times New Roman" w:cs="Times New Roman"/>
          <w:sz w:val="28"/>
          <w:szCs w:val="28"/>
        </w:rPr>
        <w:t xml:space="preserve"> и (или) организациям инфраструктуры</w:t>
      </w:r>
      <w:r w:rsidR="002C5399" w:rsidRPr="0047534B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F17AA9" w:rsidRPr="0047534B">
        <w:rPr>
          <w:rFonts w:ascii="Times New Roman" w:hAnsi="Times New Roman" w:cs="Times New Roman"/>
          <w:sz w:val="28"/>
          <w:szCs w:val="28"/>
        </w:rPr>
        <w:t>, осуществляющим свою деятельность в 10 приоритетных видах экономической деятельности, утвержденных Наблюдательным советом Гарантийного фонда;</w:t>
      </w:r>
    </w:p>
    <w:p w:rsidR="00F02112" w:rsidRPr="0047534B" w:rsidRDefault="00F02112" w:rsidP="00F02112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A3B7D" w:rsidRPr="0047534B" w:rsidRDefault="00F02112" w:rsidP="003C70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1644" w:rsidRPr="0047534B">
        <w:rPr>
          <w:rFonts w:ascii="Times New Roman" w:hAnsi="Times New Roman" w:cs="Times New Roman"/>
          <w:sz w:val="28"/>
          <w:szCs w:val="28"/>
        </w:rPr>
        <w:t xml:space="preserve"> с</w:t>
      </w:r>
      <w:r w:rsidR="005A3899" w:rsidRPr="0047534B">
        <w:rPr>
          <w:rFonts w:ascii="Times New Roman" w:hAnsi="Times New Roman" w:cs="Times New Roman"/>
          <w:sz w:val="28"/>
          <w:szCs w:val="28"/>
        </w:rPr>
        <w:t>убъектам МСП</w:t>
      </w:r>
      <w:r w:rsidR="00726D0F" w:rsidRPr="0047534B">
        <w:rPr>
          <w:rFonts w:ascii="Times New Roman" w:hAnsi="Times New Roman" w:cs="Times New Roman"/>
          <w:sz w:val="28"/>
          <w:szCs w:val="28"/>
        </w:rPr>
        <w:t>, физическим лицам, применяющим специальный налоговый режим,</w:t>
      </w:r>
      <w:r w:rsidR="005A3899" w:rsidRPr="0047534B">
        <w:rPr>
          <w:rFonts w:ascii="Times New Roman" w:hAnsi="Times New Roman" w:cs="Times New Roman"/>
          <w:sz w:val="28"/>
          <w:szCs w:val="28"/>
        </w:rPr>
        <w:t xml:space="preserve"> и (или) организациям инфраструктуры</w:t>
      </w:r>
      <w:r w:rsidR="008C2F67" w:rsidRPr="0047534B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7C39FD" w:rsidRPr="0047534B">
        <w:rPr>
          <w:rFonts w:ascii="Times New Roman" w:hAnsi="Times New Roman" w:cs="Times New Roman"/>
          <w:sz w:val="28"/>
          <w:szCs w:val="28"/>
        </w:rPr>
        <w:t>, обращающимся за поручительством</w:t>
      </w:r>
      <w:r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5A7E40" w:rsidRPr="0047534B">
        <w:rPr>
          <w:rFonts w:ascii="Times New Roman" w:hAnsi="Times New Roman" w:cs="Times New Roman"/>
          <w:sz w:val="28"/>
          <w:szCs w:val="28"/>
        </w:rPr>
        <w:t xml:space="preserve">и (или) независимой гарантией </w:t>
      </w:r>
      <w:r w:rsidR="00B77876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47534B">
        <w:rPr>
          <w:rFonts w:ascii="Times New Roman" w:hAnsi="Times New Roman" w:cs="Times New Roman"/>
          <w:sz w:val="28"/>
          <w:szCs w:val="28"/>
        </w:rPr>
        <w:t xml:space="preserve"> впервые. </w:t>
      </w:r>
    </w:p>
    <w:p w:rsidR="00EE0647" w:rsidRPr="0047534B" w:rsidRDefault="00EE0647" w:rsidP="008B5A9B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D462A" w:rsidRPr="0047534B" w:rsidRDefault="008B5A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4.</w:t>
      </w:r>
      <w:r w:rsidR="008C2F67" w:rsidRPr="0047534B">
        <w:rPr>
          <w:rFonts w:ascii="Times New Roman" w:hAnsi="Times New Roman" w:cs="Times New Roman"/>
          <w:sz w:val="28"/>
          <w:szCs w:val="28"/>
        </w:rPr>
        <w:t>5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. </w:t>
      </w:r>
      <w:r w:rsidR="009F1CC2" w:rsidRPr="0047534B">
        <w:rPr>
          <w:rFonts w:ascii="Times New Roman" w:hAnsi="Times New Roman" w:cs="Times New Roman"/>
          <w:sz w:val="28"/>
          <w:szCs w:val="28"/>
        </w:rPr>
        <w:t>Ф</w:t>
      </w:r>
      <w:r w:rsidR="00082CA0" w:rsidRPr="0047534B">
        <w:rPr>
          <w:rFonts w:ascii="Times New Roman" w:hAnsi="Times New Roman" w:cs="Times New Roman"/>
          <w:sz w:val="28"/>
          <w:szCs w:val="28"/>
        </w:rPr>
        <w:t>инансовая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организация самостоятельно осуществляет контроль за исполнением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="00BC7AD9" w:rsidRPr="0047534B">
        <w:rPr>
          <w:rFonts w:ascii="Times New Roman" w:hAnsi="Times New Roman" w:cs="Times New Roman"/>
          <w:sz w:val="28"/>
          <w:szCs w:val="28"/>
        </w:rPr>
        <w:t>ом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обяза</w:t>
      </w:r>
      <w:r w:rsidR="0050775B" w:rsidRPr="0047534B">
        <w:rPr>
          <w:rFonts w:ascii="Times New Roman" w:hAnsi="Times New Roman" w:cs="Times New Roman"/>
          <w:sz w:val="28"/>
          <w:szCs w:val="28"/>
        </w:rPr>
        <w:t>тельств по кредитным договорам</w:t>
      </w:r>
      <w:r w:rsidR="00557AEB" w:rsidRPr="0047534B">
        <w:rPr>
          <w:rFonts w:ascii="Times New Roman" w:hAnsi="Times New Roman" w:cs="Times New Roman"/>
          <w:sz w:val="28"/>
          <w:szCs w:val="28"/>
        </w:rPr>
        <w:t xml:space="preserve">, </w:t>
      </w:r>
      <w:r w:rsidR="004F448D" w:rsidRPr="0047534B">
        <w:rPr>
          <w:rFonts w:ascii="Times New Roman" w:hAnsi="Times New Roman" w:cs="Times New Roman"/>
          <w:sz w:val="28"/>
          <w:szCs w:val="28"/>
        </w:rPr>
        <w:t xml:space="preserve">договорам финансовой аренды (лизинга), </w:t>
      </w:r>
      <w:r w:rsidR="00557AEB" w:rsidRPr="0047534B">
        <w:rPr>
          <w:rFonts w:ascii="Times New Roman" w:hAnsi="Times New Roman" w:cs="Times New Roman"/>
          <w:sz w:val="28"/>
          <w:szCs w:val="28"/>
        </w:rPr>
        <w:t xml:space="preserve">договорам о предоставлении </w:t>
      </w:r>
      <w:r w:rsidR="00632BEC" w:rsidRPr="0047534B">
        <w:rPr>
          <w:rFonts w:ascii="Times New Roman" w:hAnsi="Times New Roman" w:cs="Times New Roman"/>
          <w:sz w:val="28"/>
          <w:szCs w:val="28"/>
        </w:rPr>
        <w:t>банковской гарантии</w:t>
      </w:r>
      <w:r w:rsidR="00557AEB" w:rsidRPr="0047534B">
        <w:rPr>
          <w:rFonts w:ascii="Times New Roman" w:hAnsi="Times New Roman" w:cs="Times New Roman"/>
          <w:sz w:val="28"/>
          <w:szCs w:val="28"/>
        </w:rPr>
        <w:t>, договорам займа</w:t>
      </w:r>
      <w:r w:rsidR="004F448D" w:rsidRPr="0047534B">
        <w:rPr>
          <w:rFonts w:ascii="Times New Roman" w:hAnsi="Times New Roman" w:cs="Times New Roman"/>
          <w:sz w:val="28"/>
          <w:szCs w:val="28"/>
        </w:rPr>
        <w:t>, иным договорам</w:t>
      </w:r>
      <w:r w:rsidR="00632BEC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в соответствии с собственными правилами работы и представляет </w:t>
      </w:r>
      <w:r w:rsidR="00B77876" w:rsidRPr="0047534B">
        <w:rPr>
          <w:rFonts w:ascii="Times New Roman" w:hAnsi="Times New Roman" w:cs="Times New Roman"/>
          <w:sz w:val="28"/>
          <w:szCs w:val="28"/>
        </w:rPr>
        <w:t>Гарантийному фонду</w:t>
      </w:r>
      <w:r w:rsidR="004D462A" w:rsidRPr="0047534B">
        <w:rPr>
          <w:rFonts w:ascii="Times New Roman" w:hAnsi="Times New Roman" w:cs="Times New Roman"/>
          <w:sz w:val="28"/>
          <w:szCs w:val="28"/>
        </w:rPr>
        <w:t xml:space="preserve"> необходимую информацию в объеме и форме, </w:t>
      </w:r>
      <w:r w:rsidR="00E526A4" w:rsidRPr="0047534B">
        <w:rPr>
          <w:rFonts w:ascii="Times New Roman" w:hAnsi="Times New Roman" w:cs="Times New Roman"/>
          <w:sz w:val="28"/>
          <w:szCs w:val="28"/>
        </w:rPr>
        <w:t>предусмотренными</w:t>
      </w:r>
      <w:r w:rsidR="00B77876" w:rsidRPr="0047534B">
        <w:rPr>
          <w:rFonts w:ascii="Times New Roman" w:hAnsi="Times New Roman" w:cs="Times New Roman"/>
          <w:sz w:val="28"/>
          <w:szCs w:val="28"/>
        </w:rPr>
        <w:t xml:space="preserve"> соглашениями о сотрудничестве</w:t>
      </w:r>
      <w:r w:rsidR="00250B8E" w:rsidRPr="0047534B">
        <w:rPr>
          <w:rFonts w:ascii="Times New Roman" w:hAnsi="Times New Roman" w:cs="Times New Roman"/>
          <w:sz w:val="28"/>
          <w:szCs w:val="28"/>
        </w:rPr>
        <w:t xml:space="preserve"> по программе предоставления поручительств</w:t>
      </w:r>
      <w:r w:rsidR="00E74DEF" w:rsidRPr="0047534B">
        <w:rPr>
          <w:rFonts w:ascii="Times New Roman" w:hAnsi="Times New Roman" w:cs="Times New Roman"/>
          <w:sz w:val="28"/>
          <w:szCs w:val="28"/>
        </w:rPr>
        <w:t xml:space="preserve"> и (или) независимых гарантий</w:t>
      </w:r>
      <w:r w:rsidR="00B77876" w:rsidRPr="0047534B">
        <w:rPr>
          <w:rFonts w:ascii="Times New Roman" w:hAnsi="Times New Roman" w:cs="Times New Roman"/>
          <w:sz w:val="28"/>
          <w:szCs w:val="28"/>
        </w:rPr>
        <w:t xml:space="preserve">, заключенными Гарантийным фондом с </w:t>
      </w:r>
      <w:r w:rsidR="00557AEB" w:rsidRPr="0047534B">
        <w:rPr>
          <w:rFonts w:ascii="Times New Roman" w:hAnsi="Times New Roman" w:cs="Times New Roman"/>
          <w:sz w:val="28"/>
          <w:szCs w:val="28"/>
        </w:rPr>
        <w:t xml:space="preserve">финансовыми </w:t>
      </w:r>
      <w:r w:rsidR="00B77876" w:rsidRPr="0047534B">
        <w:rPr>
          <w:rFonts w:ascii="Times New Roman" w:hAnsi="Times New Roman" w:cs="Times New Roman"/>
          <w:sz w:val="28"/>
          <w:szCs w:val="28"/>
        </w:rPr>
        <w:t>организациями</w:t>
      </w:r>
      <w:r w:rsidR="004D462A" w:rsidRPr="0047534B">
        <w:rPr>
          <w:rFonts w:ascii="Times New Roman" w:hAnsi="Times New Roman" w:cs="Times New Roman"/>
          <w:sz w:val="28"/>
          <w:szCs w:val="28"/>
        </w:rPr>
        <w:t>.</w:t>
      </w:r>
    </w:p>
    <w:p w:rsidR="007A2B76" w:rsidRPr="0047534B" w:rsidRDefault="007A2B76" w:rsidP="008B5A9B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52E8C" w:rsidRPr="0047534B" w:rsidRDefault="005A3899" w:rsidP="00FF34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4.</w:t>
      </w:r>
      <w:r w:rsidR="008C2F67" w:rsidRPr="0047534B">
        <w:rPr>
          <w:rFonts w:ascii="Times New Roman" w:hAnsi="Times New Roman" w:cs="Times New Roman"/>
          <w:sz w:val="28"/>
          <w:szCs w:val="28"/>
        </w:rPr>
        <w:t>6</w:t>
      </w:r>
      <w:r w:rsidR="00FF3414" w:rsidRPr="0047534B">
        <w:rPr>
          <w:rFonts w:ascii="Times New Roman" w:hAnsi="Times New Roman" w:cs="Times New Roman"/>
          <w:sz w:val="28"/>
          <w:szCs w:val="28"/>
        </w:rPr>
        <w:t xml:space="preserve">. Отбор </w:t>
      </w:r>
      <w:r w:rsidR="00557AEB" w:rsidRPr="0047534B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FF3414" w:rsidRPr="0047534B">
        <w:rPr>
          <w:rFonts w:ascii="Times New Roman CYR" w:hAnsi="Times New Roman CYR" w:cs="Times New Roman CYR"/>
          <w:sz w:val="28"/>
          <w:szCs w:val="28"/>
        </w:rPr>
        <w:t>организаций, уполномоченных на обеспечение исполнения обязательств субъектов МСП</w:t>
      </w:r>
      <w:r w:rsidR="00E526A4" w:rsidRPr="0047534B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526A4" w:rsidRPr="0047534B">
        <w:rPr>
          <w:rFonts w:ascii="Times New Roman" w:hAnsi="Times New Roman" w:cs="Times New Roman"/>
          <w:sz w:val="28"/>
          <w:szCs w:val="28"/>
        </w:rPr>
        <w:t>физических лиц, применяющих специальный налоговый режим,</w:t>
      </w:r>
      <w:r w:rsidR="00FF3414" w:rsidRPr="0047534B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8C2F67" w:rsidRPr="0047534B">
        <w:rPr>
          <w:rFonts w:ascii="Times New Roman CYR" w:hAnsi="Times New Roman CYR" w:cs="Times New Roman CYR"/>
          <w:sz w:val="28"/>
          <w:szCs w:val="28"/>
        </w:rPr>
        <w:t xml:space="preserve"> (или)</w:t>
      </w:r>
      <w:r w:rsidR="00FF3414" w:rsidRPr="0047534B">
        <w:rPr>
          <w:rFonts w:ascii="Times New Roman CYR" w:hAnsi="Times New Roman CYR" w:cs="Times New Roman CYR"/>
          <w:sz w:val="28"/>
          <w:szCs w:val="28"/>
        </w:rPr>
        <w:t xml:space="preserve"> организаций инфраструктуры</w:t>
      </w:r>
      <w:r w:rsidR="008C2F67" w:rsidRPr="0047534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C2F67" w:rsidRPr="0047534B">
        <w:rPr>
          <w:rFonts w:ascii="Times New Roman" w:hAnsi="Times New Roman" w:cs="Times New Roman"/>
          <w:sz w:val="28"/>
          <w:szCs w:val="28"/>
        </w:rPr>
        <w:t>поддержки</w:t>
      </w:r>
      <w:r w:rsidR="00FF3414" w:rsidRPr="0047534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F3414" w:rsidRPr="0047534B">
        <w:rPr>
          <w:rFonts w:ascii="Times New Roman" w:hAnsi="Times New Roman" w:cs="Times New Roman"/>
          <w:sz w:val="28"/>
          <w:szCs w:val="28"/>
        </w:rPr>
        <w:t>поручительством</w:t>
      </w:r>
      <w:r w:rsidR="002A5049" w:rsidRPr="0047534B">
        <w:rPr>
          <w:rFonts w:ascii="Times New Roman" w:hAnsi="Times New Roman" w:cs="Times New Roman"/>
          <w:sz w:val="28"/>
          <w:szCs w:val="28"/>
        </w:rPr>
        <w:t xml:space="preserve"> и (или) независимой гарантией </w:t>
      </w:r>
      <w:r w:rsidR="00FD1C9A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FF3414" w:rsidRPr="0047534B">
        <w:rPr>
          <w:rFonts w:ascii="Times New Roman" w:hAnsi="Times New Roman" w:cs="Times New Roman"/>
          <w:sz w:val="28"/>
          <w:szCs w:val="28"/>
        </w:rPr>
        <w:t xml:space="preserve"> (далее – отбор</w:t>
      </w:r>
      <w:r w:rsidR="00B27581" w:rsidRPr="0047534B">
        <w:rPr>
          <w:rFonts w:ascii="Times New Roman" w:hAnsi="Times New Roman" w:cs="Times New Roman"/>
          <w:sz w:val="28"/>
          <w:szCs w:val="28"/>
        </w:rPr>
        <w:t xml:space="preserve"> по тексту настоящего пункта</w:t>
      </w:r>
      <w:r w:rsidR="00FF3414" w:rsidRPr="0047534B">
        <w:rPr>
          <w:rFonts w:ascii="Times New Roman" w:hAnsi="Times New Roman" w:cs="Times New Roman"/>
          <w:sz w:val="28"/>
          <w:szCs w:val="28"/>
        </w:rPr>
        <w:t>)</w:t>
      </w:r>
      <w:r w:rsidR="004F448D" w:rsidRPr="0047534B">
        <w:rPr>
          <w:rFonts w:ascii="Times New Roman" w:hAnsi="Times New Roman" w:cs="Times New Roman"/>
          <w:sz w:val="28"/>
          <w:szCs w:val="28"/>
        </w:rPr>
        <w:t>.</w:t>
      </w:r>
    </w:p>
    <w:p w:rsidR="00352E8C" w:rsidRPr="0047534B" w:rsidRDefault="00352E8C" w:rsidP="00352E8C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3414" w:rsidRPr="0047534B" w:rsidRDefault="005A3899" w:rsidP="00FF34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4.</w:t>
      </w:r>
      <w:r w:rsidR="008C2F67" w:rsidRPr="0047534B">
        <w:rPr>
          <w:rFonts w:ascii="Times New Roman" w:hAnsi="Times New Roman" w:cs="Times New Roman"/>
          <w:sz w:val="28"/>
          <w:szCs w:val="28"/>
        </w:rPr>
        <w:t>6</w:t>
      </w:r>
      <w:r w:rsidR="00352E8C" w:rsidRPr="0047534B">
        <w:rPr>
          <w:rFonts w:ascii="Times New Roman" w:hAnsi="Times New Roman" w:cs="Times New Roman"/>
          <w:sz w:val="28"/>
          <w:szCs w:val="28"/>
        </w:rPr>
        <w:t xml:space="preserve">.1. </w:t>
      </w:r>
      <w:r w:rsidR="00AD44A9" w:rsidRPr="0047534B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557AEB" w:rsidRPr="0047534B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AD44A9" w:rsidRPr="0047534B">
        <w:rPr>
          <w:rFonts w:ascii="Times New Roman" w:hAnsi="Times New Roman" w:cs="Times New Roman"/>
          <w:sz w:val="28"/>
          <w:szCs w:val="28"/>
        </w:rPr>
        <w:t xml:space="preserve">организаций производится в соответствии с требованиями, </w:t>
      </w:r>
      <w:r w:rsidR="00FF3414" w:rsidRPr="0047534B">
        <w:rPr>
          <w:rFonts w:ascii="Times New Roman" w:hAnsi="Times New Roman" w:cs="Times New Roman"/>
          <w:sz w:val="28"/>
          <w:szCs w:val="28"/>
        </w:rPr>
        <w:t>установленны</w:t>
      </w:r>
      <w:r w:rsidR="009724A9" w:rsidRPr="0047534B">
        <w:rPr>
          <w:rFonts w:ascii="Times New Roman" w:hAnsi="Times New Roman" w:cs="Times New Roman"/>
          <w:sz w:val="28"/>
          <w:szCs w:val="28"/>
        </w:rPr>
        <w:t>ми</w:t>
      </w:r>
      <w:r w:rsidR="00FF3414" w:rsidRPr="0047534B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ED6E6E" w:rsidRPr="0047534B">
        <w:rPr>
          <w:rFonts w:ascii="Times New Roman" w:hAnsi="Times New Roman" w:cs="Times New Roman"/>
          <w:sz w:val="28"/>
          <w:szCs w:val="28"/>
        </w:rPr>
        <w:t>Положением</w:t>
      </w:r>
      <w:r w:rsidR="00FF3414" w:rsidRPr="0047534B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F141D1" w:rsidRPr="0047534B">
        <w:rPr>
          <w:rFonts w:ascii="Times New Roman" w:hAnsi="Times New Roman" w:cs="Times New Roman"/>
          <w:sz w:val="28"/>
          <w:szCs w:val="28"/>
        </w:rPr>
        <w:t xml:space="preserve">«Положением об отборе </w:t>
      </w:r>
      <w:r w:rsidR="00D22478" w:rsidRPr="0047534B">
        <w:rPr>
          <w:rFonts w:ascii="Times New Roman" w:hAnsi="Times New Roman" w:cs="Times New Roman"/>
          <w:sz w:val="28"/>
          <w:szCs w:val="28"/>
        </w:rPr>
        <w:t>финансовых</w:t>
      </w:r>
      <w:r w:rsidR="00F141D1" w:rsidRPr="0047534B">
        <w:rPr>
          <w:rFonts w:ascii="Times New Roman" w:hAnsi="Times New Roman" w:cs="Times New Roman"/>
          <w:sz w:val="28"/>
          <w:szCs w:val="28"/>
        </w:rPr>
        <w:t xml:space="preserve"> организаций, уполномоченных на обеспечение исполнения обязательств субъектов малого и среднего предпринимате</w:t>
      </w:r>
      <w:r w:rsidR="00E21188" w:rsidRPr="0047534B">
        <w:rPr>
          <w:rFonts w:ascii="Times New Roman" w:hAnsi="Times New Roman" w:cs="Times New Roman"/>
          <w:sz w:val="28"/>
          <w:szCs w:val="28"/>
        </w:rPr>
        <w:t>льства</w:t>
      </w:r>
      <w:r w:rsidR="006620B5" w:rsidRPr="0047534B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режим,</w:t>
      </w:r>
      <w:r w:rsidR="00E21188" w:rsidRPr="0047534B">
        <w:rPr>
          <w:rFonts w:ascii="Times New Roman" w:hAnsi="Times New Roman" w:cs="Times New Roman"/>
          <w:sz w:val="28"/>
          <w:szCs w:val="28"/>
        </w:rPr>
        <w:t xml:space="preserve"> и организаций инфраструктуры</w:t>
      </w:r>
      <w:r w:rsidR="00F141D1" w:rsidRPr="0047534B">
        <w:rPr>
          <w:rFonts w:ascii="Times New Roman" w:hAnsi="Times New Roman" w:cs="Times New Roman"/>
          <w:sz w:val="28"/>
          <w:szCs w:val="28"/>
        </w:rPr>
        <w:t xml:space="preserve"> поддержки субъектов малого и среднего предпринимательства, поручительствами </w:t>
      </w:r>
      <w:r w:rsidR="002A5049" w:rsidRPr="0047534B">
        <w:rPr>
          <w:rFonts w:ascii="Times New Roman" w:hAnsi="Times New Roman" w:cs="Times New Roman"/>
          <w:sz w:val="28"/>
          <w:szCs w:val="28"/>
        </w:rPr>
        <w:t xml:space="preserve">и (или) независимыми гарантиями </w:t>
      </w:r>
      <w:r w:rsidR="00F141D1" w:rsidRPr="0047534B">
        <w:rPr>
          <w:rFonts w:ascii="Times New Roman" w:hAnsi="Times New Roman" w:cs="Times New Roman"/>
          <w:sz w:val="28"/>
          <w:szCs w:val="28"/>
        </w:rPr>
        <w:t>Гарантийного фонда Владимирской области»</w:t>
      </w:r>
      <w:r w:rsidR="0077310E" w:rsidRPr="0047534B">
        <w:rPr>
          <w:rFonts w:ascii="Times New Roman" w:hAnsi="Times New Roman" w:cs="Times New Roman"/>
          <w:sz w:val="28"/>
          <w:szCs w:val="28"/>
        </w:rPr>
        <w:t>,</w:t>
      </w:r>
      <w:r w:rsidR="004F448D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FF3414" w:rsidRPr="0047534B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4F448D" w:rsidRPr="0047534B">
        <w:rPr>
          <w:rFonts w:ascii="Times New Roman" w:hAnsi="Times New Roman" w:cs="Times New Roman"/>
          <w:sz w:val="28"/>
          <w:szCs w:val="28"/>
        </w:rPr>
        <w:t xml:space="preserve">Наблюдательным советом </w:t>
      </w:r>
      <w:r w:rsidR="00FD1C9A" w:rsidRPr="0047534B">
        <w:rPr>
          <w:rFonts w:ascii="Times New Roman" w:hAnsi="Times New Roman" w:cs="Times New Roman"/>
          <w:sz w:val="28"/>
          <w:szCs w:val="28"/>
        </w:rPr>
        <w:t>Гарантийн</w:t>
      </w:r>
      <w:r w:rsidR="004F448D" w:rsidRPr="0047534B">
        <w:rPr>
          <w:rFonts w:ascii="Times New Roman" w:hAnsi="Times New Roman" w:cs="Times New Roman"/>
          <w:sz w:val="28"/>
          <w:szCs w:val="28"/>
        </w:rPr>
        <w:t>ого</w:t>
      </w:r>
      <w:r w:rsidR="00FD1C9A" w:rsidRPr="0047534B">
        <w:rPr>
          <w:rFonts w:ascii="Times New Roman" w:hAnsi="Times New Roman" w:cs="Times New Roman"/>
          <w:sz w:val="28"/>
          <w:szCs w:val="28"/>
        </w:rPr>
        <w:t xml:space="preserve"> фонд</w:t>
      </w:r>
      <w:r w:rsidR="004F448D" w:rsidRPr="0047534B">
        <w:rPr>
          <w:rFonts w:ascii="Times New Roman" w:hAnsi="Times New Roman" w:cs="Times New Roman"/>
          <w:sz w:val="28"/>
          <w:szCs w:val="28"/>
        </w:rPr>
        <w:t>а</w:t>
      </w:r>
      <w:r w:rsidR="00FF3414" w:rsidRPr="0047534B">
        <w:rPr>
          <w:rFonts w:ascii="Times New Roman" w:hAnsi="Times New Roman" w:cs="Times New Roman"/>
          <w:sz w:val="28"/>
          <w:szCs w:val="28"/>
        </w:rPr>
        <w:t xml:space="preserve">. </w:t>
      </w:r>
      <w:r w:rsidR="005D789A" w:rsidRPr="004753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3414" w:rsidRPr="0047534B" w:rsidRDefault="00FF3414" w:rsidP="00FF3414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B1097" w:rsidRPr="0047534B" w:rsidRDefault="00FF3414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8C2F67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>.</w:t>
      </w:r>
      <w:r w:rsidR="00352E8C" w:rsidRPr="0047534B">
        <w:rPr>
          <w:sz w:val="28"/>
          <w:szCs w:val="28"/>
        </w:rPr>
        <w:t>2</w:t>
      </w:r>
      <w:r w:rsidRPr="0047534B">
        <w:rPr>
          <w:sz w:val="28"/>
          <w:szCs w:val="28"/>
        </w:rPr>
        <w:t>.</w:t>
      </w:r>
      <w:r w:rsidR="00ED6E6E" w:rsidRPr="0047534B">
        <w:rPr>
          <w:sz w:val="28"/>
          <w:szCs w:val="28"/>
        </w:rPr>
        <w:t xml:space="preserve"> </w:t>
      </w:r>
      <w:r w:rsidR="00FD1C9A" w:rsidRPr="0047534B">
        <w:rPr>
          <w:sz w:val="28"/>
          <w:szCs w:val="28"/>
        </w:rPr>
        <w:t>Гарантийный фонд</w:t>
      </w:r>
      <w:r w:rsidR="00AD44A9" w:rsidRPr="0047534B">
        <w:rPr>
          <w:sz w:val="28"/>
          <w:szCs w:val="28"/>
        </w:rPr>
        <w:t xml:space="preserve"> заключает с </w:t>
      </w:r>
      <w:r w:rsidR="00557AEB" w:rsidRPr="0047534B">
        <w:rPr>
          <w:rFonts w:ascii="Times New Roman CYR" w:hAnsi="Times New Roman CYR" w:cs="Times New Roman CYR"/>
          <w:sz w:val="28"/>
          <w:szCs w:val="28"/>
        </w:rPr>
        <w:t>финансовыми организациями</w:t>
      </w:r>
      <w:r w:rsidR="00AD44A9" w:rsidRPr="0047534B">
        <w:rPr>
          <w:sz w:val="28"/>
          <w:szCs w:val="28"/>
        </w:rPr>
        <w:t>, прошедшими отбор, соглашения о сотрудничестве.</w:t>
      </w:r>
      <w:r w:rsidR="004E1E3E" w:rsidRPr="0047534B">
        <w:rPr>
          <w:sz w:val="28"/>
          <w:szCs w:val="28"/>
        </w:rPr>
        <w:t xml:space="preserve"> На каждый вид обеспечиваемого обязательства (кредитный договор, </w:t>
      </w:r>
      <w:r w:rsidR="004F448D" w:rsidRPr="0047534B">
        <w:rPr>
          <w:sz w:val="28"/>
          <w:szCs w:val="28"/>
        </w:rPr>
        <w:t xml:space="preserve">договор финансовой аренды (лизинга), </w:t>
      </w:r>
      <w:r w:rsidR="004E1E3E" w:rsidRPr="0047534B">
        <w:rPr>
          <w:sz w:val="28"/>
          <w:szCs w:val="28"/>
        </w:rPr>
        <w:t>договор о предоставлении банковской гарантии, договор займа</w:t>
      </w:r>
      <w:r w:rsidR="004F448D" w:rsidRPr="0047534B">
        <w:rPr>
          <w:sz w:val="28"/>
          <w:szCs w:val="28"/>
        </w:rPr>
        <w:t>, иной договор</w:t>
      </w:r>
      <w:r w:rsidR="004E1E3E" w:rsidRPr="0047534B">
        <w:rPr>
          <w:sz w:val="28"/>
          <w:szCs w:val="28"/>
        </w:rPr>
        <w:t xml:space="preserve">) между Гарантийным фондом и финансовой организацией заключается отдельное соглашение о сотрудничестве. </w:t>
      </w:r>
    </w:p>
    <w:p w:rsidR="001B1097" w:rsidRPr="0047534B" w:rsidRDefault="001B1097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Соглашение о сотрудничестве с финансовой организацией содержит следующие основные положения:</w:t>
      </w:r>
    </w:p>
    <w:p w:rsidR="001B1097" w:rsidRPr="0047534B" w:rsidRDefault="001B1097" w:rsidP="001B10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1) указание на вид обязательств (кредитный договор, договор займа, договор финансовой аренды (лизинга), договор о предоставлении банковской гарантии), исполнение которых обеспечивается Гарантийным фондом в процессе сотрудничества с финансовой организацией;</w:t>
      </w:r>
    </w:p>
    <w:p w:rsidR="001B1097" w:rsidRPr="0047534B" w:rsidRDefault="001B1097" w:rsidP="001B10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2) субсидиарную ответственность Гарантийного фонда;</w:t>
      </w:r>
    </w:p>
    <w:p w:rsidR="001B1097" w:rsidRPr="0047534B" w:rsidRDefault="001B1097" w:rsidP="001B10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3) обязательство и порядок мониторинга финансового состояния субъектов МСП</w:t>
      </w:r>
      <w:r w:rsidR="00FB490B" w:rsidRPr="0047534B">
        <w:rPr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(или) организаций инфраструктуры поддержки со стороны </w:t>
      </w:r>
      <w:r w:rsidRPr="0047534B">
        <w:rPr>
          <w:sz w:val="28"/>
          <w:szCs w:val="28"/>
        </w:rPr>
        <w:lastRenderedPageBreak/>
        <w:t>финансовой организации в течение срока действия договора, обеспеченного поручительством и (или) независимой гарантией Гарантийного фонда и порядок передачи информации по результатам мониторинга в Гарантийный фонд;</w:t>
      </w:r>
    </w:p>
    <w:p w:rsidR="00FF3414" w:rsidRPr="0047534B" w:rsidRDefault="001B1097" w:rsidP="001B10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4) порядок взаимного обмена информацией и отчетными документами в рамках реализации заключенного соглашения.</w:t>
      </w:r>
    </w:p>
    <w:p w:rsidR="00354881" w:rsidRPr="0047534B" w:rsidRDefault="00354881" w:rsidP="00354881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75E39" w:rsidRPr="0047534B" w:rsidRDefault="00FF3414" w:rsidP="009E1F2F">
      <w:pPr>
        <w:adjustRightInd w:val="0"/>
        <w:ind w:firstLine="540"/>
        <w:jc w:val="both"/>
        <w:rPr>
          <w:bCs/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352E8C" w:rsidRPr="0047534B">
        <w:rPr>
          <w:sz w:val="28"/>
          <w:szCs w:val="28"/>
        </w:rPr>
        <w:t>.3</w:t>
      </w:r>
      <w:r w:rsidR="000E22E4" w:rsidRPr="0047534B">
        <w:rPr>
          <w:sz w:val="28"/>
          <w:szCs w:val="28"/>
        </w:rPr>
        <w:t xml:space="preserve">. </w:t>
      </w:r>
      <w:r w:rsidR="00575E39" w:rsidRPr="0047534B">
        <w:rPr>
          <w:bCs/>
          <w:sz w:val="28"/>
          <w:szCs w:val="28"/>
        </w:rPr>
        <w:t xml:space="preserve">Требования к кредитным организациям, участвующим в отборе, устанавливаются «Положением об отборе финансовых организаций, уполномоченных на обеспечение исполнения обязательств субъектов малого и среднего предпринимательства, </w:t>
      </w:r>
      <w:r w:rsidR="00575E39" w:rsidRPr="0047534B">
        <w:rPr>
          <w:sz w:val="28"/>
          <w:szCs w:val="28"/>
        </w:rPr>
        <w:t>физических лиц, применяющих специальный налоговый режим,</w:t>
      </w:r>
      <w:r w:rsidR="00575E39" w:rsidRPr="0047534B">
        <w:rPr>
          <w:bCs/>
          <w:sz w:val="28"/>
          <w:szCs w:val="28"/>
        </w:rPr>
        <w:t xml:space="preserve"> и организаций инфраструктуры поддержки субъектов малого и среднего предпринимательства, поручительствами и (или) независимыми гарантиями Гарантийного фонда Владимирской области».</w:t>
      </w:r>
    </w:p>
    <w:p w:rsidR="00FF3414" w:rsidRPr="0047534B" w:rsidRDefault="00A453C6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Общими</w:t>
      </w:r>
      <w:r w:rsidR="00FF3414" w:rsidRPr="0047534B">
        <w:rPr>
          <w:sz w:val="28"/>
          <w:szCs w:val="28"/>
        </w:rPr>
        <w:t xml:space="preserve"> усл</w:t>
      </w:r>
      <w:r w:rsidR="00354881" w:rsidRPr="0047534B">
        <w:rPr>
          <w:sz w:val="28"/>
          <w:szCs w:val="28"/>
        </w:rPr>
        <w:t>овия</w:t>
      </w:r>
      <w:r w:rsidRPr="0047534B">
        <w:rPr>
          <w:sz w:val="28"/>
          <w:szCs w:val="28"/>
        </w:rPr>
        <w:t>ми</w:t>
      </w:r>
      <w:r w:rsidR="00354881" w:rsidRPr="0047534B">
        <w:rPr>
          <w:sz w:val="28"/>
          <w:szCs w:val="28"/>
        </w:rPr>
        <w:t xml:space="preserve"> отбора кредитных </w:t>
      </w:r>
      <w:r w:rsidR="000E22E4" w:rsidRPr="0047534B">
        <w:rPr>
          <w:sz w:val="28"/>
          <w:szCs w:val="28"/>
        </w:rPr>
        <w:t>организаций</w:t>
      </w:r>
      <w:r w:rsidRPr="0047534B">
        <w:rPr>
          <w:sz w:val="28"/>
          <w:szCs w:val="28"/>
        </w:rPr>
        <w:t xml:space="preserve"> являются</w:t>
      </w:r>
      <w:r w:rsidR="00FF3414" w:rsidRPr="0047534B">
        <w:rPr>
          <w:sz w:val="28"/>
          <w:szCs w:val="28"/>
        </w:rPr>
        <w:t>:</w:t>
      </w:r>
      <w:r w:rsidR="00354881" w:rsidRPr="0047534B">
        <w:rPr>
          <w:sz w:val="28"/>
          <w:szCs w:val="28"/>
        </w:rPr>
        <w:t xml:space="preserve"> </w:t>
      </w:r>
      <w:r w:rsidR="007E5F54" w:rsidRPr="0047534B">
        <w:rPr>
          <w:sz w:val="28"/>
          <w:szCs w:val="28"/>
        </w:rPr>
        <w:t xml:space="preserve">  </w:t>
      </w:r>
    </w:p>
    <w:p w:rsidR="00354881" w:rsidRPr="0047534B" w:rsidRDefault="00354881" w:rsidP="00354881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4F448D" w:rsidRPr="0047534B" w:rsidRDefault="00C52C61" w:rsidP="004F448D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FF3414" w:rsidRPr="0047534B">
        <w:rPr>
          <w:sz w:val="28"/>
          <w:szCs w:val="28"/>
        </w:rPr>
        <w:t>.</w:t>
      </w:r>
      <w:r w:rsidR="00352E8C" w:rsidRPr="0047534B">
        <w:rPr>
          <w:sz w:val="28"/>
          <w:szCs w:val="28"/>
        </w:rPr>
        <w:t>3</w:t>
      </w:r>
      <w:r w:rsidR="00FF3414" w:rsidRPr="0047534B">
        <w:rPr>
          <w:sz w:val="28"/>
          <w:szCs w:val="28"/>
        </w:rPr>
        <w:t xml:space="preserve">.1. </w:t>
      </w:r>
      <w:r w:rsidR="004F448D" w:rsidRPr="0047534B">
        <w:rPr>
          <w:sz w:val="28"/>
          <w:szCs w:val="28"/>
        </w:rPr>
        <w:t>Наличие лицензии Центрального Банка Российской Федерации на осуществление банковских операций.</w:t>
      </w:r>
    </w:p>
    <w:p w:rsidR="004F448D" w:rsidRPr="0047534B" w:rsidRDefault="004F448D" w:rsidP="004F448D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4F448D" w:rsidRPr="0047534B" w:rsidRDefault="005A3899" w:rsidP="004F448D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4F448D" w:rsidRPr="0047534B">
        <w:rPr>
          <w:sz w:val="28"/>
          <w:szCs w:val="28"/>
        </w:rPr>
        <w:t xml:space="preserve">.3.2. </w:t>
      </w:r>
      <w:r w:rsidR="005270E7" w:rsidRPr="0047534B">
        <w:rPr>
          <w:sz w:val="28"/>
          <w:szCs w:val="28"/>
        </w:rPr>
        <w:t>Наличие положительного аудиторского заключения по бухгалтерской (финансовой) отчетности кредитной организации, составленной в соответствии с международными стандартами финансовой отчетности (МСФО), за два последних отчетных года по кредитной организации или банковской группе при вхождении кредитной организации в банковскую группу. В случае если требования законодательства Российской Федерации не обязывают кредитную организацию формировать бухгалтерскую (финансовую) отчетность в соответствии с МСФО, требование о наличии положительного аудиторского заключения относится к бухгалтерской (финансовой) отчетности, составленной в соответствии с российскими стандартами бухгалтерского учета (РСБУ)</w:t>
      </w:r>
      <w:r w:rsidR="004F448D" w:rsidRPr="0047534B">
        <w:rPr>
          <w:sz w:val="28"/>
          <w:szCs w:val="28"/>
        </w:rPr>
        <w:t>.</w:t>
      </w:r>
    </w:p>
    <w:p w:rsidR="004F448D" w:rsidRPr="0047534B" w:rsidRDefault="004F448D" w:rsidP="004F448D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4F448D" w:rsidRPr="0047534B" w:rsidRDefault="005A3899" w:rsidP="004F448D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4F448D" w:rsidRPr="0047534B">
        <w:rPr>
          <w:sz w:val="28"/>
          <w:szCs w:val="28"/>
        </w:rPr>
        <w:t>.3.3. 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филиалов, в виде приостановления действия лицензии на осуществление отдельных банковских операций,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акта, в котором установлена законность предписания Центрального Банка Российской Федерации.</w:t>
      </w:r>
    </w:p>
    <w:p w:rsidR="004F448D" w:rsidRPr="0047534B" w:rsidRDefault="004F448D" w:rsidP="00FB490B">
      <w:pPr>
        <w:adjustRightInd w:val="0"/>
        <w:spacing w:line="120" w:lineRule="exact"/>
        <w:jc w:val="both"/>
        <w:rPr>
          <w:sz w:val="28"/>
          <w:szCs w:val="28"/>
        </w:rPr>
      </w:pPr>
    </w:p>
    <w:p w:rsidR="004F448D" w:rsidRPr="0047534B" w:rsidRDefault="005A3899" w:rsidP="004F448D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>.3.4</w:t>
      </w:r>
      <w:r w:rsidR="004F448D" w:rsidRPr="0047534B">
        <w:rPr>
          <w:sz w:val="28"/>
          <w:szCs w:val="28"/>
        </w:rPr>
        <w:t>. Наличие опыта работы по кредитованию субъектов МСП не менее 6 (шести) месяцев</w:t>
      </w:r>
      <w:r w:rsidR="00005915" w:rsidRPr="0047534B">
        <w:rPr>
          <w:sz w:val="28"/>
          <w:szCs w:val="28"/>
        </w:rPr>
        <w:t>, в том числе</w:t>
      </w:r>
      <w:r w:rsidR="001D61CD" w:rsidRPr="0047534B">
        <w:rPr>
          <w:sz w:val="28"/>
          <w:szCs w:val="28"/>
        </w:rPr>
        <w:t xml:space="preserve"> на территории Владимирской области (кроме АО «МСП Банк»)</w:t>
      </w:r>
      <w:r w:rsidR="004F448D" w:rsidRPr="0047534B">
        <w:rPr>
          <w:sz w:val="28"/>
          <w:szCs w:val="28"/>
        </w:rPr>
        <w:t xml:space="preserve">, </w:t>
      </w:r>
      <w:r w:rsidR="00005915" w:rsidRPr="0047534B">
        <w:rPr>
          <w:sz w:val="28"/>
          <w:szCs w:val="28"/>
        </w:rPr>
        <w:t>и обязательное</w:t>
      </w:r>
      <w:r w:rsidR="004F448D" w:rsidRPr="0047534B">
        <w:rPr>
          <w:sz w:val="28"/>
          <w:szCs w:val="28"/>
        </w:rPr>
        <w:t xml:space="preserve"> наличие:</w:t>
      </w:r>
    </w:p>
    <w:p w:rsidR="004F448D" w:rsidRPr="0047534B" w:rsidRDefault="004F448D" w:rsidP="004F448D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4F448D" w:rsidRPr="0047534B" w:rsidRDefault="004F448D" w:rsidP="004F448D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а) сформированного портфеля кредитов и (или) банковских гарантий, предоставленных субъектам МСП на дату подачи кредитной организацией </w:t>
      </w:r>
      <w:r w:rsidR="00BA7AD6" w:rsidRPr="0047534B">
        <w:rPr>
          <w:sz w:val="28"/>
          <w:szCs w:val="28"/>
        </w:rPr>
        <w:t>заявления для участия в отборе</w:t>
      </w:r>
      <w:r w:rsidRPr="0047534B">
        <w:rPr>
          <w:sz w:val="28"/>
          <w:szCs w:val="28"/>
        </w:rPr>
        <w:t>;</w:t>
      </w:r>
    </w:p>
    <w:p w:rsidR="004F448D" w:rsidRPr="0047534B" w:rsidRDefault="004F448D" w:rsidP="004F448D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4F448D" w:rsidRPr="0047534B" w:rsidRDefault="004F448D" w:rsidP="004F448D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б) специализированных технологий (программ) работы с субъектами МСП.</w:t>
      </w:r>
    </w:p>
    <w:p w:rsidR="004F448D" w:rsidRPr="0047534B" w:rsidRDefault="004F448D" w:rsidP="004F448D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4F448D" w:rsidRPr="0047534B" w:rsidRDefault="005A3899" w:rsidP="004F448D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32229C" w:rsidRPr="0047534B">
        <w:rPr>
          <w:sz w:val="28"/>
          <w:szCs w:val="28"/>
        </w:rPr>
        <w:t>.3.5</w:t>
      </w:r>
      <w:r w:rsidR="001D61CD" w:rsidRPr="0047534B">
        <w:rPr>
          <w:sz w:val="28"/>
          <w:szCs w:val="28"/>
        </w:rPr>
        <w:t>. Н</w:t>
      </w:r>
      <w:r w:rsidR="004F448D" w:rsidRPr="0047534B">
        <w:rPr>
          <w:sz w:val="28"/>
          <w:szCs w:val="28"/>
        </w:rPr>
        <w:t>аличие внутренней нормативной документации, в том числе утвержденной стратегии или отдельного раздела в стратегии, регламентирующих порядок работы с субъектами МСП</w:t>
      </w:r>
      <w:r w:rsidR="001D61CD" w:rsidRPr="0047534B">
        <w:rPr>
          <w:sz w:val="28"/>
          <w:szCs w:val="28"/>
        </w:rPr>
        <w:t>.</w:t>
      </w:r>
    </w:p>
    <w:p w:rsidR="00037BA6" w:rsidRPr="0047534B" w:rsidRDefault="00037BA6" w:rsidP="00037BA6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345D7" w:rsidRPr="0047534B" w:rsidRDefault="005A3899" w:rsidP="00C83C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4.</w:t>
      </w:r>
      <w:r w:rsidR="00C25969" w:rsidRPr="0047534B">
        <w:rPr>
          <w:rFonts w:ascii="Times New Roman" w:hAnsi="Times New Roman" w:cs="Times New Roman"/>
          <w:sz w:val="28"/>
          <w:szCs w:val="28"/>
        </w:rPr>
        <w:t>6</w:t>
      </w:r>
      <w:r w:rsidR="0032229C" w:rsidRPr="0047534B">
        <w:rPr>
          <w:rFonts w:ascii="Times New Roman" w:hAnsi="Times New Roman" w:cs="Times New Roman"/>
          <w:sz w:val="28"/>
          <w:szCs w:val="28"/>
        </w:rPr>
        <w:t>.3.6</w:t>
      </w:r>
      <w:r w:rsidR="00F141D1" w:rsidRPr="0047534B">
        <w:rPr>
          <w:rFonts w:ascii="Times New Roman" w:hAnsi="Times New Roman" w:cs="Times New Roman"/>
          <w:sz w:val="28"/>
          <w:szCs w:val="28"/>
        </w:rPr>
        <w:t>. Согласие кредитной организации на заключение договоров поручительства</w:t>
      </w:r>
      <w:r w:rsidR="002A5049" w:rsidRPr="0047534B">
        <w:rPr>
          <w:rFonts w:ascii="Times New Roman" w:hAnsi="Times New Roman" w:cs="Times New Roman"/>
          <w:sz w:val="28"/>
          <w:szCs w:val="28"/>
        </w:rPr>
        <w:t xml:space="preserve"> и (или) независимых гарантий</w:t>
      </w:r>
      <w:r w:rsidR="00F141D1" w:rsidRPr="0047534B">
        <w:rPr>
          <w:rFonts w:ascii="Times New Roman" w:hAnsi="Times New Roman" w:cs="Times New Roman"/>
          <w:sz w:val="28"/>
          <w:szCs w:val="28"/>
        </w:rPr>
        <w:t>, предусматривающих субсидиарную ответственность Гар</w:t>
      </w:r>
      <w:r w:rsidR="002A5049" w:rsidRPr="0047534B">
        <w:rPr>
          <w:rFonts w:ascii="Times New Roman" w:hAnsi="Times New Roman" w:cs="Times New Roman"/>
          <w:sz w:val="28"/>
          <w:szCs w:val="28"/>
        </w:rPr>
        <w:t xml:space="preserve">антийного фонда </w:t>
      </w:r>
      <w:r w:rsidR="002207C9" w:rsidRPr="0047534B">
        <w:rPr>
          <w:rFonts w:ascii="Times New Roman" w:hAnsi="Times New Roman" w:cs="Times New Roman"/>
          <w:sz w:val="28"/>
          <w:szCs w:val="28"/>
        </w:rPr>
        <w:t>в обеспечение обязательств заёмщик</w:t>
      </w:r>
      <w:r w:rsidR="00F141D1" w:rsidRPr="0047534B">
        <w:rPr>
          <w:rFonts w:ascii="Times New Roman" w:hAnsi="Times New Roman" w:cs="Times New Roman"/>
          <w:sz w:val="28"/>
          <w:szCs w:val="28"/>
        </w:rPr>
        <w:t>а, основанных на кредитных договорах,</w:t>
      </w:r>
      <w:r w:rsidR="00005915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F141D1" w:rsidRPr="0047534B">
        <w:rPr>
          <w:rFonts w:ascii="Times New Roman" w:hAnsi="Times New Roman" w:cs="Times New Roman"/>
          <w:sz w:val="28"/>
          <w:szCs w:val="28"/>
        </w:rPr>
        <w:t>договорах о предоставлении банковской гарантии,</w:t>
      </w:r>
      <w:r w:rsidR="00005915" w:rsidRPr="0047534B">
        <w:rPr>
          <w:rFonts w:ascii="Times New Roman" w:hAnsi="Times New Roman" w:cs="Times New Roman"/>
          <w:sz w:val="28"/>
          <w:szCs w:val="28"/>
        </w:rPr>
        <w:t xml:space="preserve"> иных договорах</w:t>
      </w:r>
      <w:r w:rsidR="00072A0E" w:rsidRPr="0047534B">
        <w:rPr>
          <w:rFonts w:ascii="Times New Roman" w:hAnsi="Times New Roman" w:cs="Times New Roman"/>
          <w:sz w:val="28"/>
          <w:szCs w:val="28"/>
        </w:rPr>
        <w:t>,</w:t>
      </w:r>
      <w:r w:rsidR="00F141D1" w:rsidRPr="0047534B">
        <w:rPr>
          <w:rFonts w:ascii="Times New Roman" w:hAnsi="Times New Roman" w:cs="Times New Roman"/>
          <w:sz w:val="28"/>
          <w:szCs w:val="28"/>
        </w:rPr>
        <w:t xml:space="preserve"> заключаемых </w:t>
      </w:r>
      <w:r w:rsidR="00AA1262" w:rsidRPr="0047534B">
        <w:rPr>
          <w:rFonts w:ascii="Times New Roman" w:hAnsi="Times New Roman" w:cs="Times New Roman"/>
          <w:sz w:val="28"/>
          <w:szCs w:val="28"/>
        </w:rPr>
        <w:t xml:space="preserve">с </w:t>
      </w:r>
      <w:r w:rsidR="00F141D1" w:rsidRPr="0047534B">
        <w:rPr>
          <w:rFonts w:ascii="Times New Roman" w:hAnsi="Times New Roman" w:cs="Times New Roman"/>
          <w:sz w:val="28"/>
          <w:szCs w:val="28"/>
        </w:rPr>
        <w:t>кредитной организацией.</w:t>
      </w:r>
    </w:p>
    <w:p w:rsidR="00557AEB" w:rsidRPr="0047534B" w:rsidRDefault="005A3899" w:rsidP="00557AEB">
      <w:pPr>
        <w:pStyle w:val="1"/>
        <w:ind w:firstLine="54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4.</w:t>
      </w:r>
      <w:r w:rsidR="00C25969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6</w:t>
      </w:r>
      <w:r w:rsidR="00557AEB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.4. Требования к </w:t>
      </w:r>
      <w:proofErr w:type="spellStart"/>
      <w:r w:rsidR="00557AEB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микрофинансовым</w:t>
      </w:r>
      <w:proofErr w:type="spellEnd"/>
      <w:r w:rsidR="00557AEB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организациям, участвующим в отборе, устанавливаются «Положением об отборе </w:t>
      </w:r>
      <w:r w:rsidR="000717C3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финансовых организаций, уполномоченных на обеспечение исполнения обязательств субъектов малого и среднего предпринимате</w:t>
      </w:r>
      <w:r w:rsidR="00E21188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льства</w:t>
      </w:r>
      <w:r w:rsidR="00723B0C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r w:rsidR="00723B0C" w:rsidRPr="0047534B">
        <w:rPr>
          <w:rFonts w:ascii="Times New Roman" w:hAnsi="Times New Roman" w:cs="Times New Roman"/>
          <w:b w:val="0"/>
          <w:sz w:val="28"/>
          <w:szCs w:val="28"/>
        </w:rPr>
        <w:t>физических лиц, применяющих специальный налоговый режим,</w:t>
      </w:r>
      <w:r w:rsidR="00E21188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и организаций инфраструктуры</w:t>
      </w:r>
      <w:r w:rsidR="000717C3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поддержки субъектов малого и среднего предпринимательства, поручительствами и (или) независимыми гарантиями Гарантийного фонда Владимирской области</w:t>
      </w:r>
      <w:r w:rsidR="00557AEB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 w:rsidR="000717C3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</w:p>
    <w:p w:rsidR="00F42E8F" w:rsidRPr="0047534B" w:rsidRDefault="00F42E8F" w:rsidP="00F42E8F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57AEB" w:rsidRPr="0047534B" w:rsidRDefault="00557AEB" w:rsidP="00557AEB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Общими условиями отбора </w:t>
      </w:r>
      <w:proofErr w:type="spellStart"/>
      <w:r w:rsidR="00385D8C" w:rsidRPr="0047534B">
        <w:rPr>
          <w:sz w:val="28"/>
          <w:szCs w:val="28"/>
        </w:rPr>
        <w:t>микрофинансовы</w:t>
      </w:r>
      <w:r w:rsidRPr="0047534B">
        <w:rPr>
          <w:sz w:val="28"/>
          <w:szCs w:val="28"/>
        </w:rPr>
        <w:t>х</w:t>
      </w:r>
      <w:proofErr w:type="spellEnd"/>
      <w:r w:rsidRPr="0047534B">
        <w:rPr>
          <w:sz w:val="28"/>
          <w:szCs w:val="28"/>
        </w:rPr>
        <w:t xml:space="preserve"> организаций являются:   </w:t>
      </w:r>
    </w:p>
    <w:p w:rsidR="009F1CC2" w:rsidRPr="0047534B" w:rsidRDefault="009F1CC2" w:rsidP="00F42E8F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F42E8F" w:rsidRPr="0047534B" w:rsidRDefault="005A3899" w:rsidP="00F42E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9F1CC2" w:rsidRPr="0047534B">
        <w:rPr>
          <w:sz w:val="28"/>
          <w:szCs w:val="28"/>
        </w:rPr>
        <w:t>.4.1.</w:t>
      </w:r>
      <w:r w:rsidR="00F42E8F" w:rsidRPr="0047534B">
        <w:rPr>
          <w:sz w:val="28"/>
          <w:szCs w:val="28"/>
        </w:rPr>
        <w:t xml:space="preserve"> Отнесение к </w:t>
      </w:r>
      <w:proofErr w:type="spellStart"/>
      <w:r w:rsidR="00F42E8F" w:rsidRPr="0047534B">
        <w:rPr>
          <w:sz w:val="28"/>
          <w:szCs w:val="28"/>
        </w:rPr>
        <w:t>микрофинансовым</w:t>
      </w:r>
      <w:proofErr w:type="spellEnd"/>
      <w:r w:rsidR="00F42E8F" w:rsidRPr="0047534B">
        <w:rPr>
          <w:sz w:val="28"/>
          <w:szCs w:val="28"/>
        </w:rPr>
        <w:t xml:space="preserve"> организациям предпринимательского финансирования в соответствии с критериями, установленными </w:t>
      </w:r>
      <w:r w:rsidR="00BA7AD6" w:rsidRPr="0047534B">
        <w:rPr>
          <w:sz w:val="28"/>
          <w:szCs w:val="28"/>
        </w:rPr>
        <w:t xml:space="preserve">Указанием Центрального Банка Российской Федерации от 20 февраля 2016 г. № 3964-У «О </w:t>
      </w:r>
      <w:proofErr w:type="spellStart"/>
      <w:r w:rsidR="00BA7AD6" w:rsidRPr="0047534B">
        <w:rPr>
          <w:sz w:val="28"/>
          <w:szCs w:val="28"/>
        </w:rPr>
        <w:t>микрофинансовых</w:t>
      </w:r>
      <w:proofErr w:type="spellEnd"/>
      <w:r w:rsidR="00BA7AD6" w:rsidRPr="0047534B">
        <w:rPr>
          <w:sz w:val="28"/>
          <w:szCs w:val="28"/>
        </w:rPr>
        <w:t xml:space="preserve"> организациях предпринимательского финансирования» (зарегистрировано в Минюсте России 24 мая 2016 г., регистрационный № 42239).</w:t>
      </w:r>
    </w:p>
    <w:p w:rsidR="00F42E8F" w:rsidRPr="0047534B" w:rsidRDefault="00F42E8F" w:rsidP="00F42E8F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F42E8F" w:rsidRPr="0047534B" w:rsidRDefault="005A3899" w:rsidP="00F42E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F42E8F" w:rsidRPr="0047534B">
        <w:rPr>
          <w:sz w:val="28"/>
          <w:szCs w:val="28"/>
        </w:rPr>
        <w:t>.4.2. Наличие положительного аудиторского заключения по итогам работы за последний отчетный год.</w:t>
      </w:r>
    </w:p>
    <w:p w:rsidR="00F42E8F" w:rsidRPr="0047534B" w:rsidRDefault="00F42E8F" w:rsidP="00F42E8F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F42E8F" w:rsidRPr="0047534B" w:rsidRDefault="005A3899" w:rsidP="00F42E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F42E8F" w:rsidRPr="0047534B">
        <w:rPr>
          <w:sz w:val="28"/>
          <w:szCs w:val="28"/>
        </w:rPr>
        <w:t>.4.3. Наличие уровня просроченной задолженности</w:t>
      </w:r>
      <w:r w:rsidR="00F041F6" w:rsidRPr="0047534B">
        <w:rPr>
          <w:sz w:val="28"/>
          <w:szCs w:val="28"/>
        </w:rPr>
        <w:t xml:space="preserve"> действующего</w:t>
      </w:r>
      <w:r w:rsidR="00F42E8F" w:rsidRPr="0047534B">
        <w:rPr>
          <w:sz w:val="28"/>
          <w:szCs w:val="28"/>
        </w:rPr>
        <w:t xml:space="preserve"> портфеля </w:t>
      </w:r>
      <w:proofErr w:type="spellStart"/>
      <w:r w:rsidR="00F42E8F" w:rsidRPr="0047534B">
        <w:rPr>
          <w:sz w:val="28"/>
          <w:szCs w:val="28"/>
        </w:rPr>
        <w:t>микрозаймов</w:t>
      </w:r>
      <w:proofErr w:type="spellEnd"/>
      <w:r w:rsidR="00F42E8F" w:rsidRPr="0047534B">
        <w:rPr>
          <w:sz w:val="28"/>
          <w:szCs w:val="28"/>
        </w:rPr>
        <w:t xml:space="preserve"> </w:t>
      </w:r>
      <w:proofErr w:type="spellStart"/>
      <w:r w:rsidR="00F42E8F" w:rsidRPr="0047534B">
        <w:rPr>
          <w:sz w:val="28"/>
          <w:szCs w:val="28"/>
        </w:rPr>
        <w:t>микрофинансовой</w:t>
      </w:r>
      <w:proofErr w:type="spellEnd"/>
      <w:r w:rsidR="00F42E8F" w:rsidRPr="0047534B">
        <w:rPr>
          <w:sz w:val="28"/>
          <w:szCs w:val="28"/>
        </w:rPr>
        <w:t xml:space="preserve"> организации не </w:t>
      </w:r>
      <w:r w:rsidR="0032229C" w:rsidRPr="0047534B">
        <w:rPr>
          <w:sz w:val="28"/>
          <w:szCs w:val="28"/>
        </w:rPr>
        <w:t xml:space="preserve">более 15% от размера совокупной задолженности по портфелю </w:t>
      </w:r>
      <w:proofErr w:type="spellStart"/>
      <w:r w:rsidR="0032229C" w:rsidRPr="0047534B">
        <w:rPr>
          <w:sz w:val="28"/>
          <w:szCs w:val="28"/>
        </w:rPr>
        <w:t>микрозаймов</w:t>
      </w:r>
      <w:proofErr w:type="spellEnd"/>
      <w:r w:rsidR="0032229C" w:rsidRPr="0047534B">
        <w:rPr>
          <w:sz w:val="28"/>
          <w:szCs w:val="28"/>
        </w:rPr>
        <w:t xml:space="preserve"> на последнюю отчетную дату.</w:t>
      </w:r>
    </w:p>
    <w:p w:rsidR="00F42E8F" w:rsidRPr="0047534B" w:rsidRDefault="00F42E8F" w:rsidP="00F42E8F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F42E8F" w:rsidRPr="0047534B" w:rsidRDefault="005A3899" w:rsidP="00F42E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F42E8F" w:rsidRPr="0047534B">
        <w:rPr>
          <w:sz w:val="28"/>
          <w:szCs w:val="28"/>
        </w:rPr>
        <w:t xml:space="preserve">.4.4. Отсутствие негативной информации в отношении деловой репутации </w:t>
      </w:r>
      <w:proofErr w:type="spellStart"/>
      <w:r w:rsidR="00F42E8F" w:rsidRPr="0047534B">
        <w:rPr>
          <w:sz w:val="28"/>
          <w:szCs w:val="28"/>
        </w:rPr>
        <w:t>микрофинансовой</w:t>
      </w:r>
      <w:proofErr w:type="spellEnd"/>
      <w:r w:rsidR="00F42E8F" w:rsidRPr="0047534B">
        <w:rPr>
          <w:sz w:val="28"/>
          <w:szCs w:val="28"/>
        </w:rPr>
        <w:t xml:space="preserve"> организации.</w:t>
      </w:r>
    </w:p>
    <w:p w:rsidR="00F42E8F" w:rsidRPr="0047534B" w:rsidRDefault="00F42E8F" w:rsidP="00F42E8F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F42E8F" w:rsidRPr="0047534B" w:rsidRDefault="00434F2C" w:rsidP="00434F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     </w:t>
      </w:r>
      <w:r w:rsidR="00E90106">
        <w:rPr>
          <w:sz w:val="28"/>
          <w:szCs w:val="28"/>
        </w:rPr>
        <w:t xml:space="preserve">  </w:t>
      </w:r>
      <w:r w:rsidR="005A3899"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F42E8F" w:rsidRPr="0047534B">
        <w:rPr>
          <w:sz w:val="28"/>
          <w:szCs w:val="28"/>
        </w:rPr>
        <w:t>.4.5. Отсутствие фактов привлечения к административной ответственности за предшествующий год.</w:t>
      </w:r>
    </w:p>
    <w:p w:rsidR="00F42E8F" w:rsidRPr="0047534B" w:rsidRDefault="00F42E8F" w:rsidP="00F42E8F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9F1CC2" w:rsidRPr="0047534B" w:rsidRDefault="002E32B5" w:rsidP="002E32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       </w:t>
      </w:r>
      <w:r w:rsidR="00E90106">
        <w:rPr>
          <w:sz w:val="28"/>
          <w:szCs w:val="28"/>
        </w:rPr>
        <w:t xml:space="preserve">  </w:t>
      </w:r>
      <w:r w:rsidR="005A3899"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F42E8F" w:rsidRPr="0047534B">
        <w:rPr>
          <w:sz w:val="28"/>
          <w:szCs w:val="28"/>
        </w:rPr>
        <w:t xml:space="preserve">.4.6. В отношении </w:t>
      </w:r>
      <w:proofErr w:type="spellStart"/>
      <w:r w:rsidR="00F42E8F" w:rsidRPr="0047534B">
        <w:rPr>
          <w:sz w:val="28"/>
          <w:szCs w:val="28"/>
        </w:rPr>
        <w:t>микрофинансовой</w:t>
      </w:r>
      <w:proofErr w:type="spellEnd"/>
      <w:r w:rsidR="00F42E8F" w:rsidRPr="0047534B">
        <w:rPr>
          <w:sz w:val="28"/>
          <w:szCs w:val="28"/>
        </w:rPr>
        <w:t xml:space="preserve"> организации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производство.</w:t>
      </w:r>
    </w:p>
    <w:p w:rsidR="00F42E8F" w:rsidRPr="0047534B" w:rsidRDefault="00F42E8F" w:rsidP="00F42E8F">
      <w:pPr>
        <w:autoSpaceDE w:val="0"/>
        <w:autoSpaceDN w:val="0"/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9F1CC2" w:rsidRPr="0047534B" w:rsidRDefault="00E90106" w:rsidP="009F1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A3899"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9F1CC2" w:rsidRPr="0047534B">
        <w:rPr>
          <w:sz w:val="28"/>
          <w:szCs w:val="28"/>
        </w:rPr>
        <w:t>.4.</w:t>
      </w:r>
      <w:r w:rsidR="00F42E8F" w:rsidRPr="0047534B">
        <w:rPr>
          <w:sz w:val="28"/>
          <w:szCs w:val="28"/>
        </w:rPr>
        <w:t>7</w:t>
      </w:r>
      <w:r w:rsidR="009F1CC2" w:rsidRPr="0047534B">
        <w:rPr>
          <w:sz w:val="28"/>
          <w:szCs w:val="28"/>
        </w:rPr>
        <w:t xml:space="preserve">. </w:t>
      </w:r>
      <w:r w:rsidR="00F42E8F" w:rsidRPr="0047534B">
        <w:rPr>
          <w:sz w:val="28"/>
          <w:szCs w:val="28"/>
        </w:rPr>
        <w:t>Н</w:t>
      </w:r>
      <w:r w:rsidR="009F1CC2" w:rsidRPr="0047534B">
        <w:rPr>
          <w:sz w:val="28"/>
          <w:szCs w:val="28"/>
        </w:rPr>
        <w:t xml:space="preserve">аличие опыта работы по предоставлению займов субъектам </w:t>
      </w:r>
      <w:r w:rsidR="00FB490B" w:rsidRPr="0047534B">
        <w:rPr>
          <w:sz w:val="28"/>
          <w:szCs w:val="28"/>
        </w:rPr>
        <w:t xml:space="preserve">МСП </w:t>
      </w:r>
      <w:r w:rsidR="009F1CC2" w:rsidRPr="0047534B">
        <w:rPr>
          <w:sz w:val="28"/>
          <w:szCs w:val="28"/>
        </w:rPr>
        <w:t>на территории Владимирской области не менее 1 (одного) года</w:t>
      </w:r>
      <w:r w:rsidR="00F42E8F" w:rsidRPr="0047534B">
        <w:rPr>
          <w:sz w:val="28"/>
          <w:szCs w:val="28"/>
        </w:rPr>
        <w:t>.</w:t>
      </w:r>
      <w:r w:rsidR="009F1CC2" w:rsidRPr="0047534B">
        <w:rPr>
          <w:sz w:val="28"/>
          <w:szCs w:val="28"/>
        </w:rPr>
        <w:t xml:space="preserve"> </w:t>
      </w:r>
    </w:p>
    <w:p w:rsidR="007F0994" w:rsidRPr="0047534B" w:rsidRDefault="007F0994" w:rsidP="007F0994">
      <w:pPr>
        <w:autoSpaceDE w:val="0"/>
        <w:autoSpaceDN w:val="0"/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7F0994" w:rsidRPr="0047534B" w:rsidRDefault="00E90106" w:rsidP="009F1C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3899"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7F0994" w:rsidRPr="0047534B">
        <w:rPr>
          <w:sz w:val="28"/>
          <w:szCs w:val="28"/>
        </w:rPr>
        <w:t xml:space="preserve">.4.8. Регистрация </w:t>
      </w:r>
      <w:proofErr w:type="spellStart"/>
      <w:r w:rsidR="007F0994" w:rsidRPr="0047534B">
        <w:rPr>
          <w:sz w:val="28"/>
          <w:szCs w:val="28"/>
        </w:rPr>
        <w:t>микрофинансовой</w:t>
      </w:r>
      <w:proofErr w:type="spellEnd"/>
      <w:r w:rsidR="007F0994" w:rsidRPr="0047534B">
        <w:rPr>
          <w:sz w:val="28"/>
          <w:szCs w:val="28"/>
        </w:rPr>
        <w:t xml:space="preserve"> организации и фактический адрес местонахождения на территории Владимирской области.</w:t>
      </w:r>
    </w:p>
    <w:p w:rsidR="003A3591" w:rsidRPr="0047534B" w:rsidRDefault="003A3591" w:rsidP="003A3591">
      <w:pPr>
        <w:autoSpaceDE w:val="0"/>
        <w:autoSpaceDN w:val="0"/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AA1262" w:rsidRPr="0047534B" w:rsidRDefault="00E90106" w:rsidP="003A35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3899"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AA1262" w:rsidRPr="0047534B">
        <w:rPr>
          <w:sz w:val="28"/>
          <w:szCs w:val="28"/>
        </w:rPr>
        <w:t>.4.</w:t>
      </w:r>
      <w:r w:rsidR="007F0994" w:rsidRPr="0047534B">
        <w:rPr>
          <w:sz w:val="28"/>
          <w:szCs w:val="28"/>
        </w:rPr>
        <w:t>9</w:t>
      </w:r>
      <w:r w:rsidR="00AA1262" w:rsidRPr="0047534B">
        <w:rPr>
          <w:sz w:val="28"/>
          <w:szCs w:val="28"/>
        </w:rPr>
        <w:t xml:space="preserve">. Согласие </w:t>
      </w:r>
      <w:proofErr w:type="spellStart"/>
      <w:r w:rsidR="00AA1262" w:rsidRPr="0047534B">
        <w:rPr>
          <w:sz w:val="28"/>
          <w:szCs w:val="28"/>
        </w:rPr>
        <w:t>микрофинансовой</w:t>
      </w:r>
      <w:proofErr w:type="spellEnd"/>
      <w:r w:rsidR="00AA1262" w:rsidRPr="0047534B">
        <w:rPr>
          <w:sz w:val="28"/>
          <w:szCs w:val="28"/>
        </w:rPr>
        <w:t xml:space="preserve"> организации на заключение договоров поручительства</w:t>
      </w:r>
      <w:r w:rsidR="002A5049" w:rsidRPr="0047534B">
        <w:rPr>
          <w:sz w:val="28"/>
          <w:szCs w:val="28"/>
        </w:rPr>
        <w:t xml:space="preserve"> и (или) независимых гарантий</w:t>
      </w:r>
      <w:r w:rsidR="00AA1262" w:rsidRPr="0047534B">
        <w:rPr>
          <w:sz w:val="28"/>
          <w:szCs w:val="28"/>
        </w:rPr>
        <w:t>, предусматривающих субсидиарную ответственность Га</w:t>
      </w:r>
      <w:r w:rsidR="002A5049" w:rsidRPr="0047534B">
        <w:rPr>
          <w:sz w:val="28"/>
          <w:szCs w:val="28"/>
        </w:rPr>
        <w:t>рантийного фонда</w:t>
      </w:r>
      <w:r w:rsidR="002207C9" w:rsidRPr="0047534B">
        <w:rPr>
          <w:sz w:val="28"/>
          <w:szCs w:val="28"/>
        </w:rPr>
        <w:t>, в обеспечение обязательств заёмщик</w:t>
      </w:r>
      <w:r w:rsidR="00AA1262" w:rsidRPr="0047534B">
        <w:rPr>
          <w:sz w:val="28"/>
          <w:szCs w:val="28"/>
        </w:rPr>
        <w:t xml:space="preserve">а, основанных на договорах займа, заключаемых с </w:t>
      </w:r>
      <w:proofErr w:type="spellStart"/>
      <w:r w:rsidR="00AA1262" w:rsidRPr="0047534B">
        <w:rPr>
          <w:sz w:val="28"/>
          <w:szCs w:val="28"/>
        </w:rPr>
        <w:t>микрофинансовой</w:t>
      </w:r>
      <w:proofErr w:type="spellEnd"/>
      <w:r w:rsidR="00AA1262" w:rsidRPr="0047534B">
        <w:rPr>
          <w:sz w:val="28"/>
          <w:szCs w:val="28"/>
        </w:rPr>
        <w:t xml:space="preserve"> организацией.</w:t>
      </w:r>
    </w:p>
    <w:p w:rsidR="00527D3E" w:rsidRPr="0047534B" w:rsidRDefault="00B93BE2" w:rsidP="00527D3E">
      <w:pPr>
        <w:pStyle w:val="1"/>
        <w:ind w:firstLine="54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527D3E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4.</w:t>
      </w:r>
      <w:r w:rsidR="00C25969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6</w:t>
      </w:r>
      <w:r w:rsidR="00527D3E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.5. Требования к лизинговым компаниям, участвующим в отборе, устанавливаются «Положением об отборе </w:t>
      </w:r>
      <w:r w:rsidR="000717C3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финансовых организаций, уполномоченных на обеспечение исполнения обязательств субъектов малого и среднего предпринимате</w:t>
      </w:r>
      <w:r w:rsidR="00E21188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льства</w:t>
      </w:r>
      <w:r w:rsidR="005B4B4F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r w:rsidR="005B4B4F" w:rsidRPr="0047534B">
        <w:rPr>
          <w:rFonts w:ascii="Times New Roman" w:hAnsi="Times New Roman" w:cs="Times New Roman"/>
          <w:b w:val="0"/>
          <w:sz w:val="28"/>
          <w:szCs w:val="28"/>
        </w:rPr>
        <w:t>физических лиц, применяющих специальный налоговый режим,</w:t>
      </w:r>
      <w:r w:rsidR="00E21188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и организаций инфраструктуры</w:t>
      </w:r>
      <w:r w:rsidR="000717C3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поддержки субъектов малого и среднего предпринимательства, поручительствами и (или) независимыми гарантиями Гарантийного фонда Владимирской области</w:t>
      </w:r>
      <w:r w:rsidR="00527D3E" w:rsidRPr="0047534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Общими условиями отбора лизинговых компаний являются:   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 xml:space="preserve">.5.1. </w:t>
      </w:r>
      <w:r w:rsidR="0086272B" w:rsidRPr="0047534B">
        <w:rPr>
          <w:sz w:val="28"/>
          <w:szCs w:val="28"/>
        </w:rPr>
        <w:t>Отнесение лизинговой компании к ю</w:t>
      </w:r>
      <w:r w:rsidRPr="0047534B">
        <w:rPr>
          <w:sz w:val="28"/>
          <w:szCs w:val="28"/>
        </w:rPr>
        <w:t>ридическ</w:t>
      </w:r>
      <w:r w:rsidR="0086272B" w:rsidRPr="0047534B">
        <w:rPr>
          <w:sz w:val="28"/>
          <w:szCs w:val="28"/>
        </w:rPr>
        <w:t>ому</w:t>
      </w:r>
      <w:r w:rsidRPr="0047534B">
        <w:rPr>
          <w:sz w:val="28"/>
          <w:szCs w:val="28"/>
        </w:rPr>
        <w:t xml:space="preserve"> лиц</w:t>
      </w:r>
      <w:r w:rsidR="0086272B" w:rsidRPr="0047534B">
        <w:rPr>
          <w:sz w:val="28"/>
          <w:szCs w:val="28"/>
        </w:rPr>
        <w:t>у</w:t>
      </w:r>
      <w:r w:rsidRPr="0047534B">
        <w:rPr>
          <w:sz w:val="28"/>
          <w:szCs w:val="28"/>
        </w:rPr>
        <w:t xml:space="preserve"> – резидент</w:t>
      </w:r>
      <w:r w:rsidR="0086272B" w:rsidRPr="0047534B">
        <w:rPr>
          <w:sz w:val="28"/>
          <w:szCs w:val="28"/>
        </w:rPr>
        <w:t>у</w:t>
      </w:r>
      <w:r w:rsidRPr="0047534B">
        <w:rPr>
          <w:sz w:val="28"/>
          <w:szCs w:val="28"/>
        </w:rPr>
        <w:t xml:space="preserve"> Российской Федерации, зарегистрированн</w:t>
      </w:r>
      <w:r w:rsidR="0086272B" w:rsidRPr="0047534B">
        <w:rPr>
          <w:sz w:val="28"/>
          <w:szCs w:val="28"/>
        </w:rPr>
        <w:t>ому</w:t>
      </w:r>
      <w:r w:rsidRPr="0047534B">
        <w:rPr>
          <w:sz w:val="28"/>
          <w:szCs w:val="28"/>
        </w:rPr>
        <w:t xml:space="preserve"> в соответствии </w:t>
      </w:r>
      <w:r w:rsidR="00421585">
        <w:rPr>
          <w:sz w:val="28"/>
          <w:szCs w:val="28"/>
        </w:rPr>
        <w:t xml:space="preserve">                                             </w:t>
      </w:r>
      <w:r w:rsidRPr="0047534B">
        <w:rPr>
          <w:sz w:val="28"/>
          <w:szCs w:val="28"/>
        </w:rPr>
        <w:t>с законодательством Российской Федерации.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>.5.2. Отсутствие негативной информации в отношении деловой репутации лизинговой компании.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 xml:space="preserve">.5.3. Отсутствие фактов привлечения лизинговой компании </w:t>
      </w:r>
      <w:r w:rsidR="00421585">
        <w:rPr>
          <w:sz w:val="28"/>
          <w:szCs w:val="28"/>
        </w:rPr>
        <w:t xml:space="preserve">                                </w:t>
      </w:r>
      <w:r w:rsidRPr="0047534B">
        <w:rPr>
          <w:sz w:val="28"/>
          <w:szCs w:val="28"/>
        </w:rPr>
        <w:t>к административной ответственности за предшествующий год.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>.5.4. Наличие сформированного портфеля договоров финансовой аренды (лизинга</w:t>
      </w:r>
      <w:r w:rsidR="00B26155" w:rsidRPr="0047534B">
        <w:rPr>
          <w:sz w:val="28"/>
          <w:szCs w:val="28"/>
        </w:rPr>
        <w:t>), заключенных с субъектами МСП,</w:t>
      </w:r>
      <w:r w:rsidRPr="0047534B">
        <w:rPr>
          <w:sz w:val="28"/>
          <w:szCs w:val="28"/>
        </w:rPr>
        <w:t xml:space="preserve"> организациями инфраструктуры поддержки на территории Владимирской области на дату подачи лизинговой компанией заявления</w:t>
      </w:r>
      <w:r w:rsidR="00B26155" w:rsidRPr="0047534B">
        <w:rPr>
          <w:sz w:val="28"/>
          <w:szCs w:val="28"/>
        </w:rPr>
        <w:t xml:space="preserve"> для участия в</w:t>
      </w:r>
      <w:r w:rsidRPr="0047534B">
        <w:rPr>
          <w:sz w:val="28"/>
          <w:szCs w:val="28"/>
        </w:rPr>
        <w:t xml:space="preserve"> отбор</w:t>
      </w:r>
      <w:r w:rsidR="00B26155" w:rsidRPr="0047534B">
        <w:rPr>
          <w:sz w:val="28"/>
          <w:szCs w:val="28"/>
        </w:rPr>
        <w:t>е</w:t>
      </w:r>
      <w:r w:rsidRPr="0047534B">
        <w:rPr>
          <w:sz w:val="28"/>
          <w:szCs w:val="28"/>
        </w:rPr>
        <w:t>, а также специализированных технологий (программ) работы с субъектами МСП.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 xml:space="preserve">.5.5.  </w:t>
      </w:r>
      <w:r w:rsidR="00824BF2" w:rsidRPr="0047534B">
        <w:rPr>
          <w:sz w:val="28"/>
          <w:szCs w:val="28"/>
        </w:rPr>
        <w:t>Наличие положительного значения</w:t>
      </w:r>
      <w:r w:rsidRPr="0047534B">
        <w:rPr>
          <w:sz w:val="28"/>
          <w:szCs w:val="28"/>
        </w:rPr>
        <w:t xml:space="preserve"> собственного капитала и чистых активов за последний отчетный год.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 xml:space="preserve">.5.6. </w:t>
      </w:r>
      <w:r w:rsidR="00824BF2" w:rsidRPr="0047534B">
        <w:rPr>
          <w:sz w:val="28"/>
          <w:szCs w:val="28"/>
        </w:rPr>
        <w:t>Наличие в</w:t>
      </w:r>
      <w:r w:rsidRPr="0047534B">
        <w:rPr>
          <w:sz w:val="28"/>
          <w:szCs w:val="28"/>
        </w:rPr>
        <w:t>еличин</w:t>
      </w:r>
      <w:r w:rsidR="00824BF2" w:rsidRPr="0047534B">
        <w:rPr>
          <w:sz w:val="28"/>
          <w:szCs w:val="28"/>
        </w:rPr>
        <w:t>ы</w:t>
      </w:r>
      <w:r w:rsidRPr="0047534B">
        <w:rPr>
          <w:sz w:val="28"/>
          <w:szCs w:val="28"/>
        </w:rPr>
        <w:t xml:space="preserve"> уставного капитала лизинговой компании за последний отчетный год и за последний отчетный квартал не менее 15 млн. рублей.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 xml:space="preserve">.5.7. Отсутствие </w:t>
      </w:r>
      <w:proofErr w:type="spellStart"/>
      <w:r w:rsidRPr="0047534B">
        <w:rPr>
          <w:sz w:val="28"/>
          <w:szCs w:val="28"/>
        </w:rPr>
        <w:t>нереструктурированной</w:t>
      </w:r>
      <w:proofErr w:type="spellEnd"/>
      <w:r w:rsidRPr="0047534B">
        <w:rPr>
          <w:sz w:val="28"/>
          <w:szCs w:val="28"/>
        </w:rPr>
        <w:t xml:space="preserve"> просроченной задолженности перед бюджетом, внебюджетными фондами и другими государственными органами.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 xml:space="preserve">.5.8. Отсутствие за последний отчетный год и на последнюю квартальную дату убытков, влекущих снижение стоимости чистых активов </w:t>
      </w:r>
      <w:r w:rsidRPr="0047534B">
        <w:rPr>
          <w:sz w:val="28"/>
          <w:szCs w:val="28"/>
        </w:rPr>
        <w:lastRenderedPageBreak/>
        <w:t>более чем на 25 % по сравнению с максимально достигнутым уровнем в течение последних 12 (двенадцати) месяцев.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>.5.9. Отсутствие просроченных платежей свыше 30 (тридцати) дней по обслуживанию кредитного портфеля за последние 180 (сто восемьдесят) календарных дней (положительная кредитная история).</w:t>
      </w:r>
    </w:p>
    <w:p w:rsidR="00527D3E" w:rsidRPr="0047534B" w:rsidRDefault="00527D3E" w:rsidP="00527D3E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527D3E" w:rsidRPr="0047534B" w:rsidRDefault="00527D3E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>.5.10. В отношении лизинговой компании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 либо санкции в виде аннулирования или приостановления действия лицензии (в случае, если деятельность подлежит лицензированию).</w:t>
      </w:r>
    </w:p>
    <w:p w:rsidR="007E0A57" w:rsidRPr="0047534B" w:rsidRDefault="007E0A57" w:rsidP="007E0A57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7E0A57" w:rsidRPr="0047534B" w:rsidRDefault="007E0A57" w:rsidP="00527D3E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>.5.11. Согласие лизинговой компании на заключение договоров поручительства</w:t>
      </w:r>
      <w:r w:rsidR="002A5049" w:rsidRPr="0047534B">
        <w:rPr>
          <w:sz w:val="28"/>
          <w:szCs w:val="28"/>
        </w:rPr>
        <w:t xml:space="preserve"> и (или) независимых гарантий</w:t>
      </w:r>
      <w:r w:rsidRPr="0047534B">
        <w:rPr>
          <w:sz w:val="28"/>
          <w:szCs w:val="28"/>
        </w:rPr>
        <w:t>, предусматривающих субсидиарную ответственность Га</w:t>
      </w:r>
      <w:r w:rsidR="002A5049" w:rsidRPr="0047534B">
        <w:rPr>
          <w:sz w:val="28"/>
          <w:szCs w:val="28"/>
        </w:rPr>
        <w:t>рантийного фонда</w:t>
      </w:r>
      <w:r w:rsidRPr="0047534B">
        <w:rPr>
          <w:sz w:val="28"/>
          <w:szCs w:val="28"/>
        </w:rPr>
        <w:t>, в обеспечение обязательств</w:t>
      </w:r>
      <w:r w:rsidR="002207C9" w:rsidRPr="0047534B">
        <w:rPr>
          <w:sz w:val="28"/>
          <w:szCs w:val="28"/>
        </w:rPr>
        <w:t xml:space="preserve"> заёмщик</w:t>
      </w:r>
      <w:r w:rsidRPr="0047534B">
        <w:rPr>
          <w:sz w:val="28"/>
          <w:szCs w:val="28"/>
        </w:rPr>
        <w:t>а, основанных на договорах финансовой аренды (лизинга), заключаемых с лизинговой компанией.</w:t>
      </w:r>
    </w:p>
    <w:p w:rsidR="0085208B" w:rsidRPr="0047534B" w:rsidRDefault="0085208B" w:rsidP="0085208B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4.6.6. Общими условиями отбора иных организаций являются:   </w:t>
      </w:r>
    </w:p>
    <w:p w:rsidR="0085208B" w:rsidRPr="0047534B" w:rsidRDefault="0085208B" w:rsidP="0085208B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4.6.6.1. Отнесение организации к юридическому лицу – резиденту Российской Федерации, зарегистрированному в соответствии </w:t>
      </w:r>
      <w:r w:rsidR="00421585">
        <w:rPr>
          <w:sz w:val="28"/>
          <w:szCs w:val="28"/>
        </w:rPr>
        <w:t xml:space="preserve">                                    </w:t>
      </w:r>
      <w:r w:rsidRPr="0047534B">
        <w:rPr>
          <w:sz w:val="28"/>
          <w:szCs w:val="28"/>
        </w:rPr>
        <w:t>с законодательством Российской Федерации, осуществляющему финансирование субъектов МСП</w:t>
      </w:r>
      <w:r w:rsidR="004E7685" w:rsidRPr="0047534B">
        <w:rPr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(или) организаций инфраструктуры</w:t>
      </w:r>
      <w:r w:rsidR="000B0EB7" w:rsidRPr="0047534B">
        <w:rPr>
          <w:sz w:val="28"/>
          <w:szCs w:val="28"/>
        </w:rPr>
        <w:t xml:space="preserve"> поддержки</w:t>
      </w:r>
      <w:r w:rsidRPr="0047534B">
        <w:rPr>
          <w:sz w:val="28"/>
          <w:szCs w:val="28"/>
        </w:rPr>
        <w:t>.</w:t>
      </w:r>
    </w:p>
    <w:p w:rsidR="0085208B" w:rsidRPr="0047534B" w:rsidRDefault="0085208B" w:rsidP="0085208B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4.6.6.2. Наличие опыта работы </w:t>
      </w:r>
      <w:r w:rsidR="00E5386C" w:rsidRPr="0047534B">
        <w:rPr>
          <w:sz w:val="28"/>
          <w:szCs w:val="28"/>
        </w:rPr>
        <w:t xml:space="preserve">с </w:t>
      </w:r>
      <w:r w:rsidRPr="0047534B">
        <w:rPr>
          <w:sz w:val="28"/>
          <w:szCs w:val="28"/>
        </w:rPr>
        <w:t>субъект</w:t>
      </w:r>
      <w:r w:rsidR="00E5386C" w:rsidRPr="0047534B">
        <w:rPr>
          <w:sz w:val="28"/>
          <w:szCs w:val="28"/>
        </w:rPr>
        <w:t>ами</w:t>
      </w:r>
      <w:r w:rsidRPr="0047534B">
        <w:rPr>
          <w:sz w:val="28"/>
          <w:szCs w:val="28"/>
        </w:rPr>
        <w:t xml:space="preserve"> МСП и (или) организаци</w:t>
      </w:r>
      <w:r w:rsidR="00422F2E" w:rsidRPr="0047534B">
        <w:rPr>
          <w:sz w:val="28"/>
          <w:szCs w:val="28"/>
        </w:rPr>
        <w:t>ями</w:t>
      </w:r>
      <w:r w:rsidRPr="0047534B">
        <w:rPr>
          <w:sz w:val="28"/>
          <w:szCs w:val="28"/>
        </w:rPr>
        <w:t xml:space="preserve"> инфраструктуры </w:t>
      </w:r>
      <w:r w:rsidR="000B0EB7" w:rsidRPr="0047534B">
        <w:rPr>
          <w:sz w:val="28"/>
          <w:szCs w:val="28"/>
        </w:rPr>
        <w:t xml:space="preserve">поддержки </w:t>
      </w:r>
      <w:r w:rsidRPr="0047534B">
        <w:rPr>
          <w:sz w:val="28"/>
          <w:szCs w:val="28"/>
        </w:rPr>
        <w:t xml:space="preserve">не менее 6 (шести) месяцев. </w:t>
      </w:r>
    </w:p>
    <w:p w:rsidR="0085208B" w:rsidRPr="0047534B" w:rsidRDefault="0085208B" w:rsidP="0085208B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4.6.6.3. Отсутствие </w:t>
      </w:r>
      <w:proofErr w:type="spellStart"/>
      <w:r w:rsidRPr="0047534B">
        <w:rPr>
          <w:sz w:val="28"/>
          <w:szCs w:val="28"/>
        </w:rPr>
        <w:t>нереструктурированной</w:t>
      </w:r>
      <w:proofErr w:type="spellEnd"/>
      <w:r w:rsidRPr="0047534B">
        <w:rPr>
          <w:sz w:val="28"/>
          <w:szCs w:val="28"/>
        </w:rPr>
        <w:t xml:space="preserve"> просроченной задолженности перед бюджетом, внебюджетными фондами и другими государственными органами.</w:t>
      </w:r>
    </w:p>
    <w:p w:rsidR="0085208B" w:rsidRPr="0047534B" w:rsidRDefault="0085208B" w:rsidP="008520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4.6.6.4. Наличие положительного аудиторского заключения по итогам работы за последний отчетный год (для организаций, осуществляющих деятельность более одного года).</w:t>
      </w:r>
    </w:p>
    <w:p w:rsidR="0085208B" w:rsidRPr="0047534B" w:rsidRDefault="0085208B" w:rsidP="0085208B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4.6.6.5. </w:t>
      </w:r>
      <w:r w:rsidR="00F92D53" w:rsidRPr="0047534B">
        <w:rPr>
          <w:sz w:val="28"/>
          <w:szCs w:val="28"/>
        </w:rPr>
        <w:t xml:space="preserve">Отсутствие негативной информации в отношении деловой </w:t>
      </w:r>
      <w:r w:rsidR="00673721" w:rsidRPr="0047534B">
        <w:rPr>
          <w:sz w:val="28"/>
          <w:szCs w:val="28"/>
        </w:rPr>
        <w:t>репутации</w:t>
      </w:r>
      <w:r w:rsidR="00F92D53" w:rsidRPr="0047534B">
        <w:rPr>
          <w:sz w:val="28"/>
          <w:szCs w:val="28"/>
        </w:rPr>
        <w:t xml:space="preserve"> организации.</w:t>
      </w:r>
    </w:p>
    <w:p w:rsidR="00F92D53" w:rsidRPr="0047534B" w:rsidRDefault="00F92D53" w:rsidP="00F92D53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4.6.6.6. Отсутствие фактов привлечения к административной ответственности за предшествующий год.</w:t>
      </w:r>
    </w:p>
    <w:p w:rsidR="00F92D53" w:rsidRPr="0047534B" w:rsidRDefault="00F92D53" w:rsidP="00F92D53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4.6.6.7. </w:t>
      </w:r>
      <w:r w:rsidR="00673721" w:rsidRPr="0047534B">
        <w:rPr>
          <w:sz w:val="28"/>
          <w:szCs w:val="28"/>
        </w:rPr>
        <w:t xml:space="preserve">Неприменение в отношении </w:t>
      </w:r>
      <w:r w:rsidRPr="0047534B">
        <w:rPr>
          <w:sz w:val="28"/>
          <w:szCs w:val="28"/>
        </w:rPr>
        <w:t xml:space="preserve">организации </w:t>
      </w:r>
      <w:r w:rsidR="00673721" w:rsidRPr="0047534B">
        <w:rPr>
          <w:sz w:val="28"/>
          <w:szCs w:val="28"/>
        </w:rPr>
        <w:t xml:space="preserve">процедур </w:t>
      </w:r>
      <w:r w:rsidRPr="0047534B">
        <w:rPr>
          <w:sz w:val="28"/>
          <w:szCs w:val="28"/>
        </w:rPr>
        <w:t>несостоятельности (банкротства), в том числе наблюдения, финансового оздоровления, внешн</w:t>
      </w:r>
      <w:r w:rsidR="00673721" w:rsidRPr="0047534B">
        <w:rPr>
          <w:sz w:val="28"/>
          <w:szCs w:val="28"/>
        </w:rPr>
        <w:t>его управления, конкурсного производства.</w:t>
      </w:r>
    </w:p>
    <w:p w:rsidR="00673721" w:rsidRPr="0047534B" w:rsidRDefault="00673721" w:rsidP="00F92D53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В отборе иных организаций, осуществляющих финансирование субъектов МСП</w:t>
      </w:r>
      <w:r w:rsidR="00E124B9" w:rsidRPr="0047534B">
        <w:rPr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(или) организаций инфраструктуры</w:t>
      </w:r>
      <w:r w:rsidR="005E4152" w:rsidRPr="0047534B">
        <w:rPr>
          <w:sz w:val="28"/>
          <w:szCs w:val="28"/>
        </w:rPr>
        <w:t xml:space="preserve"> поддержки</w:t>
      </w:r>
      <w:r w:rsidRPr="0047534B">
        <w:rPr>
          <w:sz w:val="28"/>
          <w:szCs w:val="28"/>
        </w:rPr>
        <w:t xml:space="preserve"> на право заключения соглашения о сотрудничестве по предоставлению поручительств Гарантийного фонда могут принять участие организации, учредителем (-</w:t>
      </w:r>
      <w:proofErr w:type="spellStart"/>
      <w:r w:rsidRPr="0047534B">
        <w:rPr>
          <w:sz w:val="28"/>
          <w:szCs w:val="28"/>
        </w:rPr>
        <w:t>лями</w:t>
      </w:r>
      <w:proofErr w:type="spellEnd"/>
      <w:r w:rsidRPr="0047534B">
        <w:rPr>
          <w:sz w:val="28"/>
          <w:szCs w:val="28"/>
        </w:rPr>
        <w:t xml:space="preserve">) (одним из учредителей) которых является Владимирская область и (или) Российская Федерация, осуществляющие финансирование субъектов </w:t>
      </w:r>
      <w:r w:rsidRPr="0047534B">
        <w:rPr>
          <w:sz w:val="28"/>
          <w:szCs w:val="28"/>
        </w:rPr>
        <w:lastRenderedPageBreak/>
        <w:t>МСП</w:t>
      </w:r>
      <w:r w:rsidR="000667C8" w:rsidRPr="0047534B">
        <w:rPr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(или) организаций инфраструктуры</w:t>
      </w:r>
      <w:r w:rsidR="005E4152" w:rsidRPr="0047534B">
        <w:rPr>
          <w:sz w:val="28"/>
          <w:szCs w:val="28"/>
        </w:rPr>
        <w:t xml:space="preserve"> поддержки</w:t>
      </w:r>
      <w:r w:rsidRPr="0047534B">
        <w:rPr>
          <w:sz w:val="28"/>
          <w:szCs w:val="28"/>
        </w:rPr>
        <w:t>, при условии соответствия таких организаций критериям, установленным  пунктом 4.6.6. настоящего Положения.</w:t>
      </w:r>
    </w:p>
    <w:p w:rsidR="00166C78" w:rsidRPr="0047534B" w:rsidRDefault="00166C78" w:rsidP="00673721">
      <w:pPr>
        <w:adjustRightInd w:val="0"/>
        <w:spacing w:line="120" w:lineRule="exact"/>
        <w:jc w:val="both"/>
        <w:rPr>
          <w:sz w:val="28"/>
          <w:szCs w:val="28"/>
        </w:rPr>
      </w:pPr>
    </w:p>
    <w:p w:rsidR="00166C78" w:rsidRPr="0047534B" w:rsidRDefault="00166C78" w:rsidP="00166C78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85208B" w:rsidRPr="0047534B">
        <w:rPr>
          <w:sz w:val="28"/>
          <w:szCs w:val="28"/>
        </w:rPr>
        <w:t>.7</w:t>
      </w:r>
      <w:r w:rsidRPr="0047534B">
        <w:rPr>
          <w:sz w:val="28"/>
          <w:szCs w:val="28"/>
        </w:rPr>
        <w:t>. Гарантийный фонд ежеквартально осуществляет мониторинг деятельности финансовых организаций на соответствие критериям, установленным пункт</w:t>
      </w:r>
      <w:r w:rsidR="003B329E" w:rsidRPr="0047534B">
        <w:rPr>
          <w:sz w:val="28"/>
          <w:szCs w:val="28"/>
        </w:rPr>
        <w:t>о</w:t>
      </w:r>
      <w:r w:rsidRPr="0047534B">
        <w:rPr>
          <w:sz w:val="28"/>
          <w:szCs w:val="28"/>
        </w:rPr>
        <w:t>м 4.</w:t>
      </w:r>
      <w:r w:rsidR="003B329E" w:rsidRPr="0047534B">
        <w:rPr>
          <w:sz w:val="28"/>
          <w:szCs w:val="28"/>
        </w:rPr>
        <w:t>6</w:t>
      </w:r>
      <w:r w:rsidRPr="0047534B">
        <w:rPr>
          <w:sz w:val="28"/>
          <w:szCs w:val="28"/>
        </w:rPr>
        <w:t xml:space="preserve">. настоящего Положения для каждой из таких организаций (кредитных организаций, лизинговых компаний, </w:t>
      </w:r>
      <w:proofErr w:type="spellStart"/>
      <w:r w:rsidRPr="0047534B">
        <w:rPr>
          <w:sz w:val="28"/>
          <w:szCs w:val="28"/>
        </w:rPr>
        <w:t>микрофинансовых</w:t>
      </w:r>
      <w:proofErr w:type="spellEnd"/>
      <w:r w:rsidRPr="0047534B">
        <w:rPr>
          <w:sz w:val="28"/>
          <w:szCs w:val="28"/>
        </w:rPr>
        <w:t xml:space="preserve"> организаций, иных организаций). По результатам мониторинга Наблюдательный совет принимает решение о продолжении или приостановлении сотрудничества.</w:t>
      </w:r>
    </w:p>
    <w:p w:rsidR="00166C78" w:rsidRPr="0047534B" w:rsidRDefault="00166C78" w:rsidP="00166C78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BF592C" w:rsidRPr="0047534B" w:rsidRDefault="00BF592C" w:rsidP="00BF592C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4.</w:t>
      </w:r>
      <w:r w:rsidR="00C25969" w:rsidRPr="0047534B">
        <w:rPr>
          <w:sz w:val="28"/>
          <w:szCs w:val="28"/>
        </w:rPr>
        <w:t>6</w:t>
      </w:r>
      <w:r w:rsidR="0085208B" w:rsidRPr="0047534B">
        <w:rPr>
          <w:sz w:val="28"/>
          <w:szCs w:val="28"/>
        </w:rPr>
        <w:t>.8</w:t>
      </w:r>
      <w:r w:rsidRPr="0047534B">
        <w:rPr>
          <w:sz w:val="28"/>
          <w:szCs w:val="28"/>
        </w:rPr>
        <w:t xml:space="preserve">. Участие финансовой организации в программе предоставления поручительств </w:t>
      </w:r>
      <w:r w:rsidR="002A5049" w:rsidRPr="0047534B">
        <w:rPr>
          <w:sz w:val="28"/>
          <w:szCs w:val="28"/>
        </w:rPr>
        <w:t xml:space="preserve">и (или) независимых гарантий </w:t>
      </w:r>
      <w:r w:rsidRPr="0047534B">
        <w:rPr>
          <w:sz w:val="28"/>
          <w:szCs w:val="28"/>
        </w:rPr>
        <w:t>Гарантийного фонда может быть досрочно прекращено и соглашение о порядке сотрудничества по программе предоставления поручительств</w:t>
      </w:r>
      <w:r w:rsidR="00E74DEF" w:rsidRPr="0047534B">
        <w:rPr>
          <w:sz w:val="28"/>
          <w:szCs w:val="28"/>
        </w:rPr>
        <w:t xml:space="preserve"> и (или) независимых гарантий </w:t>
      </w:r>
      <w:r w:rsidRPr="0047534B">
        <w:rPr>
          <w:sz w:val="28"/>
          <w:szCs w:val="28"/>
        </w:rPr>
        <w:t xml:space="preserve">расторгнуто по решению Наблюдательного совета Гарантийного фонда в следующих случаях: </w:t>
      </w:r>
    </w:p>
    <w:p w:rsidR="00BF592C" w:rsidRPr="0047534B" w:rsidRDefault="00BF592C" w:rsidP="00331059">
      <w:pPr>
        <w:adjustRightInd w:val="0"/>
        <w:spacing w:line="120" w:lineRule="exact"/>
        <w:jc w:val="both"/>
        <w:rPr>
          <w:sz w:val="28"/>
          <w:szCs w:val="28"/>
        </w:rPr>
      </w:pPr>
    </w:p>
    <w:p w:rsidR="00BF592C" w:rsidRPr="00E33A2B" w:rsidRDefault="00BF592C" w:rsidP="00BF592C">
      <w:pPr>
        <w:adjustRightInd w:val="0"/>
        <w:ind w:firstLine="54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- если отношение общей суммы обязательств, исполненных Гарантийным фондом перед финансовой организацией по договорам поручительства, к общей сумме обязательств субъектов МСП</w:t>
      </w:r>
      <w:r w:rsidR="00B2095E" w:rsidRPr="0047534B">
        <w:rPr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организаций инфраструктуры поддержки перед конкретной финансовой организацией, обеспеченных поручительствами</w:t>
      </w:r>
      <w:r w:rsidR="00A70981" w:rsidRPr="0047534B">
        <w:rPr>
          <w:sz w:val="28"/>
          <w:szCs w:val="28"/>
        </w:rPr>
        <w:t xml:space="preserve"> и (или) независимыми гарантиями </w:t>
      </w:r>
      <w:r w:rsidRPr="0047534B">
        <w:rPr>
          <w:sz w:val="28"/>
          <w:szCs w:val="28"/>
        </w:rPr>
        <w:t xml:space="preserve"> Гарантийного фонда, на протя</w:t>
      </w:r>
      <w:r w:rsidRPr="00E33A2B">
        <w:rPr>
          <w:sz w:val="28"/>
          <w:szCs w:val="28"/>
        </w:rPr>
        <w:t xml:space="preserve">жении 3 (трех) месяцев подряд превышает </w:t>
      </w:r>
      <w:r w:rsidR="003B329E" w:rsidRPr="00E33A2B">
        <w:rPr>
          <w:sz w:val="28"/>
          <w:szCs w:val="28"/>
        </w:rPr>
        <w:t>уровень</w:t>
      </w:r>
      <w:r w:rsidRPr="00E33A2B">
        <w:rPr>
          <w:sz w:val="28"/>
          <w:szCs w:val="28"/>
        </w:rPr>
        <w:t xml:space="preserve"> просроченной задолженности </w:t>
      </w:r>
      <w:r w:rsidR="003B329E" w:rsidRPr="00E33A2B">
        <w:rPr>
          <w:sz w:val="28"/>
          <w:szCs w:val="28"/>
        </w:rPr>
        <w:t xml:space="preserve">в общем объеме задолженности по кредитам, предоставленным субъектам МСП (в целом по Российской Федерации) </w:t>
      </w:r>
      <w:r w:rsidRPr="00E33A2B">
        <w:rPr>
          <w:sz w:val="28"/>
          <w:szCs w:val="28"/>
        </w:rPr>
        <w:t xml:space="preserve"> по данным Банка России в соответствующих месяцах; </w:t>
      </w:r>
    </w:p>
    <w:p w:rsidR="00BF592C" w:rsidRPr="00E33A2B" w:rsidRDefault="00BF592C" w:rsidP="00BF592C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BF592C" w:rsidRPr="00E33A2B" w:rsidRDefault="00BF592C" w:rsidP="00BF592C">
      <w:pPr>
        <w:adjustRightInd w:val="0"/>
        <w:spacing w:after="120"/>
        <w:ind w:firstLine="539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- нахождение кредитной организации в процедуре санации;</w:t>
      </w:r>
    </w:p>
    <w:p w:rsidR="00BF592C" w:rsidRPr="00E33A2B" w:rsidRDefault="00BF592C" w:rsidP="00BF592C">
      <w:pPr>
        <w:adjustRightInd w:val="0"/>
        <w:ind w:firstLine="540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- нахождение финансовой организации в процедуре несостоятельности (банкротства).</w:t>
      </w:r>
    </w:p>
    <w:p w:rsidR="00BF592C" w:rsidRPr="00E33A2B" w:rsidRDefault="00BF592C" w:rsidP="00BF592C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BF592C" w:rsidRPr="00E33A2B" w:rsidRDefault="00BF592C" w:rsidP="00BF592C">
      <w:pPr>
        <w:adjustRightInd w:val="0"/>
        <w:ind w:firstLine="540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- ликвидации финансовой организации;</w:t>
      </w:r>
    </w:p>
    <w:p w:rsidR="00BF592C" w:rsidRPr="00E33A2B" w:rsidRDefault="00BF592C" w:rsidP="00BF592C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BF592C" w:rsidRPr="00E33A2B" w:rsidRDefault="00BF592C" w:rsidP="00BF592C">
      <w:pPr>
        <w:adjustRightInd w:val="0"/>
        <w:spacing w:after="120"/>
        <w:ind w:firstLine="539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- применения к кредитной организации санкций Банка России в форме запрета на совершение отдельных банковских операций и открытие филиалов, а также в виде приостановления действия/отзыва лицензии на осуществление отдельных банковских операций (к данному требованию не относится отзыв/приостановление лицензии профессионального участника рынка ценных бумаг);</w:t>
      </w:r>
    </w:p>
    <w:p w:rsidR="00BF592C" w:rsidRPr="00E33A2B" w:rsidRDefault="001B1097" w:rsidP="00BF592C">
      <w:pPr>
        <w:adjustRightInd w:val="0"/>
        <w:spacing w:after="120"/>
        <w:ind w:firstLine="539"/>
        <w:jc w:val="both"/>
        <w:rPr>
          <w:sz w:val="28"/>
          <w:szCs w:val="28"/>
        </w:rPr>
      </w:pPr>
      <w:r w:rsidRPr="00E33A2B">
        <w:rPr>
          <w:sz w:val="28"/>
          <w:szCs w:val="28"/>
        </w:rPr>
        <w:t xml:space="preserve">- наличие у кредитной организации или </w:t>
      </w:r>
      <w:proofErr w:type="spellStart"/>
      <w:r w:rsidRPr="00E33A2B">
        <w:rPr>
          <w:sz w:val="28"/>
          <w:szCs w:val="28"/>
        </w:rPr>
        <w:t>микрофинансовой</w:t>
      </w:r>
      <w:proofErr w:type="spellEnd"/>
      <w:r w:rsidRPr="00E33A2B">
        <w:rPr>
          <w:sz w:val="28"/>
          <w:szCs w:val="28"/>
        </w:rPr>
        <w:t xml:space="preserve"> организации</w:t>
      </w:r>
      <w:r w:rsidR="00BF592C" w:rsidRPr="00E33A2B">
        <w:rPr>
          <w:sz w:val="28"/>
          <w:szCs w:val="28"/>
        </w:rPr>
        <w:t xml:space="preserve"> неисполненных предписаний Банка России; </w:t>
      </w:r>
    </w:p>
    <w:p w:rsidR="001B1097" w:rsidRDefault="00BF592C" w:rsidP="00BF592C">
      <w:pPr>
        <w:adjustRightInd w:val="0"/>
        <w:ind w:firstLine="540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-</w:t>
      </w:r>
      <w:r w:rsidR="001B1097" w:rsidRPr="00E33A2B">
        <w:rPr>
          <w:sz w:val="28"/>
          <w:szCs w:val="28"/>
        </w:rPr>
        <w:t xml:space="preserve"> </w:t>
      </w:r>
      <w:r w:rsidR="002636D1" w:rsidRPr="00E33A2B">
        <w:rPr>
          <w:sz w:val="28"/>
          <w:szCs w:val="28"/>
        </w:rPr>
        <w:t>в случае выявления в результате ежеквартального монито</w:t>
      </w:r>
      <w:r w:rsidR="0032229C" w:rsidRPr="00E33A2B">
        <w:rPr>
          <w:sz w:val="28"/>
          <w:szCs w:val="28"/>
        </w:rPr>
        <w:t>ринга финансовых организаций не</w:t>
      </w:r>
      <w:r w:rsidR="002636D1" w:rsidRPr="00E33A2B">
        <w:rPr>
          <w:sz w:val="28"/>
          <w:szCs w:val="28"/>
        </w:rPr>
        <w:t>соответствия</w:t>
      </w:r>
      <w:r w:rsidR="001B1097" w:rsidRPr="00E33A2B">
        <w:rPr>
          <w:sz w:val="28"/>
          <w:szCs w:val="28"/>
        </w:rPr>
        <w:t xml:space="preserve"> финансовой организации </w:t>
      </w:r>
      <w:r w:rsidR="001B1097" w:rsidRPr="00E33A2B">
        <w:rPr>
          <w:sz w:val="28"/>
          <w:szCs w:val="28"/>
        </w:rPr>
        <w:lastRenderedPageBreak/>
        <w:t>критериям,</w:t>
      </w:r>
      <w:r w:rsidR="00A64405" w:rsidRPr="00E33A2B">
        <w:rPr>
          <w:sz w:val="28"/>
          <w:szCs w:val="28"/>
        </w:rPr>
        <w:t xml:space="preserve"> установленным</w:t>
      </w:r>
      <w:r w:rsidR="001B1097" w:rsidRPr="00E33A2B">
        <w:rPr>
          <w:sz w:val="28"/>
          <w:szCs w:val="28"/>
        </w:rPr>
        <w:t xml:space="preserve"> настоящ</w:t>
      </w:r>
      <w:r w:rsidR="00BE284D" w:rsidRPr="00E33A2B">
        <w:rPr>
          <w:sz w:val="28"/>
          <w:szCs w:val="28"/>
        </w:rPr>
        <w:t>им</w:t>
      </w:r>
      <w:r w:rsidR="001B1097" w:rsidRPr="00E33A2B">
        <w:rPr>
          <w:sz w:val="28"/>
          <w:szCs w:val="28"/>
        </w:rPr>
        <w:t xml:space="preserve"> Положени</w:t>
      </w:r>
      <w:r w:rsidR="00BE284D" w:rsidRPr="00E33A2B">
        <w:rPr>
          <w:sz w:val="28"/>
          <w:szCs w:val="28"/>
        </w:rPr>
        <w:t>ем</w:t>
      </w:r>
      <w:r w:rsidR="001B1097" w:rsidRPr="00E33A2B">
        <w:rPr>
          <w:sz w:val="28"/>
          <w:szCs w:val="28"/>
        </w:rPr>
        <w:t xml:space="preserve"> для каждой из таких организаций (кредитных организаций, лизинговых компаний, </w:t>
      </w:r>
      <w:proofErr w:type="spellStart"/>
      <w:r w:rsidR="001B1097" w:rsidRPr="00E33A2B">
        <w:rPr>
          <w:sz w:val="28"/>
          <w:szCs w:val="28"/>
        </w:rPr>
        <w:t>микрофинансовых</w:t>
      </w:r>
      <w:proofErr w:type="spellEnd"/>
      <w:r w:rsidR="001B1097" w:rsidRPr="00E33A2B">
        <w:rPr>
          <w:sz w:val="28"/>
          <w:szCs w:val="28"/>
        </w:rPr>
        <w:t xml:space="preserve"> организаций, иных организаций).</w:t>
      </w:r>
    </w:p>
    <w:p w:rsidR="00B2095E" w:rsidRPr="00E33A2B" w:rsidRDefault="00B2095E" w:rsidP="00BF592C">
      <w:pPr>
        <w:adjustRightInd w:val="0"/>
        <w:ind w:firstLine="540"/>
        <w:jc w:val="both"/>
        <w:rPr>
          <w:sz w:val="28"/>
          <w:szCs w:val="28"/>
        </w:rPr>
      </w:pPr>
    </w:p>
    <w:p w:rsidR="00527D3E" w:rsidRPr="00E33A2B" w:rsidRDefault="00527D3E" w:rsidP="00166C78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29EC" w:rsidRDefault="002829EC" w:rsidP="006C2F7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2B">
        <w:rPr>
          <w:rFonts w:ascii="Times New Roman" w:hAnsi="Times New Roman" w:cs="Times New Roman"/>
          <w:b/>
          <w:sz w:val="28"/>
          <w:szCs w:val="28"/>
        </w:rPr>
        <w:t>5.</w:t>
      </w:r>
      <w:r w:rsidRPr="00E33A2B">
        <w:rPr>
          <w:rFonts w:ascii="Times New Roman" w:hAnsi="Times New Roman" w:cs="Times New Roman"/>
          <w:sz w:val="28"/>
          <w:szCs w:val="28"/>
        </w:rPr>
        <w:t xml:space="preserve"> </w:t>
      </w:r>
      <w:r w:rsidRPr="00E33A2B">
        <w:rPr>
          <w:rFonts w:ascii="Times New Roman" w:hAnsi="Times New Roman" w:cs="Times New Roman"/>
          <w:b/>
          <w:sz w:val="28"/>
          <w:szCs w:val="28"/>
        </w:rPr>
        <w:t>Порядок определения размера поручительств и (или) независимых гарантий, планируемых к выд</w:t>
      </w:r>
      <w:r w:rsidR="006C2F71">
        <w:rPr>
          <w:rFonts w:ascii="Times New Roman" w:hAnsi="Times New Roman" w:cs="Times New Roman"/>
          <w:b/>
          <w:sz w:val="28"/>
          <w:szCs w:val="28"/>
        </w:rPr>
        <w:t>аче в следующем финансовом году</w:t>
      </w:r>
    </w:p>
    <w:p w:rsidR="00B2095E" w:rsidRPr="00E33A2B" w:rsidRDefault="00B2095E" w:rsidP="002829E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9EC" w:rsidRPr="00E33A2B" w:rsidRDefault="002829EC" w:rsidP="002829EC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29EC" w:rsidRPr="00AF6D87" w:rsidRDefault="002829EC" w:rsidP="00282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A2B">
        <w:rPr>
          <w:rFonts w:ascii="Times New Roman" w:hAnsi="Times New Roman" w:cs="Times New Roman"/>
          <w:sz w:val="28"/>
          <w:szCs w:val="28"/>
        </w:rPr>
        <w:t>5.1. Размер поручительств и (или) независимых га</w:t>
      </w:r>
      <w:r w:rsidR="004B63B9">
        <w:rPr>
          <w:rFonts w:ascii="Times New Roman" w:hAnsi="Times New Roman" w:cs="Times New Roman"/>
          <w:sz w:val="28"/>
          <w:szCs w:val="28"/>
        </w:rPr>
        <w:t>рантий РГО, планируемых к выдаче</w:t>
      </w:r>
      <w:r w:rsidRPr="00E33A2B">
        <w:rPr>
          <w:rFonts w:ascii="Times New Roman" w:hAnsi="Times New Roman" w:cs="Times New Roman"/>
          <w:sz w:val="28"/>
          <w:szCs w:val="28"/>
        </w:rPr>
        <w:t xml:space="preserve"> в следующем финансовом году, устанавливается исходя из гарантийного капитала, действующего портфеля поручительств и (или) независимых гарантий и операционного лимита на вновь принятые условные обязательства кредитного характера на год (далее – операционный лимит на вновь принятые условные обязательства на год) с целью определения максимального размера поручительств и (или) независимых гарантий, которые могут быть предоставлены Гарантийным фондом по обязательствам субъектов МСП</w:t>
      </w:r>
      <w:r w:rsidR="00D43970">
        <w:rPr>
          <w:rFonts w:ascii="Times New Roman" w:hAnsi="Times New Roman" w:cs="Times New Roman"/>
          <w:sz w:val="28"/>
          <w:szCs w:val="28"/>
        </w:rPr>
        <w:t xml:space="preserve">, </w:t>
      </w:r>
      <w:r w:rsidR="00D43970" w:rsidRPr="0047534B">
        <w:rPr>
          <w:rFonts w:ascii="Times New Roman" w:hAnsi="Times New Roman" w:cs="Times New Roman"/>
          <w:sz w:val="28"/>
          <w:szCs w:val="28"/>
        </w:rPr>
        <w:t>физических лиц, применяющих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Pr="00AF6D87">
        <w:rPr>
          <w:rFonts w:ascii="Times New Roman" w:hAnsi="Times New Roman" w:cs="Times New Roman"/>
          <w:sz w:val="28"/>
          <w:szCs w:val="28"/>
        </w:rPr>
        <w:t>и</w:t>
      </w:r>
      <w:r w:rsidR="00D6059D" w:rsidRPr="00AF6D87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F6D87">
        <w:rPr>
          <w:rFonts w:ascii="Times New Roman" w:hAnsi="Times New Roman" w:cs="Times New Roman"/>
          <w:sz w:val="28"/>
          <w:szCs w:val="28"/>
        </w:rPr>
        <w:t xml:space="preserve"> организаций инфраструктуры поддержки в следующем финансовом году.</w:t>
      </w:r>
      <w:r w:rsidR="00F937FE" w:rsidRPr="00AF6D87">
        <w:rPr>
          <w:rFonts w:ascii="Times New Roman" w:hAnsi="Times New Roman" w:cs="Times New Roman"/>
          <w:sz w:val="28"/>
          <w:szCs w:val="28"/>
        </w:rPr>
        <w:t xml:space="preserve"> Формула подсчета операционного лимита Гарантийного фонда на вновь принятые условные обязательства на год приведена в Приложении №</w:t>
      </w:r>
      <w:r w:rsidR="00D6059D"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="00F937FE" w:rsidRPr="00AF6D87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2829EC" w:rsidRPr="00AF6D87" w:rsidRDefault="002829EC" w:rsidP="002829EC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965700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D87">
        <w:rPr>
          <w:rFonts w:ascii="Times New Roman" w:hAnsi="Times New Roman" w:cs="Times New Roman"/>
          <w:sz w:val="28"/>
          <w:szCs w:val="28"/>
        </w:rPr>
        <w:t>5.2.</w:t>
      </w:r>
      <w:r w:rsidR="00C52C61" w:rsidRPr="00AF6D87">
        <w:rPr>
          <w:rFonts w:ascii="Times New Roman" w:hAnsi="Times New Roman" w:cs="Times New Roman"/>
          <w:sz w:val="28"/>
          <w:szCs w:val="28"/>
        </w:rPr>
        <w:t xml:space="preserve"> </w:t>
      </w:r>
      <w:r w:rsidRPr="00AF6D87">
        <w:rPr>
          <w:rFonts w:ascii="Times New Roman" w:hAnsi="Times New Roman" w:cs="Times New Roman"/>
          <w:sz w:val="28"/>
          <w:szCs w:val="28"/>
        </w:rPr>
        <w:t>В целях обеспечения приемлемого уровня рисков Гарантийный фонд утверждает систему лимитов по операциям предоставления поручительств и (или) независимых гарантий по обязательствам субъектов МСП</w:t>
      </w:r>
      <w:r w:rsidR="00311EE1" w:rsidRPr="00AF6D87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режим,</w:t>
      </w:r>
      <w:r w:rsidRPr="00AF6D87">
        <w:rPr>
          <w:rFonts w:ascii="Times New Roman" w:hAnsi="Times New Roman" w:cs="Times New Roman"/>
          <w:sz w:val="28"/>
          <w:szCs w:val="28"/>
        </w:rPr>
        <w:t xml:space="preserve"> и</w:t>
      </w:r>
      <w:r w:rsidR="00D6059D" w:rsidRPr="00AF6D87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AF6D8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инфраструктуры поддержки, которая включает в себя следующие лимиты:</w:t>
      </w:r>
    </w:p>
    <w:p w:rsidR="00965700" w:rsidRPr="0047534B" w:rsidRDefault="00965700" w:rsidP="00965700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965700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5.2.1. Общий операционный лимит условных обязательств кредитного характера (общий операционный лимит условных обязательств) Гарантийного фонда.</w:t>
      </w:r>
    </w:p>
    <w:p w:rsidR="00965700" w:rsidRPr="0047534B" w:rsidRDefault="00965700" w:rsidP="00965700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965700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Под общим операционным лимитом условных обязательств для целей настоящего Положения</w:t>
      </w:r>
      <w:r w:rsidR="0032229C" w:rsidRPr="0047534B">
        <w:rPr>
          <w:rFonts w:ascii="Times New Roman" w:hAnsi="Times New Roman" w:cs="Times New Roman"/>
          <w:sz w:val="28"/>
          <w:szCs w:val="28"/>
        </w:rPr>
        <w:t xml:space="preserve"> понимается сумма портфеля</w:t>
      </w:r>
      <w:r w:rsidRPr="0047534B">
        <w:rPr>
          <w:rFonts w:ascii="Times New Roman" w:hAnsi="Times New Roman" w:cs="Times New Roman"/>
          <w:sz w:val="28"/>
          <w:szCs w:val="28"/>
        </w:rPr>
        <w:t xml:space="preserve"> действующих поручительств и операционного лимита на вновь принятые условные обязательства на год, то есть максимальный объем поручительств и (или) независимых гарантий, которые могут быть предоставлены Гарантийным фондом в обеспечение обязательств субъектов МСП</w:t>
      </w:r>
      <w:r w:rsidR="00687F96" w:rsidRPr="0047534B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Pr="00AF6D87">
        <w:rPr>
          <w:rFonts w:ascii="Times New Roman" w:hAnsi="Times New Roman" w:cs="Times New Roman"/>
          <w:sz w:val="28"/>
          <w:szCs w:val="28"/>
        </w:rPr>
        <w:t xml:space="preserve">и </w:t>
      </w:r>
      <w:r w:rsidR="005447B2" w:rsidRPr="00AF6D8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AF6D87">
        <w:rPr>
          <w:rFonts w:ascii="Times New Roman" w:hAnsi="Times New Roman" w:cs="Times New Roman"/>
          <w:sz w:val="28"/>
          <w:szCs w:val="28"/>
        </w:rPr>
        <w:t>организаций инфраструктуры поддержки по договорам с финансовыми организациями</w:t>
      </w:r>
      <w:r w:rsidRPr="00475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5700" w:rsidRPr="0047534B" w:rsidRDefault="00965700" w:rsidP="00965700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965700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5.2.2. Операционный лимит на вновь принятые условные обязательства</w:t>
      </w:r>
      <w:r w:rsidR="0024685A" w:rsidRPr="0047534B">
        <w:rPr>
          <w:rFonts w:ascii="Times New Roman" w:hAnsi="Times New Roman" w:cs="Times New Roman"/>
          <w:sz w:val="28"/>
          <w:szCs w:val="28"/>
        </w:rPr>
        <w:t xml:space="preserve"> кредитного характера</w:t>
      </w:r>
      <w:r w:rsidRPr="0047534B">
        <w:rPr>
          <w:rFonts w:ascii="Times New Roman" w:hAnsi="Times New Roman" w:cs="Times New Roman"/>
          <w:sz w:val="28"/>
          <w:szCs w:val="28"/>
        </w:rPr>
        <w:t xml:space="preserve"> на год.</w:t>
      </w:r>
    </w:p>
    <w:p w:rsidR="0024685A" w:rsidRPr="0047534B" w:rsidRDefault="0024685A" w:rsidP="0024685A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4685A" w:rsidRPr="0047534B" w:rsidRDefault="0024685A" w:rsidP="002468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Операционный лимит на вновь принятые условные обязательства на год рассчитывается исходя из:</w:t>
      </w:r>
    </w:p>
    <w:p w:rsidR="0024685A" w:rsidRPr="0047534B" w:rsidRDefault="0024685A" w:rsidP="0024685A">
      <w:pPr>
        <w:pStyle w:val="ConsPlusNormal"/>
        <w:spacing w:line="1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85A" w:rsidRPr="0047534B" w:rsidRDefault="007E539D" w:rsidP="007E5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lastRenderedPageBreak/>
        <w:t xml:space="preserve">5.2.2.1. </w:t>
      </w:r>
      <w:r w:rsidR="0024685A" w:rsidRPr="0047534B">
        <w:rPr>
          <w:rFonts w:ascii="Times New Roman" w:hAnsi="Times New Roman" w:cs="Times New Roman"/>
          <w:sz w:val="28"/>
          <w:szCs w:val="28"/>
        </w:rPr>
        <w:t>прироста капитала с начала деятельности Гарантийного фонда (в случае наличия);</w:t>
      </w:r>
    </w:p>
    <w:p w:rsidR="0024685A" w:rsidRPr="0047534B" w:rsidRDefault="0024685A" w:rsidP="007E539D">
      <w:pPr>
        <w:pStyle w:val="ConsPlusNormal"/>
        <w:spacing w:line="1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85A" w:rsidRPr="0047534B" w:rsidRDefault="007E539D" w:rsidP="007E539D">
      <w:pPr>
        <w:pStyle w:val="ConsPlusNormal"/>
        <w:numPr>
          <w:ilvl w:val="3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24685A" w:rsidRPr="0047534B">
        <w:rPr>
          <w:rFonts w:ascii="Times New Roman" w:hAnsi="Times New Roman" w:cs="Times New Roman"/>
          <w:sz w:val="28"/>
          <w:szCs w:val="28"/>
        </w:rPr>
        <w:t>уровня ожидаемых потерь по вновь принятым обязательствам;</w:t>
      </w:r>
    </w:p>
    <w:p w:rsidR="0024685A" w:rsidRPr="0047534B" w:rsidRDefault="0024685A" w:rsidP="007E539D">
      <w:pPr>
        <w:pStyle w:val="ConsPlusNormal"/>
        <w:spacing w:line="1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85A" w:rsidRPr="0047534B" w:rsidRDefault="0024685A" w:rsidP="007E539D">
      <w:pPr>
        <w:pStyle w:val="ConsPlusNormal"/>
        <w:numPr>
          <w:ilvl w:val="3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уровня ожидаемых выплат по действующим обязательствам;</w:t>
      </w:r>
    </w:p>
    <w:p w:rsidR="0024685A" w:rsidRPr="0047534B" w:rsidRDefault="0024685A" w:rsidP="007E539D">
      <w:pPr>
        <w:pStyle w:val="ConsPlusNormal"/>
        <w:spacing w:line="1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85A" w:rsidRPr="0047534B" w:rsidRDefault="0024685A" w:rsidP="007E539D">
      <w:pPr>
        <w:pStyle w:val="ConsPlusNormal"/>
        <w:numPr>
          <w:ilvl w:val="3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доходов на следующий финансовый год от размещения гарантийного капитала и доходов от предоставления поручительств и (или) независимых гарантий;</w:t>
      </w:r>
    </w:p>
    <w:p w:rsidR="0024685A" w:rsidRPr="0047534B" w:rsidRDefault="0024685A" w:rsidP="007E539D">
      <w:pPr>
        <w:pStyle w:val="ConsPlusNormal"/>
        <w:spacing w:line="1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85A" w:rsidRPr="0047534B" w:rsidRDefault="0024685A" w:rsidP="007E539D">
      <w:pPr>
        <w:pStyle w:val="ConsPlusNormal"/>
        <w:numPr>
          <w:ilvl w:val="3"/>
          <w:numId w:val="1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планируемых операционных расходов в следующем финансовом году (включая налоговые выплаты).</w:t>
      </w:r>
    </w:p>
    <w:p w:rsidR="0024685A" w:rsidRPr="0047534B" w:rsidRDefault="0024685A" w:rsidP="0024685A">
      <w:pPr>
        <w:pStyle w:val="ConsPlusNormal"/>
        <w:spacing w:line="120" w:lineRule="exact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685A" w:rsidRPr="0047534B" w:rsidRDefault="0024685A" w:rsidP="002468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Операционный лимит на вновь принятые условные обязательства на год рассчитывается с целью определения максимально допустимого риска условных обязательств Гарантийного фонда по обязательствам субъектов МСП</w:t>
      </w:r>
      <w:r w:rsidR="003711D9" w:rsidRPr="0047534B">
        <w:rPr>
          <w:rFonts w:ascii="Times New Roman" w:hAnsi="Times New Roman" w:cs="Times New Roman"/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</w:t>
      </w:r>
      <w:r w:rsidR="005447B2">
        <w:rPr>
          <w:rFonts w:ascii="Times New Roman" w:hAnsi="Times New Roman" w:cs="Times New Roman"/>
          <w:sz w:val="28"/>
          <w:szCs w:val="28"/>
        </w:rPr>
        <w:t xml:space="preserve"> </w:t>
      </w:r>
      <w:r w:rsidR="005447B2" w:rsidRPr="00AF6D87">
        <w:rPr>
          <w:rFonts w:ascii="Times New Roman" w:hAnsi="Times New Roman" w:cs="Times New Roman"/>
          <w:sz w:val="28"/>
          <w:szCs w:val="28"/>
        </w:rPr>
        <w:t>(или)</w:t>
      </w:r>
      <w:r w:rsidRPr="00AF6D8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инфраструктуры поддержки в следующем финансовом году.</w:t>
      </w:r>
    </w:p>
    <w:p w:rsidR="00142CE5" w:rsidRPr="0047534B" w:rsidRDefault="00142CE5" w:rsidP="00142CE5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142CE5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Пересчет операционного лимита на вновь принятые условные обязательства на год в рамках установленного срока его действия осуществляется при изменении базы расчета, уточнении фактических показателей доходов от размещения временно свободных средств Гарантийного фонда и вознаграждения за выданные поручительства</w:t>
      </w:r>
      <w:r w:rsidR="005447B2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E74DEF" w:rsidRPr="0047534B">
        <w:rPr>
          <w:rFonts w:ascii="Times New Roman" w:hAnsi="Times New Roman" w:cs="Times New Roman"/>
          <w:sz w:val="28"/>
          <w:szCs w:val="28"/>
        </w:rPr>
        <w:t xml:space="preserve"> независимые гарантии</w:t>
      </w:r>
      <w:r w:rsidRPr="0047534B">
        <w:rPr>
          <w:rFonts w:ascii="Times New Roman" w:hAnsi="Times New Roman" w:cs="Times New Roman"/>
          <w:sz w:val="28"/>
          <w:szCs w:val="28"/>
        </w:rPr>
        <w:t>, суммы операционных расходов, фактического уровня исполнения обязательств субъектами МСП,</w:t>
      </w:r>
      <w:r w:rsidR="006133BD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BC09EE" w:rsidRPr="0047534B">
        <w:rPr>
          <w:rFonts w:ascii="Times New Roman" w:hAnsi="Times New Roman" w:cs="Times New Roman"/>
          <w:sz w:val="28"/>
          <w:szCs w:val="28"/>
        </w:rPr>
        <w:t>фи</w:t>
      </w:r>
      <w:r w:rsidR="000323C3" w:rsidRPr="0047534B">
        <w:rPr>
          <w:rFonts w:ascii="Times New Roman" w:hAnsi="Times New Roman" w:cs="Times New Roman"/>
          <w:sz w:val="28"/>
          <w:szCs w:val="28"/>
        </w:rPr>
        <w:t>зическими</w:t>
      </w:r>
      <w:r w:rsidR="00BC09EE" w:rsidRPr="0047534B">
        <w:rPr>
          <w:rFonts w:ascii="Times New Roman" w:hAnsi="Times New Roman" w:cs="Times New Roman"/>
          <w:sz w:val="28"/>
          <w:szCs w:val="28"/>
        </w:rPr>
        <w:t xml:space="preserve"> лиц</w:t>
      </w:r>
      <w:r w:rsidR="000323C3" w:rsidRPr="0047534B">
        <w:rPr>
          <w:rFonts w:ascii="Times New Roman" w:hAnsi="Times New Roman" w:cs="Times New Roman"/>
          <w:sz w:val="28"/>
          <w:szCs w:val="28"/>
        </w:rPr>
        <w:t>ами, применяющими</w:t>
      </w:r>
      <w:r w:rsidR="00BC09EE" w:rsidRPr="0047534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организациями инфраструктуры поддержки по поручительствам и (или) независимым гарантиям, предоставленным в следующем финансовом году или иных экономических факторов, оказывающих или способных оказать в будущем влияние на деятельность Гарантийного фонда.</w:t>
      </w:r>
    </w:p>
    <w:p w:rsidR="00965700" w:rsidRPr="0047534B" w:rsidRDefault="00965700" w:rsidP="00965700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965700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5.2.3. Лимит условных обязательств на финансовую организацию (совокупность финансовых организаций).</w:t>
      </w:r>
    </w:p>
    <w:p w:rsidR="00142CE5" w:rsidRPr="0047534B" w:rsidRDefault="00142CE5" w:rsidP="00142CE5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142CE5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Лимит условных обязательств на финансовую организацию (совокупность финансовых организаций) устанавливается в целях ограничения объема возможных выплат по поручительствам и (или) независимым гарантиям, предоставленным финансовой организации (совокупности финансовых организаций).</w:t>
      </w:r>
    </w:p>
    <w:p w:rsidR="00142CE5" w:rsidRPr="0047534B" w:rsidRDefault="00142CE5" w:rsidP="00142CE5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142CE5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 Лимит условных обязательств на финансовую организацию устанавливается Наблюдательным советом Гарантийного фонда на 1 (первое) число текущего финансового года и не должен превышать 40 % от общего операционного лимита условных обязательств</w:t>
      </w:r>
      <w:r w:rsidR="00F62EBD" w:rsidRPr="0047534B">
        <w:rPr>
          <w:rFonts w:ascii="Times New Roman" w:hAnsi="Times New Roman" w:cs="Times New Roman"/>
          <w:sz w:val="28"/>
          <w:szCs w:val="28"/>
        </w:rPr>
        <w:t>.</w:t>
      </w:r>
    </w:p>
    <w:p w:rsidR="00F62EBD" w:rsidRPr="0047534B" w:rsidRDefault="00F62EBD" w:rsidP="00F62EBD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142CE5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Изменение лимитов условных обязательств на финансовую организацию осуществляется </w:t>
      </w:r>
      <w:r w:rsidR="00F62EBD" w:rsidRPr="0047534B">
        <w:rPr>
          <w:rFonts w:ascii="Times New Roman" w:hAnsi="Times New Roman" w:cs="Times New Roman"/>
          <w:sz w:val="28"/>
          <w:szCs w:val="28"/>
        </w:rPr>
        <w:t>Наблюдательным советом Гарантийного фонда</w:t>
      </w:r>
      <w:r w:rsidRPr="0047534B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F62EBD" w:rsidRPr="0047534B" w:rsidRDefault="00F62EBD" w:rsidP="00F62EBD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7E539D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lastRenderedPageBreak/>
        <w:t>5.2.3.1.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 пересчета операционного лимита на вновь принятые условные обязательства на год;</w:t>
      </w:r>
    </w:p>
    <w:p w:rsidR="00F62EBD" w:rsidRPr="0047534B" w:rsidRDefault="00F62EBD" w:rsidP="00F62EBD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7E539D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5.2.3.2.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 использование установленного лимита условных обязательств</w:t>
      </w:r>
      <w:r w:rsidR="00F62EBD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на финансовую организацию в размере менее 50 % по итогам 2 (двух) кварталов текущего финансового года; </w:t>
      </w:r>
    </w:p>
    <w:p w:rsidR="00F62EBD" w:rsidRPr="0047534B" w:rsidRDefault="00F62EBD" w:rsidP="00F62EBD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7E539D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5.2.3.3.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 поступление заявления финансовой организации об изменении лимита;</w:t>
      </w:r>
    </w:p>
    <w:p w:rsidR="00F62EBD" w:rsidRPr="0047534B" w:rsidRDefault="00F62EBD" w:rsidP="00F62EBD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7E539D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5.2.3.4.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 использование установленного лимита условных обязательств</w:t>
      </w:r>
      <w:r w:rsidR="00F62EBD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на финансовую организацию в размере 80 % в текущем финансовом году; </w:t>
      </w:r>
    </w:p>
    <w:p w:rsidR="00F62EBD" w:rsidRPr="0047534B" w:rsidRDefault="00F62EBD" w:rsidP="00F62EBD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7E539D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5.2.3.5.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 превышение финансовой организацией допустимых размеров убытков в портфеле </w:t>
      </w:r>
      <w:r w:rsidR="00F62EBD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142CE5" w:rsidRPr="0047534B">
        <w:rPr>
          <w:rFonts w:ascii="Times New Roman" w:hAnsi="Times New Roman" w:cs="Times New Roman"/>
          <w:sz w:val="28"/>
          <w:szCs w:val="28"/>
        </w:rPr>
        <w:t>;</w:t>
      </w:r>
    </w:p>
    <w:p w:rsidR="00F62EBD" w:rsidRPr="0047534B" w:rsidRDefault="00F62EBD" w:rsidP="00F62EBD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42CE5" w:rsidRPr="0047534B" w:rsidRDefault="007E539D" w:rsidP="00142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5.2.3.6.</w:t>
      </w:r>
      <w:r w:rsidR="00142CE5" w:rsidRPr="0047534B">
        <w:rPr>
          <w:rFonts w:ascii="Times New Roman" w:hAnsi="Times New Roman" w:cs="Times New Roman"/>
          <w:sz w:val="28"/>
          <w:szCs w:val="28"/>
        </w:rPr>
        <w:t xml:space="preserve"> перераспределения лимитов вследствие уменьшения лимитов</w:t>
      </w:r>
      <w:r w:rsidR="00F62EBD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="00142CE5" w:rsidRPr="0047534B">
        <w:rPr>
          <w:rFonts w:ascii="Times New Roman" w:hAnsi="Times New Roman" w:cs="Times New Roman"/>
          <w:sz w:val="28"/>
          <w:szCs w:val="28"/>
        </w:rPr>
        <w:t>на определенные финансовые организации.</w:t>
      </w:r>
    </w:p>
    <w:p w:rsidR="00965700" w:rsidRPr="0047534B" w:rsidRDefault="00965700" w:rsidP="00BE5C36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5C36" w:rsidRPr="0047534B" w:rsidRDefault="00BE5C36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5.2.4. Максимальный объем единовременно выдаваемого поручительства и (или) независимой гарантии в отношении одного субъекта МСП</w:t>
      </w:r>
      <w:r w:rsidRPr="00AF6D87">
        <w:rPr>
          <w:rFonts w:ascii="Times New Roman" w:hAnsi="Times New Roman" w:cs="Times New Roman"/>
          <w:sz w:val="28"/>
          <w:szCs w:val="28"/>
        </w:rPr>
        <w:t xml:space="preserve">, </w:t>
      </w:r>
      <w:r w:rsidR="005447B2" w:rsidRPr="00AF6D87">
        <w:rPr>
          <w:rFonts w:ascii="Times New Roman" w:hAnsi="Times New Roman" w:cs="Times New Roman"/>
          <w:sz w:val="28"/>
          <w:szCs w:val="28"/>
        </w:rPr>
        <w:t xml:space="preserve">физического лица, применяющего специальный налоговый режим, </w:t>
      </w:r>
      <w:r w:rsidRPr="00AF6D87">
        <w:rPr>
          <w:rFonts w:ascii="Times New Roman" w:hAnsi="Times New Roman" w:cs="Times New Roman"/>
          <w:sz w:val="28"/>
          <w:szCs w:val="28"/>
        </w:rPr>
        <w:t>организации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инфраструктуры поддержки.</w:t>
      </w:r>
    </w:p>
    <w:p w:rsidR="00540944" w:rsidRPr="0047534B" w:rsidRDefault="00540944" w:rsidP="00540944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64AC" w:rsidRPr="0047534B" w:rsidRDefault="000964AC" w:rsidP="000964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Максимальный объем единовременно выдаваемого поручительства и (или) независимой гарантии в отношении одного субъекта МСП,</w:t>
      </w:r>
      <w:r w:rsidR="000323C3" w:rsidRPr="0047534B">
        <w:rPr>
          <w:rFonts w:ascii="Times New Roman" w:hAnsi="Times New Roman" w:cs="Times New Roman"/>
          <w:sz w:val="28"/>
          <w:szCs w:val="28"/>
        </w:rPr>
        <w:t xml:space="preserve"> фи</w:t>
      </w:r>
      <w:r w:rsidR="002654A3" w:rsidRPr="0047534B">
        <w:rPr>
          <w:rFonts w:ascii="Times New Roman" w:hAnsi="Times New Roman" w:cs="Times New Roman"/>
          <w:sz w:val="28"/>
          <w:szCs w:val="28"/>
        </w:rPr>
        <w:t>зического</w:t>
      </w:r>
      <w:r w:rsidR="000323C3" w:rsidRPr="0047534B">
        <w:rPr>
          <w:rFonts w:ascii="Times New Roman" w:hAnsi="Times New Roman" w:cs="Times New Roman"/>
          <w:sz w:val="28"/>
          <w:szCs w:val="28"/>
        </w:rPr>
        <w:t xml:space="preserve"> лиц</w:t>
      </w:r>
      <w:r w:rsidR="002654A3" w:rsidRPr="0047534B">
        <w:rPr>
          <w:rFonts w:ascii="Times New Roman" w:hAnsi="Times New Roman" w:cs="Times New Roman"/>
          <w:sz w:val="28"/>
          <w:szCs w:val="28"/>
        </w:rPr>
        <w:t>а, применяющего</w:t>
      </w:r>
      <w:r w:rsidR="000323C3" w:rsidRPr="0047534B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организации инфраструктуры поддержки устанавливается Наблюдательным советом на 1 (первое) число текущего финансового года и не может превышать 25 млн. рублей, но не более </w:t>
      </w:r>
      <w:r w:rsidR="00FB6F20">
        <w:rPr>
          <w:rFonts w:ascii="Times New Roman" w:hAnsi="Times New Roman" w:cs="Times New Roman"/>
          <w:sz w:val="28"/>
          <w:szCs w:val="28"/>
        </w:rPr>
        <w:t xml:space="preserve">   </w:t>
      </w:r>
      <w:r w:rsidRPr="0047534B">
        <w:rPr>
          <w:rFonts w:ascii="Times New Roman" w:hAnsi="Times New Roman" w:cs="Times New Roman"/>
          <w:sz w:val="28"/>
          <w:szCs w:val="28"/>
        </w:rPr>
        <w:t>10 % гарантийного капитала.</w:t>
      </w:r>
    </w:p>
    <w:p w:rsidR="000964AC" w:rsidRPr="0047534B" w:rsidRDefault="000964AC" w:rsidP="000964AC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64AC" w:rsidRPr="0047534B" w:rsidRDefault="000964AC" w:rsidP="000964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Изменение максимального объема единовременно выдаваемого поручительства и (или) независимой гарантии и гарантийного лимита на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Pr="0047534B">
        <w:rPr>
          <w:rFonts w:ascii="Times New Roman" w:hAnsi="Times New Roman" w:cs="Times New Roman"/>
          <w:sz w:val="28"/>
          <w:szCs w:val="28"/>
        </w:rPr>
        <w:t>а осуществляется Наблюдательным советом в случае изменения размера гарантийного капитала.</w:t>
      </w:r>
    </w:p>
    <w:p w:rsidR="000964AC" w:rsidRPr="0047534B" w:rsidRDefault="000964AC" w:rsidP="000964AC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5C36" w:rsidRPr="0047534B" w:rsidRDefault="00BE5C36" w:rsidP="000964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5.2.5. Гарантийный лимит на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Pr="0047534B">
        <w:rPr>
          <w:rFonts w:ascii="Times New Roman" w:hAnsi="Times New Roman" w:cs="Times New Roman"/>
          <w:sz w:val="28"/>
          <w:szCs w:val="28"/>
        </w:rPr>
        <w:t>а.</w:t>
      </w:r>
    </w:p>
    <w:p w:rsidR="000964AC" w:rsidRPr="0047534B" w:rsidRDefault="000964AC" w:rsidP="000964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3A2B">
        <w:rPr>
          <w:rFonts w:ascii="Times New Roman" w:hAnsi="Times New Roman" w:cs="Times New Roman"/>
          <w:sz w:val="28"/>
          <w:szCs w:val="28"/>
        </w:rPr>
        <w:t xml:space="preserve">Гарантийный лимит на </w:t>
      </w:r>
      <w:r w:rsidR="002207C9">
        <w:rPr>
          <w:rFonts w:ascii="Times New Roman" w:hAnsi="Times New Roman" w:cs="Times New Roman"/>
          <w:sz w:val="28"/>
          <w:szCs w:val="28"/>
        </w:rPr>
        <w:t>заёмщик</w:t>
      </w:r>
      <w:r w:rsidRPr="00E33A2B">
        <w:rPr>
          <w:rFonts w:ascii="Times New Roman" w:hAnsi="Times New Roman" w:cs="Times New Roman"/>
          <w:sz w:val="28"/>
          <w:szCs w:val="28"/>
        </w:rPr>
        <w:t>а, то есть предельная сумма обязательств Гарантийного фонда по договорам поручительств и (или) независимых гарантий, которые могут одновременно действовать в отношении одного субъекта МСП</w:t>
      </w:r>
      <w:r w:rsidR="00BF5A50">
        <w:rPr>
          <w:rFonts w:ascii="Times New Roman" w:hAnsi="Times New Roman" w:cs="Times New Roman"/>
          <w:sz w:val="28"/>
          <w:szCs w:val="28"/>
        </w:rPr>
        <w:t>,</w:t>
      </w:r>
      <w:r w:rsidR="00BF5A50" w:rsidRPr="00BF5A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5A50" w:rsidRPr="0047534B">
        <w:rPr>
          <w:rFonts w:ascii="Times New Roman" w:hAnsi="Times New Roman" w:cs="Times New Roman"/>
          <w:sz w:val="28"/>
          <w:szCs w:val="28"/>
        </w:rPr>
        <w:t xml:space="preserve">физического лица, применяющего специальный налоговый режим, </w:t>
      </w:r>
      <w:r w:rsidRPr="0047534B">
        <w:rPr>
          <w:rFonts w:ascii="Times New Roman" w:hAnsi="Times New Roman" w:cs="Times New Roman"/>
          <w:sz w:val="28"/>
          <w:szCs w:val="28"/>
        </w:rPr>
        <w:t>и (или) организации инфраструктуры поддержки, не может превышать 15% гарантийного капитала.</w:t>
      </w:r>
    </w:p>
    <w:p w:rsidR="0002130A" w:rsidRPr="0047534B" w:rsidRDefault="0002130A" w:rsidP="000964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При введении режима повышенной готовности или режима чрезвычайной ситуации, гарантийный лимит на </w:t>
      </w:r>
      <w:r w:rsidR="002207C9" w:rsidRPr="0047534B">
        <w:rPr>
          <w:rFonts w:ascii="Times New Roman" w:hAnsi="Times New Roman" w:cs="Times New Roman"/>
          <w:sz w:val="28"/>
          <w:szCs w:val="28"/>
        </w:rPr>
        <w:t>заёмщик</w:t>
      </w:r>
      <w:r w:rsidRPr="0047534B">
        <w:rPr>
          <w:rFonts w:ascii="Times New Roman" w:hAnsi="Times New Roman" w:cs="Times New Roman"/>
          <w:sz w:val="28"/>
          <w:szCs w:val="28"/>
        </w:rPr>
        <w:t xml:space="preserve">а, осуществляющего деятельность на территории, </w:t>
      </w:r>
      <w:r w:rsidR="006C49A8" w:rsidRPr="0047534B">
        <w:rPr>
          <w:rFonts w:ascii="Times New Roman" w:hAnsi="Times New Roman" w:cs="Times New Roman"/>
          <w:sz w:val="28"/>
          <w:szCs w:val="28"/>
        </w:rPr>
        <w:t>в отношении которых введен режим повышенной готовности или режим чрезвычайной ситуации в соответствии с Федеральным законом от 21.12.1994 № 68-ФЗ «О защите населения и территорий от чрезвычайных ситуаций природного и техногенного характера»</w:t>
      </w:r>
      <w:r w:rsidRPr="0047534B">
        <w:rPr>
          <w:rFonts w:ascii="Times New Roman" w:hAnsi="Times New Roman" w:cs="Times New Roman"/>
          <w:sz w:val="28"/>
          <w:szCs w:val="28"/>
        </w:rPr>
        <w:t xml:space="preserve">, то есть предельная сумма обязательства </w:t>
      </w:r>
      <w:r w:rsidR="00C86012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47534B">
        <w:rPr>
          <w:rFonts w:ascii="Times New Roman" w:hAnsi="Times New Roman" w:cs="Times New Roman"/>
          <w:sz w:val="28"/>
          <w:szCs w:val="28"/>
        </w:rPr>
        <w:t xml:space="preserve"> по </w:t>
      </w:r>
      <w:r w:rsidRPr="0047534B">
        <w:rPr>
          <w:rFonts w:ascii="Times New Roman" w:hAnsi="Times New Roman" w:cs="Times New Roman"/>
          <w:sz w:val="28"/>
          <w:szCs w:val="28"/>
        </w:rPr>
        <w:lastRenderedPageBreak/>
        <w:t>договору поручительства и (или) независимой гарантии в отношении одного субъекта МСП</w:t>
      </w:r>
      <w:r w:rsidR="00633453" w:rsidRPr="0047534B">
        <w:rPr>
          <w:rFonts w:ascii="Times New Roman" w:hAnsi="Times New Roman" w:cs="Times New Roman"/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 (или) организации инфраструктуры поддержки не может превышать 80% от суммы обязательств по такому договору, но не более 15% гарантийного капитала </w:t>
      </w:r>
      <w:r w:rsidR="00C86012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47534B">
        <w:rPr>
          <w:rFonts w:ascii="Times New Roman" w:hAnsi="Times New Roman" w:cs="Times New Roman"/>
          <w:sz w:val="28"/>
          <w:szCs w:val="28"/>
        </w:rPr>
        <w:t xml:space="preserve"> в отношении всех договоров поручительств и (или) независимых гарантий, действующих в отношении одного субъекта МСП</w:t>
      </w:r>
      <w:r w:rsidR="00633453" w:rsidRPr="0047534B">
        <w:rPr>
          <w:rFonts w:ascii="Times New Roman" w:hAnsi="Times New Roman" w:cs="Times New Roman"/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rFonts w:ascii="Times New Roman" w:hAnsi="Times New Roman" w:cs="Times New Roman"/>
          <w:sz w:val="28"/>
          <w:szCs w:val="28"/>
        </w:rPr>
        <w:t xml:space="preserve"> и (или) организации инфраструктуры поддержки.</w:t>
      </w:r>
    </w:p>
    <w:p w:rsidR="00BE5C36" w:rsidRPr="0047534B" w:rsidRDefault="00BE5C36" w:rsidP="00BE5C36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BE5C36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5.3. </w:t>
      </w:r>
      <w:r w:rsidR="00965700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Pr="0047534B">
        <w:rPr>
          <w:rFonts w:ascii="Times New Roman" w:hAnsi="Times New Roman" w:cs="Times New Roman"/>
          <w:sz w:val="28"/>
          <w:szCs w:val="28"/>
        </w:rPr>
        <w:t xml:space="preserve">Гарантийный фонд </w:t>
      </w:r>
      <w:r w:rsidR="00965700" w:rsidRPr="0047534B">
        <w:rPr>
          <w:rFonts w:ascii="Times New Roman" w:hAnsi="Times New Roman" w:cs="Times New Roman"/>
          <w:sz w:val="28"/>
          <w:szCs w:val="28"/>
        </w:rPr>
        <w:t>также вправе устанавливать следующие лимиты:</w:t>
      </w:r>
    </w:p>
    <w:p w:rsidR="00BE5C36" w:rsidRPr="0047534B" w:rsidRDefault="00BE5C36" w:rsidP="00BE5C36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BE5C36" w:rsidP="00965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5.3.1. Л</w:t>
      </w:r>
      <w:r w:rsidR="00965700" w:rsidRPr="0047534B">
        <w:rPr>
          <w:rFonts w:ascii="Times New Roman" w:hAnsi="Times New Roman" w:cs="Times New Roman"/>
          <w:sz w:val="28"/>
          <w:szCs w:val="28"/>
        </w:rPr>
        <w:t>имиты на отдельные категории субъектов МСП,</w:t>
      </w:r>
      <w:r w:rsidR="00FA2FAC" w:rsidRPr="0047534B">
        <w:rPr>
          <w:rFonts w:ascii="Times New Roman" w:hAnsi="Times New Roman" w:cs="Times New Roman"/>
          <w:sz w:val="28"/>
          <w:szCs w:val="28"/>
        </w:rPr>
        <w:t xml:space="preserve"> физических лиц, применяющих специальный налоговый режим, организаций</w:t>
      </w:r>
      <w:r w:rsidR="00965700" w:rsidRPr="0047534B">
        <w:rPr>
          <w:rFonts w:ascii="Times New Roman" w:hAnsi="Times New Roman" w:cs="Times New Roman"/>
          <w:sz w:val="28"/>
          <w:szCs w:val="28"/>
        </w:rPr>
        <w:t xml:space="preserve"> инфраструктуры поддержки (в том числе группы связанных компаний)</w:t>
      </w:r>
      <w:r w:rsidRPr="0047534B">
        <w:rPr>
          <w:rFonts w:ascii="Times New Roman" w:hAnsi="Times New Roman" w:cs="Times New Roman"/>
          <w:sz w:val="28"/>
          <w:szCs w:val="28"/>
        </w:rPr>
        <w:t>.</w:t>
      </w:r>
    </w:p>
    <w:p w:rsidR="00BE5C36" w:rsidRPr="0047534B" w:rsidRDefault="00BE5C36" w:rsidP="00BE5C36">
      <w:pPr>
        <w:pStyle w:val="ConsPlusNormal"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65700" w:rsidRPr="0047534B" w:rsidRDefault="00BE5C36" w:rsidP="009657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>5.3.2.</w:t>
      </w:r>
      <w:r w:rsidR="00965700" w:rsidRPr="0047534B">
        <w:rPr>
          <w:rFonts w:ascii="Times New Roman" w:hAnsi="Times New Roman" w:cs="Times New Roman"/>
          <w:sz w:val="28"/>
          <w:szCs w:val="28"/>
        </w:rPr>
        <w:t xml:space="preserve"> </w:t>
      </w:r>
      <w:r w:rsidRPr="0047534B">
        <w:rPr>
          <w:rFonts w:ascii="Times New Roman" w:hAnsi="Times New Roman" w:cs="Times New Roman"/>
          <w:sz w:val="28"/>
          <w:szCs w:val="28"/>
        </w:rPr>
        <w:t>Л</w:t>
      </w:r>
      <w:r w:rsidR="00965700" w:rsidRPr="0047534B">
        <w:rPr>
          <w:rFonts w:ascii="Times New Roman" w:hAnsi="Times New Roman" w:cs="Times New Roman"/>
          <w:sz w:val="28"/>
          <w:szCs w:val="28"/>
        </w:rPr>
        <w:t>имиты на отдельные виды обязательств.</w:t>
      </w:r>
    </w:p>
    <w:p w:rsidR="000964AC" w:rsidRPr="0047534B" w:rsidRDefault="000964AC" w:rsidP="000964AC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C2F71" w:rsidRDefault="00BE5C36" w:rsidP="00C83C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534B">
        <w:rPr>
          <w:rFonts w:ascii="Times New Roman" w:hAnsi="Times New Roman" w:cs="Times New Roman"/>
          <w:sz w:val="28"/>
          <w:szCs w:val="28"/>
        </w:rPr>
        <w:t xml:space="preserve">Лимиты, указанные в пунктах 5.2. – 5.3. </w:t>
      </w:r>
      <w:r w:rsidR="00023632" w:rsidRPr="0047534B">
        <w:rPr>
          <w:rFonts w:ascii="Times New Roman" w:hAnsi="Times New Roman" w:cs="Times New Roman"/>
          <w:sz w:val="28"/>
          <w:szCs w:val="28"/>
        </w:rPr>
        <w:t xml:space="preserve">устанавливаются Наблюдательным советом </w:t>
      </w:r>
      <w:r w:rsidR="009B1B0C" w:rsidRPr="0047534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Pr="0047534B">
        <w:rPr>
          <w:rFonts w:ascii="Times New Roman" w:hAnsi="Times New Roman" w:cs="Times New Roman"/>
          <w:sz w:val="28"/>
          <w:szCs w:val="28"/>
        </w:rPr>
        <w:t xml:space="preserve">. </w:t>
      </w:r>
      <w:r w:rsidR="00023632" w:rsidRPr="00475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71" w:rsidRPr="0047534B" w:rsidRDefault="006C2F71" w:rsidP="00C83C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430" w:rsidRPr="0047534B" w:rsidRDefault="00DB0430" w:rsidP="00DB0430">
      <w:pPr>
        <w:pStyle w:val="ConsPlusNormal"/>
        <w:widowControl/>
        <w:spacing w:line="1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23632" w:rsidRPr="0047534B" w:rsidRDefault="00023632" w:rsidP="00041140">
      <w:pPr>
        <w:adjustRightInd w:val="0"/>
        <w:spacing w:line="120" w:lineRule="exact"/>
        <w:ind w:firstLine="301"/>
        <w:jc w:val="both"/>
        <w:rPr>
          <w:sz w:val="28"/>
          <w:szCs w:val="28"/>
        </w:rPr>
      </w:pPr>
    </w:p>
    <w:p w:rsidR="00037BA6" w:rsidRDefault="00037BA6" w:rsidP="006C2F71">
      <w:pPr>
        <w:adjustRightInd w:val="0"/>
        <w:ind w:firstLine="539"/>
        <w:jc w:val="center"/>
        <w:rPr>
          <w:b/>
          <w:sz w:val="28"/>
          <w:szCs w:val="28"/>
        </w:rPr>
      </w:pPr>
      <w:r w:rsidRPr="0047534B">
        <w:rPr>
          <w:b/>
          <w:sz w:val="28"/>
          <w:szCs w:val="28"/>
        </w:rPr>
        <w:t>6</w:t>
      </w:r>
      <w:r w:rsidR="00041140" w:rsidRPr="0047534B">
        <w:rPr>
          <w:b/>
          <w:sz w:val="28"/>
          <w:szCs w:val="28"/>
        </w:rPr>
        <w:t>.</w:t>
      </w:r>
      <w:r w:rsidR="00041140" w:rsidRPr="0047534B">
        <w:rPr>
          <w:sz w:val="28"/>
          <w:szCs w:val="28"/>
        </w:rPr>
        <w:t xml:space="preserve"> </w:t>
      </w:r>
      <w:r w:rsidRPr="0047534B">
        <w:rPr>
          <w:b/>
          <w:sz w:val="28"/>
          <w:szCs w:val="28"/>
        </w:rPr>
        <w:t>Порядок определе</w:t>
      </w:r>
      <w:r w:rsidR="006C2F71">
        <w:rPr>
          <w:b/>
          <w:sz w:val="28"/>
          <w:szCs w:val="28"/>
        </w:rPr>
        <w:t>ния допустимого размера убытков</w:t>
      </w:r>
    </w:p>
    <w:p w:rsidR="006C2F71" w:rsidRPr="0047534B" w:rsidRDefault="006C2F71" w:rsidP="006C2F71">
      <w:pPr>
        <w:adjustRightInd w:val="0"/>
        <w:ind w:firstLine="539"/>
        <w:jc w:val="center"/>
        <w:rPr>
          <w:b/>
          <w:sz w:val="28"/>
          <w:szCs w:val="28"/>
        </w:rPr>
      </w:pPr>
    </w:p>
    <w:p w:rsidR="00037BA6" w:rsidRPr="0047534B" w:rsidRDefault="00037BA6" w:rsidP="00037BA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037BA6" w:rsidRPr="0047534B" w:rsidRDefault="00037BA6" w:rsidP="0026421B">
      <w:pPr>
        <w:ind w:firstLine="540"/>
        <w:jc w:val="both"/>
        <w:rPr>
          <w:rFonts w:ascii="Verdana" w:hAnsi="Verdana"/>
          <w:sz w:val="21"/>
          <w:szCs w:val="21"/>
        </w:rPr>
      </w:pPr>
      <w:r w:rsidRPr="0047534B">
        <w:rPr>
          <w:sz w:val="28"/>
          <w:szCs w:val="28"/>
        </w:rPr>
        <w:t>6.1. Допустимый размер убытков в связи с исполнением обязательств Гарантийного фонда по договорам поручительства и (или) независимых гарантий, обеспечивающим исполнение обязательств субъектов МСП</w:t>
      </w:r>
      <w:r w:rsidR="0026421B" w:rsidRPr="0047534B">
        <w:rPr>
          <w:sz w:val="28"/>
          <w:szCs w:val="28"/>
        </w:rPr>
        <w:t>,</w:t>
      </w:r>
      <w:r w:rsidR="0026421B" w:rsidRPr="0047534B">
        <w:rPr>
          <w:sz w:val="24"/>
        </w:rPr>
        <w:t xml:space="preserve"> </w:t>
      </w:r>
      <w:r w:rsidR="0026421B" w:rsidRPr="0047534B">
        <w:rPr>
          <w:sz w:val="28"/>
          <w:szCs w:val="28"/>
        </w:rPr>
        <w:t>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(или) организаций инфраструктуры поддержки (далее – допустимый размер убытков), устанавливается ежеквартально по состоянию на первое число месяца отчетного квартала на основании данных Центрального Банка Российской Федерации, публикуемых на официальном сайте </w:t>
      </w:r>
      <w:hyperlink r:id="rId14" w:history="1">
        <w:r w:rsidRPr="0047534B">
          <w:rPr>
            <w:rStyle w:val="ab"/>
            <w:color w:val="auto"/>
            <w:sz w:val="28"/>
            <w:szCs w:val="28"/>
            <w:u w:val="none"/>
          </w:rPr>
          <w:t>www.cbr.ru</w:t>
        </w:r>
      </w:hyperlink>
      <w:r w:rsidRPr="0047534B">
        <w:rPr>
          <w:sz w:val="28"/>
          <w:szCs w:val="28"/>
        </w:rPr>
        <w:t xml:space="preserve"> в сет</w:t>
      </w:r>
      <w:r w:rsidR="00A70981" w:rsidRPr="0047534B">
        <w:rPr>
          <w:sz w:val="28"/>
          <w:szCs w:val="28"/>
        </w:rPr>
        <w:t xml:space="preserve">и «Интернет», </w:t>
      </w:r>
      <w:r w:rsidR="00644F5B">
        <w:rPr>
          <w:sz w:val="28"/>
          <w:szCs w:val="28"/>
        </w:rPr>
        <w:t xml:space="preserve">                            </w:t>
      </w:r>
      <w:r w:rsidR="00A70981" w:rsidRPr="0047534B">
        <w:rPr>
          <w:sz w:val="28"/>
          <w:szCs w:val="28"/>
        </w:rPr>
        <w:t xml:space="preserve">в соответствии с пунктом 18 статьи 4 </w:t>
      </w:r>
      <w:r w:rsidR="001C56EE" w:rsidRPr="0047534B">
        <w:rPr>
          <w:sz w:val="28"/>
          <w:szCs w:val="28"/>
        </w:rPr>
        <w:t>Федерального з</w:t>
      </w:r>
      <w:r w:rsidR="00A70981" w:rsidRPr="0047534B">
        <w:rPr>
          <w:sz w:val="28"/>
          <w:szCs w:val="28"/>
        </w:rPr>
        <w:t>акона о</w:t>
      </w:r>
      <w:r w:rsidR="001C56EE" w:rsidRPr="0047534B">
        <w:rPr>
          <w:sz w:val="28"/>
          <w:szCs w:val="28"/>
        </w:rPr>
        <w:t xml:space="preserve">т 10 июля 2002 г. </w:t>
      </w:r>
      <w:r w:rsidR="00644F5B">
        <w:rPr>
          <w:sz w:val="28"/>
          <w:szCs w:val="28"/>
        </w:rPr>
        <w:t xml:space="preserve">         </w:t>
      </w:r>
      <w:r w:rsidR="001C56EE" w:rsidRPr="0047534B">
        <w:rPr>
          <w:sz w:val="28"/>
          <w:szCs w:val="28"/>
        </w:rPr>
        <w:t>№</w:t>
      </w:r>
      <w:r w:rsidR="00644F5B">
        <w:rPr>
          <w:sz w:val="28"/>
          <w:szCs w:val="28"/>
        </w:rPr>
        <w:t xml:space="preserve"> </w:t>
      </w:r>
      <w:r w:rsidR="001C56EE" w:rsidRPr="0047534B">
        <w:rPr>
          <w:sz w:val="28"/>
          <w:szCs w:val="28"/>
        </w:rPr>
        <w:t>86-ФЗ «О Центральном</w:t>
      </w:r>
      <w:r w:rsidR="00A70981" w:rsidRPr="0047534B">
        <w:rPr>
          <w:sz w:val="28"/>
          <w:szCs w:val="28"/>
        </w:rPr>
        <w:t xml:space="preserve"> Банке Росси</w:t>
      </w:r>
      <w:r w:rsidR="001C56EE" w:rsidRPr="0047534B">
        <w:rPr>
          <w:sz w:val="28"/>
          <w:szCs w:val="28"/>
        </w:rPr>
        <w:t>йской Федерации (Банке России)»</w:t>
      </w:r>
      <w:r w:rsidR="005F2E16" w:rsidRPr="0047534B">
        <w:rPr>
          <w:sz w:val="28"/>
          <w:szCs w:val="28"/>
        </w:rPr>
        <w:t xml:space="preserve"> на уровне просроченной задолженности в общем объеме задолженности по кредитам, </w:t>
      </w:r>
      <w:r w:rsidR="000267B8" w:rsidRPr="0047534B">
        <w:rPr>
          <w:sz w:val="28"/>
          <w:szCs w:val="28"/>
        </w:rPr>
        <w:t>предоставленным субъектам МСП (</w:t>
      </w:r>
      <w:r w:rsidR="005F2E16" w:rsidRPr="0047534B">
        <w:rPr>
          <w:sz w:val="28"/>
          <w:szCs w:val="28"/>
        </w:rPr>
        <w:t>в целом по Российской Федерации)</w:t>
      </w:r>
      <w:r w:rsidR="001C56EE" w:rsidRPr="0047534B">
        <w:rPr>
          <w:sz w:val="28"/>
          <w:szCs w:val="28"/>
        </w:rPr>
        <w:t>.</w:t>
      </w:r>
      <w:r w:rsidR="000267B8" w:rsidRPr="0047534B">
        <w:rPr>
          <w:sz w:val="28"/>
          <w:szCs w:val="28"/>
        </w:rPr>
        <w:t xml:space="preserve"> </w:t>
      </w:r>
    </w:p>
    <w:p w:rsidR="00037BA6" w:rsidRPr="0047534B" w:rsidRDefault="00037BA6" w:rsidP="00037BA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037BA6" w:rsidRPr="0047534B" w:rsidRDefault="00037BA6" w:rsidP="00037BA6">
      <w:pPr>
        <w:adjustRightInd w:val="0"/>
        <w:ind w:firstLine="539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6.2. Фактический размер убытков в связи с исполнением обязательств Гарантийного фонда по договорам поручительства и (или) независимых гарантий, обеспечивающим исполнение обязательств</w:t>
      </w:r>
      <w:r w:rsidR="00904473" w:rsidRPr="0047534B">
        <w:rPr>
          <w:sz w:val="28"/>
          <w:szCs w:val="28"/>
        </w:rPr>
        <w:t xml:space="preserve"> участников закупки или</w:t>
      </w:r>
      <w:r w:rsidRPr="0047534B">
        <w:rPr>
          <w:sz w:val="28"/>
          <w:szCs w:val="28"/>
        </w:rPr>
        <w:t xml:space="preserve"> субъектов МСП</w:t>
      </w:r>
      <w:r w:rsidR="00904473" w:rsidRPr="0047534B">
        <w:rPr>
          <w:sz w:val="28"/>
          <w:szCs w:val="28"/>
        </w:rPr>
        <w:t>, 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(или) организаций инфраструктуры поддержки</w:t>
      </w:r>
      <w:r w:rsidR="00A063DA" w:rsidRPr="0047534B">
        <w:rPr>
          <w:sz w:val="28"/>
          <w:szCs w:val="28"/>
        </w:rPr>
        <w:t xml:space="preserve"> по договорам</w:t>
      </w:r>
      <w:r w:rsidRPr="0047534B">
        <w:rPr>
          <w:sz w:val="28"/>
          <w:szCs w:val="28"/>
        </w:rPr>
        <w:t xml:space="preserve"> (далее – фактический размер убытков), рассчитывается, как отношение объема исполненных обязательств Гарантийного фонда по договорам поручительства и (или) независимых гарантий</w:t>
      </w:r>
      <w:r w:rsidR="005F2E16" w:rsidRPr="0047534B">
        <w:rPr>
          <w:sz w:val="28"/>
          <w:szCs w:val="28"/>
        </w:rPr>
        <w:t xml:space="preserve"> за вычетом фактически полученных от </w:t>
      </w:r>
      <w:r w:rsidR="002207C9" w:rsidRPr="0047534B">
        <w:rPr>
          <w:sz w:val="28"/>
          <w:szCs w:val="28"/>
        </w:rPr>
        <w:t>заёмщик</w:t>
      </w:r>
      <w:r w:rsidR="005F2E16" w:rsidRPr="0047534B">
        <w:rPr>
          <w:sz w:val="28"/>
          <w:szCs w:val="28"/>
        </w:rPr>
        <w:t xml:space="preserve">ов (его поручителей, залогодателей) средств к объему выданных (предоставленных) </w:t>
      </w:r>
      <w:r w:rsidRPr="0047534B">
        <w:rPr>
          <w:sz w:val="28"/>
          <w:szCs w:val="28"/>
        </w:rPr>
        <w:t xml:space="preserve"> поручительств и (или) независимых гарантий за весь период деятельности</w:t>
      </w:r>
      <w:r w:rsidR="001C56EE" w:rsidRPr="0047534B">
        <w:rPr>
          <w:sz w:val="28"/>
          <w:szCs w:val="28"/>
        </w:rPr>
        <w:t xml:space="preserve"> Гарантийного фонда</w:t>
      </w:r>
      <w:r w:rsidRPr="0047534B">
        <w:rPr>
          <w:sz w:val="28"/>
          <w:szCs w:val="28"/>
        </w:rPr>
        <w:t>.</w:t>
      </w:r>
    </w:p>
    <w:p w:rsidR="00037BA6" w:rsidRPr="0047534B" w:rsidRDefault="00037BA6" w:rsidP="00037BA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037BA6" w:rsidRDefault="00037BA6" w:rsidP="00037BA6">
      <w:pPr>
        <w:adjustRightInd w:val="0"/>
        <w:ind w:firstLine="539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6.3. Фактический размер убытков рассчитывается ежеквартально нарастающим итогом на первое число месяца отчетного квартала. </w:t>
      </w:r>
    </w:p>
    <w:p w:rsidR="006C2F71" w:rsidRPr="0047534B" w:rsidRDefault="006C2F71" w:rsidP="00037BA6">
      <w:pPr>
        <w:adjustRightInd w:val="0"/>
        <w:ind w:firstLine="539"/>
        <w:jc w:val="both"/>
        <w:rPr>
          <w:sz w:val="28"/>
          <w:szCs w:val="28"/>
        </w:rPr>
      </w:pPr>
    </w:p>
    <w:p w:rsidR="00037BA6" w:rsidRPr="0047534B" w:rsidRDefault="00037BA6" w:rsidP="00037BA6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263E08" w:rsidRPr="0047534B" w:rsidRDefault="00263E08" w:rsidP="00263E08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3C42B7" w:rsidRDefault="006C2F71" w:rsidP="006C2F71">
      <w:pPr>
        <w:numPr>
          <w:ilvl w:val="0"/>
          <w:numId w:val="14"/>
        </w:numPr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формирования резервов</w:t>
      </w:r>
    </w:p>
    <w:p w:rsidR="006C2F71" w:rsidRPr="0047534B" w:rsidRDefault="006C2F71" w:rsidP="006C2F71">
      <w:pPr>
        <w:adjustRightInd w:val="0"/>
        <w:ind w:left="928"/>
        <w:jc w:val="center"/>
        <w:outlineLvl w:val="0"/>
        <w:rPr>
          <w:b/>
          <w:sz w:val="28"/>
          <w:szCs w:val="28"/>
        </w:rPr>
      </w:pPr>
    </w:p>
    <w:p w:rsidR="00711FA2" w:rsidRPr="0047534B" w:rsidRDefault="00711FA2" w:rsidP="00711FA2">
      <w:pPr>
        <w:adjustRightInd w:val="0"/>
        <w:spacing w:line="120" w:lineRule="exact"/>
        <w:ind w:left="567"/>
        <w:jc w:val="both"/>
        <w:outlineLvl w:val="0"/>
        <w:rPr>
          <w:b/>
          <w:sz w:val="28"/>
          <w:szCs w:val="28"/>
        </w:rPr>
      </w:pPr>
    </w:p>
    <w:p w:rsidR="003179CA" w:rsidRPr="0047534B" w:rsidRDefault="003179CA" w:rsidP="006A79E2">
      <w:pPr>
        <w:pStyle w:val="ac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56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В целях формирования полной и достоверной информации о деятельности Гарантийного фонда и его имущественном положении </w:t>
      </w:r>
      <w:r w:rsidR="006A79E2" w:rsidRPr="0047534B">
        <w:rPr>
          <w:sz w:val="28"/>
          <w:szCs w:val="28"/>
        </w:rPr>
        <w:t>Гарантийный фонд</w:t>
      </w:r>
      <w:r w:rsidR="00BA4B2F" w:rsidRPr="0047534B">
        <w:rPr>
          <w:sz w:val="28"/>
          <w:szCs w:val="28"/>
        </w:rPr>
        <w:t xml:space="preserve"> создает резервы по долгам с не</w:t>
      </w:r>
      <w:r w:rsidRPr="0047534B">
        <w:rPr>
          <w:sz w:val="28"/>
          <w:szCs w:val="28"/>
        </w:rPr>
        <w:t>погашенной в срок дебиторской задолженностью или с дебиторской задолженностью, которая с высокой степенью вероятности не будет погашена в срок, по обязательствам субъектов МСП</w:t>
      </w:r>
      <w:r w:rsidR="00DB2A1D" w:rsidRPr="0047534B">
        <w:rPr>
          <w:sz w:val="28"/>
          <w:szCs w:val="28"/>
        </w:rPr>
        <w:t xml:space="preserve">, </w:t>
      </w:r>
      <w:r w:rsidR="00807DA7" w:rsidRPr="0047534B">
        <w:rPr>
          <w:sz w:val="28"/>
          <w:szCs w:val="28"/>
        </w:rPr>
        <w:t>физических лиц, применяющих специальный налоговый режим,</w:t>
      </w:r>
      <w:r w:rsidRPr="0047534B">
        <w:rPr>
          <w:sz w:val="28"/>
          <w:szCs w:val="28"/>
        </w:rPr>
        <w:t xml:space="preserve"> и (или) организаций инфраструктуры поддержки, в обеспечение исполнения которых выдано поручительство и (или) независимая гарантия </w:t>
      </w:r>
      <w:r w:rsidR="006A79E2" w:rsidRPr="0047534B">
        <w:rPr>
          <w:sz w:val="28"/>
          <w:szCs w:val="28"/>
        </w:rPr>
        <w:t>Гарантийного фонда</w:t>
      </w:r>
      <w:r w:rsidRPr="0047534B">
        <w:rPr>
          <w:sz w:val="28"/>
          <w:szCs w:val="28"/>
        </w:rPr>
        <w:t xml:space="preserve"> (далее - сомнительные долги)</w:t>
      </w:r>
      <w:r w:rsidR="006A79E2" w:rsidRPr="0047534B">
        <w:rPr>
          <w:sz w:val="28"/>
          <w:szCs w:val="28"/>
        </w:rPr>
        <w:t>.</w:t>
      </w:r>
    </w:p>
    <w:p w:rsidR="006A79E2" w:rsidRPr="0047534B" w:rsidRDefault="006A79E2" w:rsidP="006A79E2">
      <w:pPr>
        <w:pStyle w:val="ac"/>
        <w:shd w:val="clear" w:color="auto" w:fill="FFFFFF"/>
        <w:spacing w:before="0" w:beforeAutospacing="0" w:after="0" w:afterAutospacing="0" w:line="120" w:lineRule="exact"/>
        <w:ind w:left="567"/>
        <w:jc w:val="both"/>
        <w:rPr>
          <w:sz w:val="28"/>
          <w:szCs w:val="28"/>
        </w:rPr>
      </w:pPr>
    </w:p>
    <w:p w:rsidR="006A79E2" w:rsidRPr="0047534B" w:rsidRDefault="006A79E2" w:rsidP="006A79E2">
      <w:pPr>
        <w:pStyle w:val="ac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556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Резерв по сомнительным долгам создается для отражения фактов деятельности Гарантийного фонда, связанных с исполнением обязательств по предоставленным поручительствам и (или) независимым гарантиям, в случае признания дебиторской задолженности, возникшей в результате выплаты финансовой организации, сомнительной.</w:t>
      </w:r>
    </w:p>
    <w:p w:rsidR="00711FA2" w:rsidRPr="0047534B" w:rsidRDefault="00711FA2" w:rsidP="00711FA2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711FA2" w:rsidRPr="0047534B" w:rsidRDefault="00711FA2" w:rsidP="00711FA2">
      <w:pPr>
        <w:pStyle w:val="ConsPlusNormal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7.3. Резервы по сомнительным долгам формируются ежеквартально</w:t>
      </w: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состоянию на последнее число квартала с учетом следующих принципов:</w:t>
      </w:r>
    </w:p>
    <w:p w:rsidR="00711FA2" w:rsidRPr="0047534B" w:rsidRDefault="00711FA2" w:rsidP="00711FA2">
      <w:pPr>
        <w:pStyle w:val="ConsPlusNormal"/>
        <w:tabs>
          <w:tab w:val="left" w:pos="284"/>
        </w:tabs>
        <w:spacing w:line="1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FA2" w:rsidRPr="0047534B" w:rsidRDefault="00711FA2" w:rsidP="00711FA2">
      <w:pPr>
        <w:pStyle w:val="ConsPlusNormal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а) базой для расчета резерва по сомнительным долгам является сумма, уплаченная по поручительствам и (или) независимым гарантиям,</w:t>
      </w:r>
      <w:r w:rsidR="00DD4495"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но не взысканная с субъекта МСП</w:t>
      </w:r>
      <w:r w:rsidR="00807DA7"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07DA7" w:rsidRPr="0047534B">
        <w:rPr>
          <w:rFonts w:ascii="Times New Roman" w:hAnsi="Times New Roman" w:cs="Times New Roman"/>
          <w:sz w:val="28"/>
          <w:szCs w:val="28"/>
        </w:rPr>
        <w:t>физического лица, применяющего специальный налоговый режим,</w:t>
      </w: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организации инфраструктуры поддержки;</w:t>
      </w:r>
    </w:p>
    <w:p w:rsidR="00711FA2" w:rsidRPr="0047534B" w:rsidRDefault="00711FA2" w:rsidP="00711FA2">
      <w:pPr>
        <w:pStyle w:val="ConsPlusNormal"/>
        <w:tabs>
          <w:tab w:val="left" w:pos="284"/>
        </w:tabs>
        <w:spacing w:line="1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FA2" w:rsidRPr="0047534B" w:rsidRDefault="00711FA2" w:rsidP="00711FA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б) Гарантийный фонд не создает резервы по сомнительным долгам, в случае документально</w:t>
      </w:r>
      <w:r w:rsidR="006F21F3"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го подтверждения</w:t>
      </w: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выполнения субъектами МСП,</w:t>
      </w:r>
      <w:r w:rsidR="006F21F3"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F21F3" w:rsidRPr="0047534B">
        <w:rPr>
          <w:rFonts w:ascii="Times New Roman" w:hAnsi="Times New Roman" w:cs="Times New Roman"/>
          <w:sz w:val="28"/>
          <w:szCs w:val="28"/>
        </w:rPr>
        <w:t>физическими лицами, применяющими специальный налоговый режим,</w:t>
      </w:r>
      <w:r w:rsidR="00722E3D" w:rsidRPr="0047534B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организациями инфраструктуры поддержки, обязательств, в обеспечение исполнения, которых выдано поручительство и (или) независимая гарантия</w:t>
      </w:r>
      <w:r w:rsidRPr="0047534B">
        <w:rPr>
          <w:rFonts w:ascii="Times New Roman" w:hAnsi="Times New Roman"/>
          <w:sz w:val="28"/>
          <w:szCs w:val="28"/>
        </w:rPr>
        <w:t>;</w:t>
      </w:r>
    </w:p>
    <w:p w:rsidR="00711FA2" w:rsidRPr="0047534B" w:rsidRDefault="00711FA2" w:rsidP="00711FA2">
      <w:pPr>
        <w:pStyle w:val="ConsPlusNormal"/>
        <w:tabs>
          <w:tab w:val="left" w:pos="284"/>
        </w:tabs>
        <w:spacing w:line="12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FA2" w:rsidRPr="0047534B" w:rsidRDefault="00711FA2" w:rsidP="00711FA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534B">
        <w:rPr>
          <w:rFonts w:ascii="Times New Roman" w:hAnsi="Times New Roman"/>
          <w:sz w:val="28"/>
          <w:szCs w:val="28"/>
        </w:rPr>
        <w:t xml:space="preserve">в) сроков возникновения задолженности. </w:t>
      </w:r>
    </w:p>
    <w:p w:rsidR="00711FA2" w:rsidRPr="0047534B" w:rsidRDefault="00711FA2" w:rsidP="00711FA2">
      <w:pPr>
        <w:pStyle w:val="ConsPlusNormal"/>
        <w:tabs>
          <w:tab w:val="left" w:pos="284"/>
        </w:tabs>
        <w:spacing w:line="12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FA2" w:rsidRPr="0047534B" w:rsidRDefault="00711FA2" w:rsidP="00711FA2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534B">
        <w:rPr>
          <w:rFonts w:ascii="Times New Roman" w:hAnsi="Times New Roman"/>
          <w:sz w:val="28"/>
          <w:szCs w:val="28"/>
        </w:rPr>
        <w:t>7.4. Размер отчислений резервов по сомнительным долгам производится</w:t>
      </w:r>
      <w:r w:rsidRPr="0047534B">
        <w:rPr>
          <w:rFonts w:ascii="Times New Roman" w:hAnsi="Times New Roman"/>
          <w:sz w:val="28"/>
          <w:szCs w:val="28"/>
        </w:rPr>
        <w:br/>
        <w:t>в зависимости от срока возникновения задолженности от общей суммы, уплаченной по поручительствам и (или) независимым гарантиям,</w:t>
      </w:r>
      <w:r w:rsidR="00DD4495" w:rsidRPr="0047534B">
        <w:rPr>
          <w:rFonts w:ascii="Times New Roman" w:hAnsi="Times New Roman"/>
          <w:sz w:val="28"/>
          <w:szCs w:val="28"/>
        </w:rPr>
        <w:t xml:space="preserve"> </w:t>
      </w:r>
      <w:r w:rsidRPr="0047534B">
        <w:rPr>
          <w:rFonts w:ascii="Times New Roman" w:hAnsi="Times New Roman"/>
          <w:sz w:val="28"/>
          <w:szCs w:val="28"/>
        </w:rPr>
        <w:t>но не взысканной с субъекта МСП</w:t>
      </w:r>
      <w:r w:rsidR="00722E3D" w:rsidRPr="0047534B">
        <w:rPr>
          <w:rFonts w:ascii="Times New Roman" w:hAnsi="Times New Roman"/>
          <w:sz w:val="28"/>
          <w:szCs w:val="28"/>
        </w:rPr>
        <w:t xml:space="preserve">, </w:t>
      </w:r>
      <w:r w:rsidR="00722E3D" w:rsidRPr="0047534B">
        <w:rPr>
          <w:rFonts w:ascii="Times New Roman" w:hAnsi="Times New Roman" w:cs="Times New Roman"/>
          <w:sz w:val="28"/>
          <w:szCs w:val="28"/>
        </w:rPr>
        <w:t>физического лица, применяющего специальный налоговый режим,</w:t>
      </w:r>
      <w:r w:rsidRPr="0047534B">
        <w:rPr>
          <w:rFonts w:ascii="Times New Roman" w:hAnsi="Times New Roman"/>
          <w:sz w:val="28"/>
          <w:szCs w:val="28"/>
        </w:rPr>
        <w:t xml:space="preserve"> и (или) организации инфраструктуры поддержки (в процентах от базы для расчета резерва) следующим образом:</w:t>
      </w:r>
    </w:p>
    <w:p w:rsidR="00AC1094" w:rsidRPr="0047534B" w:rsidRDefault="00AC1094" w:rsidP="00AC1094">
      <w:pPr>
        <w:pStyle w:val="ConsPlusNormal"/>
        <w:tabs>
          <w:tab w:val="left" w:pos="284"/>
        </w:tabs>
        <w:spacing w:line="12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FA2" w:rsidRPr="0047534B" w:rsidRDefault="00711FA2" w:rsidP="00AC1094">
      <w:pPr>
        <w:pStyle w:val="ConsPlusNormal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7534B">
        <w:rPr>
          <w:rFonts w:ascii="Times New Roman" w:hAnsi="Times New Roman"/>
          <w:sz w:val="28"/>
          <w:szCs w:val="28"/>
        </w:rPr>
        <w:t xml:space="preserve">до 45 (сорока пяти) дней – 0 %; </w:t>
      </w:r>
    </w:p>
    <w:p w:rsidR="00AC1094" w:rsidRPr="0047534B" w:rsidRDefault="00AC1094" w:rsidP="00AC1094">
      <w:pPr>
        <w:pStyle w:val="ConsPlusNormal"/>
        <w:tabs>
          <w:tab w:val="left" w:pos="284"/>
        </w:tabs>
        <w:spacing w:line="120" w:lineRule="exact"/>
        <w:ind w:left="1072" w:firstLine="0"/>
        <w:jc w:val="both"/>
        <w:rPr>
          <w:rFonts w:ascii="Times New Roman" w:hAnsi="Times New Roman"/>
          <w:sz w:val="28"/>
          <w:szCs w:val="28"/>
        </w:rPr>
      </w:pPr>
    </w:p>
    <w:p w:rsidR="00711FA2" w:rsidRPr="0047534B" w:rsidRDefault="00711FA2" w:rsidP="00AC1094">
      <w:pPr>
        <w:pStyle w:val="ConsPlusNormal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7534B">
        <w:rPr>
          <w:rFonts w:ascii="Times New Roman" w:hAnsi="Times New Roman"/>
          <w:sz w:val="28"/>
          <w:szCs w:val="28"/>
        </w:rPr>
        <w:lastRenderedPageBreak/>
        <w:t>от 45 (сорока пяти) дней до 90 (девяноста) дней – не менее 50 %;</w:t>
      </w:r>
    </w:p>
    <w:p w:rsidR="00AC1094" w:rsidRPr="0047534B" w:rsidRDefault="00AC1094" w:rsidP="00AC1094">
      <w:pPr>
        <w:pStyle w:val="ConsPlusNormal"/>
        <w:tabs>
          <w:tab w:val="left" w:pos="284"/>
        </w:tabs>
        <w:spacing w:line="120" w:lineRule="exact"/>
        <w:ind w:left="1072" w:firstLine="0"/>
        <w:jc w:val="both"/>
        <w:rPr>
          <w:rFonts w:ascii="Times New Roman" w:hAnsi="Times New Roman"/>
          <w:sz w:val="28"/>
          <w:szCs w:val="28"/>
        </w:rPr>
      </w:pPr>
    </w:p>
    <w:p w:rsidR="00711FA2" w:rsidRPr="0047534B" w:rsidRDefault="00711FA2" w:rsidP="00AC1094">
      <w:pPr>
        <w:pStyle w:val="ConsPlusNormal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7534B">
        <w:rPr>
          <w:rFonts w:ascii="Times New Roman" w:hAnsi="Times New Roman"/>
          <w:sz w:val="28"/>
          <w:szCs w:val="28"/>
        </w:rPr>
        <w:t>свыше 90 дней (девяносто) – 100 %.</w:t>
      </w:r>
    </w:p>
    <w:p w:rsidR="00AC1094" w:rsidRPr="0047534B" w:rsidRDefault="00AC1094" w:rsidP="00AC1094">
      <w:pPr>
        <w:pStyle w:val="ConsPlusNormal"/>
        <w:tabs>
          <w:tab w:val="left" w:pos="284"/>
        </w:tabs>
        <w:spacing w:line="120" w:lineRule="exact"/>
        <w:ind w:left="1072" w:firstLine="0"/>
        <w:jc w:val="both"/>
        <w:rPr>
          <w:rFonts w:ascii="Times New Roman" w:hAnsi="Times New Roman"/>
          <w:sz w:val="28"/>
          <w:szCs w:val="28"/>
        </w:rPr>
      </w:pPr>
    </w:p>
    <w:p w:rsidR="00711FA2" w:rsidRPr="0047534B" w:rsidRDefault="00711FA2" w:rsidP="00711FA2">
      <w:pPr>
        <w:pStyle w:val="ConsPlusNormal"/>
        <w:tabs>
          <w:tab w:val="left" w:pos="284"/>
          <w:tab w:val="left" w:pos="141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7.5. Порядок формирования резерва по сомнительным долгам закреп</w:t>
      </w:r>
      <w:r w:rsidR="00AC1094"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ляется</w:t>
      </w: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учетной политике</w:t>
      </w:r>
      <w:r w:rsidR="00AC1094"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Гарантийного фонда </w:t>
      </w:r>
      <w:r w:rsidRPr="0047534B">
        <w:rPr>
          <w:rFonts w:ascii="Times New Roman" w:eastAsia="Calibri" w:hAnsi="Times New Roman" w:cs="Times New Roman"/>
          <w:sz w:val="28"/>
          <w:szCs w:val="28"/>
          <w:lang w:eastAsia="en-US"/>
        </w:rPr>
        <w:t>для целей бухгалтерского учета.</w:t>
      </w:r>
    </w:p>
    <w:p w:rsidR="00AC1094" w:rsidRPr="0047534B" w:rsidRDefault="00AC1094" w:rsidP="00AC1094">
      <w:pPr>
        <w:pStyle w:val="ConsPlusNormal"/>
        <w:tabs>
          <w:tab w:val="left" w:pos="284"/>
          <w:tab w:val="left" w:pos="1418"/>
        </w:tabs>
        <w:spacing w:line="1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FA2" w:rsidRPr="0047534B" w:rsidRDefault="00711FA2" w:rsidP="00711F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7.6. Формирование резервов осуществляется </w:t>
      </w:r>
      <w:r w:rsidR="00AC1094" w:rsidRPr="0047534B">
        <w:rPr>
          <w:sz w:val="28"/>
          <w:szCs w:val="28"/>
        </w:rPr>
        <w:t xml:space="preserve">Гарантийным фондом </w:t>
      </w:r>
      <w:r w:rsidR="00421585">
        <w:rPr>
          <w:sz w:val="28"/>
          <w:szCs w:val="28"/>
        </w:rPr>
        <w:t xml:space="preserve">                 </w:t>
      </w:r>
      <w:r w:rsidRPr="0047534B">
        <w:rPr>
          <w:sz w:val="28"/>
          <w:szCs w:val="28"/>
        </w:rPr>
        <w:t>в размере не менее:</w:t>
      </w:r>
    </w:p>
    <w:p w:rsidR="00AC1094" w:rsidRPr="0047534B" w:rsidRDefault="00AC1094" w:rsidP="00AC1094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711FA2" w:rsidRPr="0047534B" w:rsidRDefault="009B34F4" w:rsidP="00AC109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на 31 декабря 2017</w:t>
      </w:r>
      <w:r w:rsidR="00711FA2" w:rsidRPr="0047534B">
        <w:rPr>
          <w:sz w:val="28"/>
          <w:szCs w:val="28"/>
        </w:rPr>
        <w:t xml:space="preserve"> год – </w:t>
      </w:r>
      <w:r w:rsidRPr="0047534B">
        <w:rPr>
          <w:sz w:val="28"/>
          <w:szCs w:val="28"/>
        </w:rPr>
        <w:t>45</w:t>
      </w:r>
      <w:r w:rsidR="00711FA2" w:rsidRPr="0047534B">
        <w:rPr>
          <w:sz w:val="28"/>
          <w:szCs w:val="28"/>
        </w:rPr>
        <w:t>% от установленной суммы резервов;</w:t>
      </w:r>
    </w:p>
    <w:p w:rsidR="00AC1094" w:rsidRPr="0047534B" w:rsidRDefault="00AC1094" w:rsidP="00AC1094">
      <w:pPr>
        <w:autoSpaceDE w:val="0"/>
        <w:autoSpaceDN w:val="0"/>
        <w:adjustRightInd w:val="0"/>
        <w:spacing w:line="120" w:lineRule="exact"/>
        <w:ind w:left="1072"/>
        <w:jc w:val="both"/>
        <w:rPr>
          <w:sz w:val="28"/>
          <w:szCs w:val="28"/>
        </w:rPr>
      </w:pPr>
    </w:p>
    <w:p w:rsidR="009B34F4" w:rsidRPr="0047534B" w:rsidRDefault="00711FA2" w:rsidP="009B34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на 31 декабря 201</w:t>
      </w:r>
      <w:r w:rsidR="009B34F4" w:rsidRPr="0047534B">
        <w:rPr>
          <w:sz w:val="28"/>
          <w:szCs w:val="28"/>
        </w:rPr>
        <w:t>8</w:t>
      </w:r>
      <w:r w:rsidRPr="0047534B">
        <w:rPr>
          <w:sz w:val="28"/>
          <w:szCs w:val="28"/>
        </w:rPr>
        <w:t xml:space="preserve"> года – 60% от установленной суммы резервов;</w:t>
      </w:r>
    </w:p>
    <w:p w:rsidR="00AC1094" w:rsidRPr="0047534B" w:rsidRDefault="00AC1094" w:rsidP="00AC1094">
      <w:pPr>
        <w:autoSpaceDE w:val="0"/>
        <w:autoSpaceDN w:val="0"/>
        <w:adjustRightInd w:val="0"/>
        <w:spacing w:line="120" w:lineRule="exact"/>
        <w:ind w:left="1066"/>
        <w:jc w:val="both"/>
        <w:rPr>
          <w:sz w:val="28"/>
          <w:szCs w:val="28"/>
        </w:rPr>
      </w:pPr>
    </w:p>
    <w:p w:rsidR="00B5711B" w:rsidRPr="0047534B" w:rsidRDefault="009B34F4" w:rsidP="00B5711B">
      <w:pPr>
        <w:numPr>
          <w:ilvl w:val="0"/>
          <w:numId w:val="16"/>
        </w:numPr>
        <w:autoSpaceDE w:val="0"/>
        <w:autoSpaceDN w:val="0"/>
        <w:adjustRightInd w:val="0"/>
        <w:ind w:left="1066" w:hanging="357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на 31 декабря 2019 года – 85% от установленной суммы резервов;</w:t>
      </w:r>
    </w:p>
    <w:p w:rsidR="00711FA2" w:rsidRPr="0047534B" w:rsidRDefault="00711FA2" w:rsidP="00B5711B">
      <w:pPr>
        <w:numPr>
          <w:ilvl w:val="0"/>
          <w:numId w:val="16"/>
        </w:numPr>
        <w:autoSpaceDE w:val="0"/>
        <w:autoSpaceDN w:val="0"/>
        <w:adjustRightInd w:val="0"/>
        <w:ind w:left="1066" w:hanging="357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на </w:t>
      </w:r>
      <w:r w:rsidR="00D912C3" w:rsidRPr="0047534B">
        <w:rPr>
          <w:sz w:val="28"/>
          <w:szCs w:val="28"/>
        </w:rPr>
        <w:t>31 декабря 2020</w:t>
      </w:r>
      <w:r w:rsidRPr="0047534B">
        <w:rPr>
          <w:sz w:val="28"/>
          <w:szCs w:val="28"/>
        </w:rPr>
        <w:t xml:space="preserve"> года – 100% от установленной суммы резервов</w:t>
      </w:r>
      <w:r w:rsidR="00AC1094" w:rsidRPr="0047534B">
        <w:rPr>
          <w:sz w:val="28"/>
          <w:szCs w:val="28"/>
        </w:rPr>
        <w:t xml:space="preserve"> </w:t>
      </w:r>
      <w:r w:rsidRPr="0047534B">
        <w:rPr>
          <w:sz w:val="28"/>
          <w:szCs w:val="28"/>
        </w:rPr>
        <w:t>и далее на последнее число каждого календарного года.</w:t>
      </w:r>
    </w:p>
    <w:p w:rsidR="00AC1094" w:rsidRDefault="00AC1094" w:rsidP="00AC1094">
      <w:pPr>
        <w:autoSpaceDE w:val="0"/>
        <w:autoSpaceDN w:val="0"/>
        <w:adjustRightInd w:val="0"/>
        <w:spacing w:line="120" w:lineRule="exact"/>
        <w:ind w:left="1072"/>
        <w:jc w:val="both"/>
        <w:rPr>
          <w:sz w:val="28"/>
          <w:szCs w:val="28"/>
        </w:rPr>
      </w:pPr>
    </w:p>
    <w:p w:rsidR="00644F5B" w:rsidRPr="0047534B" w:rsidRDefault="00644F5B" w:rsidP="00AC1094">
      <w:pPr>
        <w:autoSpaceDE w:val="0"/>
        <w:autoSpaceDN w:val="0"/>
        <w:adjustRightInd w:val="0"/>
        <w:spacing w:line="120" w:lineRule="exact"/>
        <w:ind w:left="1072"/>
        <w:jc w:val="both"/>
        <w:rPr>
          <w:sz w:val="28"/>
          <w:szCs w:val="28"/>
        </w:rPr>
      </w:pPr>
    </w:p>
    <w:p w:rsidR="00711FA2" w:rsidRPr="00E33A2B" w:rsidRDefault="00711FA2" w:rsidP="00711F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7.7. </w:t>
      </w:r>
      <w:r w:rsidR="006A79E2" w:rsidRPr="0047534B">
        <w:rPr>
          <w:sz w:val="28"/>
          <w:szCs w:val="28"/>
        </w:rPr>
        <w:t>Сформированные резервы по сомнительным долгам используются Гарантийным фондом при списании с баланса задолженности по договорам поручительства и (или) предоставления гарантий, по которой Гарантийным фондом предприняты необходимые и достаточные юридические и фактические действия по ее взысканию и реализации прав, вытекающих из наличия обеспечения задолженности, при</w:t>
      </w:r>
      <w:r w:rsidR="006A79E2" w:rsidRPr="00E33A2B">
        <w:rPr>
          <w:sz w:val="28"/>
          <w:szCs w:val="28"/>
        </w:rPr>
        <w:t xml:space="preserve"> наличии документов и (или) актов уполномоченных государственных органов, необходимых и достаточных для принятия решения о списании такой задолженности, в том числе судебных актов, актов судебных приставов-исполнителей, актов органов государственной регистрации, а также иных актов, доказывающих невозможность ее взыскания (далее </w:t>
      </w:r>
      <w:r w:rsidR="009E1F2F">
        <w:rPr>
          <w:sz w:val="28"/>
          <w:szCs w:val="28"/>
        </w:rPr>
        <w:t>–</w:t>
      </w:r>
      <w:r w:rsidR="006A79E2" w:rsidRPr="00E33A2B">
        <w:rPr>
          <w:sz w:val="28"/>
          <w:szCs w:val="28"/>
        </w:rPr>
        <w:t xml:space="preserve"> безнадежная задолженность).</w:t>
      </w:r>
    </w:p>
    <w:p w:rsidR="00AC1094" w:rsidRPr="00E33A2B" w:rsidRDefault="00AC1094" w:rsidP="00AC1094">
      <w:pPr>
        <w:autoSpaceDE w:val="0"/>
        <w:autoSpaceDN w:val="0"/>
        <w:adjustRightInd w:val="0"/>
        <w:spacing w:line="120" w:lineRule="exact"/>
        <w:ind w:firstLine="709"/>
        <w:jc w:val="both"/>
        <w:rPr>
          <w:sz w:val="28"/>
          <w:szCs w:val="28"/>
        </w:rPr>
      </w:pPr>
    </w:p>
    <w:p w:rsidR="00711FA2" w:rsidRPr="00E33A2B" w:rsidRDefault="00711FA2" w:rsidP="00711FA2">
      <w:pPr>
        <w:pStyle w:val="ConsPlusNormal"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A2B">
        <w:rPr>
          <w:rFonts w:ascii="Times New Roman" w:hAnsi="Times New Roman"/>
          <w:sz w:val="28"/>
          <w:szCs w:val="28"/>
        </w:rPr>
        <w:t>7.</w:t>
      </w:r>
      <w:r w:rsidR="006A79E2" w:rsidRPr="00E33A2B">
        <w:rPr>
          <w:rFonts w:ascii="Times New Roman" w:hAnsi="Times New Roman"/>
          <w:sz w:val="28"/>
          <w:szCs w:val="28"/>
        </w:rPr>
        <w:t>8</w:t>
      </w:r>
      <w:r w:rsidRPr="00E33A2B">
        <w:rPr>
          <w:rFonts w:ascii="Times New Roman" w:hAnsi="Times New Roman"/>
          <w:sz w:val="28"/>
          <w:szCs w:val="28"/>
        </w:rPr>
        <w:t xml:space="preserve">. </w:t>
      </w:r>
      <w:r w:rsidRPr="00E33A2B">
        <w:rPr>
          <w:rFonts w:ascii="Times New Roman" w:eastAsia="Calibri" w:hAnsi="Times New Roman" w:cs="Times New Roman"/>
          <w:sz w:val="28"/>
          <w:szCs w:val="28"/>
        </w:rPr>
        <w:t xml:space="preserve">Списание безнадежной задолженности за счет сформированного </w:t>
      </w:r>
      <w:r w:rsidRPr="00E33A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резерва по сомнительным долгам </w:t>
      </w:r>
      <w:r w:rsidRPr="00E33A2B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AC1094" w:rsidRPr="00E33A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3A2B">
        <w:rPr>
          <w:rFonts w:ascii="Times New Roman" w:eastAsia="Calibri" w:hAnsi="Times New Roman" w:cs="Times New Roman"/>
          <w:sz w:val="28"/>
          <w:szCs w:val="28"/>
        </w:rPr>
        <w:t xml:space="preserve">по решению </w:t>
      </w:r>
      <w:r w:rsidR="00AC1094" w:rsidRPr="00E33A2B">
        <w:rPr>
          <w:rFonts w:ascii="Times New Roman" w:hAnsi="Times New Roman" w:cs="Times New Roman"/>
          <w:sz w:val="28"/>
          <w:szCs w:val="28"/>
        </w:rPr>
        <w:t>Наблюдательного совета</w:t>
      </w:r>
      <w:r w:rsidR="00D912C3" w:rsidRPr="00E33A2B">
        <w:rPr>
          <w:rFonts w:ascii="Times New Roman" w:eastAsia="Calibri" w:hAnsi="Times New Roman" w:cs="Times New Roman"/>
          <w:sz w:val="28"/>
          <w:szCs w:val="28"/>
        </w:rPr>
        <w:t xml:space="preserve"> на последнее число каждого календарного года.</w:t>
      </w:r>
    </w:p>
    <w:p w:rsidR="00143F0D" w:rsidRPr="00E33A2B" w:rsidRDefault="00143F0D" w:rsidP="00711FA2">
      <w:pPr>
        <w:pStyle w:val="ConsPlusNormal"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FA2" w:rsidRDefault="00711FA2" w:rsidP="00AC1094">
      <w:pPr>
        <w:adjustRightInd w:val="0"/>
        <w:spacing w:line="120" w:lineRule="exact"/>
        <w:ind w:left="567"/>
        <w:jc w:val="both"/>
        <w:outlineLvl w:val="0"/>
        <w:rPr>
          <w:sz w:val="28"/>
          <w:szCs w:val="28"/>
        </w:rPr>
      </w:pPr>
    </w:p>
    <w:p w:rsidR="00644F5B" w:rsidRPr="00E33A2B" w:rsidRDefault="00644F5B" w:rsidP="00AC1094">
      <w:pPr>
        <w:adjustRightInd w:val="0"/>
        <w:spacing w:line="120" w:lineRule="exact"/>
        <w:ind w:left="567"/>
        <w:jc w:val="both"/>
        <w:outlineLvl w:val="0"/>
        <w:rPr>
          <w:sz w:val="28"/>
          <w:szCs w:val="28"/>
        </w:rPr>
      </w:pPr>
    </w:p>
    <w:p w:rsidR="003C42B7" w:rsidRDefault="003C42B7" w:rsidP="006C2F71">
      <w:pPr>
        <w:numPr>
          <w:ilvl w:val="0"/>
          <w:numId w:val="14"/>
        </w:numPr>
        <w:adjustRightInd w:val="0"/>
        <w:jc w:val="center"/>
        <w:outlineLvl w:val="0"/>
        <w:rPr>
          <w:b/>
          <w:sz w:val="28"/>
          <w:szCs w:val="28"/>
        </w:rPr>
      </w:pPr>
      <w:r w:rsidRPr="00E33A2B">
        <w:rPr>
          <w:b/>
          <w:sz w:val="28"/>
          <w:szCs w:val="28"/>
        </w:rPr>
        <w:t>Порядок раб</w:t>
      </w:r>
      <w:r w:rsidR="006C2F71">
        <w:rPr>
          <w:b/>
          <w:sz w:val="28"/>
          <w:szCs w:val="28"/>
        </w:rPr>
        <w:t>оты с проблемной задолженностью</w:t>
      </w:r>
    </w:p>
    <w:p w:rsidR="006C2F71" w:rsidRPr="00E33A2B" w:rsidRDefault="006C2F71" w:rsidP="006C2F71">
      <w:pPr>
        <w:adjustRightInd w:val="0"/>
        <w:ind w:left="928"/>
        <w:jc w:val="both"/>
        <w:outlineLvl w:val="0"/>
        <w:rPr>
          <w:b/>
          <w:sz w:val="28"/>
          <w:szCs w:val="28"/>
        </w:rPr>
      </w:pPr>
    </w:p>
    <w:p w:rsidR="003C42B7" w:rsidRPr="00E33A2B" w:rsidRDefault="003C42B7" w:rsidP="008779AD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8779AD" w:rsidRPr="00E33A2B" w:rsidRDefault="008779AD" w:rsidP="008779A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3A2B">
        <w:rPr>
          <w:rFonts w:eastAsia="Calibri"/>
          <w:sz w:val="28"/>
          <w:szCs w:val="28"/>
          <w:lang w:eastAsia="en-US"/>
        </w:rPr>
        <w:t>8.1. Порядок рабо</w:t>
      </w:r>
      <w:r w:rsidR="00D912C3" w:rsidRPr="00E33A2B">
        <w:rPr>
          <w:rFonts w:eastAsia="Calibri"/>
          <w:sz w:val="28"/>
          <w:szCs w:val="28"/>
          <w:lang w:eastAsia="en-US"/>
        </w:rPr>
        <w:t xml:space="preserve">ты с проблемной задолженностью, </w:t>
      </w:r>
      <w:r w:rsidRPr="00E33A2B">
        <w:rPr>
          <w:rFonts w:eastAsia="Calibri"/>
          <w:sz w:val="28"/>
          <w:szCs w:val="28"/>
          <w:lang w:eastAsia="en-US"/>
        </w:rPr>
        <w:t xml:space="preserve">возникающей </w:t>
      </w:r>
      <w:r w:rsidR="00421585">
        <w:rPr>
          <w:rFonts w:eastAsia="Calibri"/>
          <w:sz w:val="28"/>
          <w:szCs w:val="28"/>
          <w:lang w:eastAsia="en-US"/>
        </w:rPr>
        <w:t xml:space="preserve">                       </w:t>
      </w:r>
      <w:r w:rsidRPr="00E33A2B">
        <w:rPr>
          <w:rFonts w:eastAsia="Calibri"/>
          <w:sz w:val="28"/>
          <w:szCs w:val="28"/>
          <w:lang w:eastAsia="en-US"/>
        </w:rPr>
        <w:t xml:space="preserve">в результате просроченных платежей по обязательствам </w:t>
      </w:r>
      <w:r w:rsidR="00D912C3" w:rsidRPr="00E33A2B">
        <w:rPr>
          <w:rFonts w:eastAsia="Calibri"/>
          <w:sz w:val="28"/>
          <w:szCs w:val="28"/>
          <w:lang w:eastAsia="en-US"/>
        </w:rPr>
        <w:t xml:space="preserve">участников закупки или </w:t>
      </w:r>
      <w:r w:rsidRPr="00E33A2B">
        <w:rPr>
          <w:rFonts w:eastAsia="Calibri"/>
          <w:sz w:val="28"/>
          <w:szCs w:val="28"/>
          <w:lang w:eastAsia="en-US"/>
        </w:rPr>
        <w:t>субъектов МСП</w:t>
      </w:r>
      <w:r w:rsidR="00B5711B">
        <w:rPr>
          <w:rFonts w:eastAsia="Calibri"/>
          <w:sz w:val="28"/>
          <w:szCs w:val="28"/>
          <w:lang w:eastAsia="en-US"/>
        </w:rPr>
        <w:t xml:space="preserve">, </w:t>
      </w:r>
      <w:r w:rsidR="00B5711B" w:rsidRPr="0047534B">
        <w:rPr>
          <w:sz w:val="28"/>
          <w:szCs w:val="28"/>
        </w:rPr>
        <w:t>физических лиц, применяющих специальный налоговый режим,</w:t>
      </w:r>
      <w:r w:rsidRPr="00E33A2B">
        <w:rPr>
          <w:rFonts w:eastAsia="Calibri"/>
          <w:sz w:val="28"/>
          <w:szCs w:val="28"/>
          <w:lang w:eastAsia="en-US"/>
        </w:rPr>
        <w:t xml:space="preserve"> и (или) организаций инфраструктуры поддержки, основанным </w:t>
      </w:r>
      <w:r w:rsidRPr="00E33A2B">
        <w:rPr>
          <w:rFonts w:eastAsia="Calibri"/>
          <w:sz w:val="28"/>
          <w:szCs w:val="28"/>
          <w:lang w:eastAsia="en-US"/>
        </w:rPr>
        <w:br/>
        <w:t>на договорах, обеспеченных поручительством и (или) независимой</w:t>
      </w:r>
      <w:r w:rsidRPr="00E33A2B">
        <w:rPr>
          <w:rFonts w:eastAsia="Calibri"/>
          <w:sz w:val="28"/>
          <w:szCs w:val="28"/>
          <w:lang w:eastAsia="en-US"/>
        </w:rPr>
        <w:br/>
        <w:t>гарантией Гарантийного фонда, утверждается Наблюдательным советом.</w:t>
      </w:r>
    </w:p>
    <w:p w:rsidR="008779AD" w:rsidRPr="00E33A2B" w:rsidRDefault="008779AD" w:rsidP="008779AD">
      <w:pPr>
        <w:spacing w:line="120" w:lineRule="exact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779AD" w:rsidRPr="00E33A2B" w:rsidRDefault="008779AD" w:rsidP="008779A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3A2B">
        <w:rPr>
          <w:rFonts w:eastAsia="Calibri"/>
          <w:sz w:val="28"/>
          <w:szCs w:val="28"/>
          <w:lang w:eastAsia="en-US"/>
        </w:rPr>
        <w:t>8.2. Работа с пр</w:t>
      </w:r>
      <w:r w:rsidR="00C33266">
        <w:rPr>
          <w:rFonts w:eastAsia="Calibri"/>
          <w:sz w:val="28"/>
          <w:szCs w:val="28"/>
          <w:lang w:eastAsia="en-US"/>
        </w:rPr>
        <w:t xml:space="preserve">облемной задолженностью </w:t>
      </w:r>
      <w:r w:rsidR="00C33266" w:rsidRPr="0047534B">
        <w:rPr>
          <w:rFonts w:eastAsia="Calibri"/>
          <w:sz w:val="28"/>
          <w:szCs w:val="28"/>
          <w:lang w:eastAsia="en-US"/>
        </w:rPr>
        <w:t>осуществляется путём взаимодействия</w:t>
      </w:r>
      <w:r w:rsidRPr="0047534B">
        <w:rPr>
          <w:rFonts w:eastAsia="Calibri"/>
          <w:sz w:val="28"/>
          <w:szCs w:val="28"/>
          <w:lang w:eastAsia="en-US"/>
        </w:rPr>
        <w:t xml:space="preserve"> Гарантийного фонда с финансовыми организациями, </w:t>
      </w:r>
      <w:r w:rsidR="00213147" w:rsidRPr="0047534B">
        <w:rPr>
          <w:rFonts w:eastAsia="Calibri"/>
          <w:sz w:val="28"/>
          <w:szCs w:val="28"/>
          <w:lang w:eastAsia="en-US"/>
        </w:rPr>
        <w:t>заказчиками</w:t>
      </w:r>
      <w:r w:rsidR="00D912C3" w:rsidRPr="0047534B">
        <w:rPr>
          <w:rFonts w:eastAsia="Calibri"/>
          <w:sz w:val="28"/>
          <w:szCs w:val="28"/>
          <w:lang w:eastAsia="en-US"/>
        </w:rPr>
        <w:t xml:space="preserve"> закупки, </w:t>
      </w:r>
      <w:r w:rsidRPr="0047534B">
        <w:rPr>
          <w:rFonts w:eastAsia="Calibri"/>
          <w:sz w:val="28"/>
          <w:szCs w:val="28"/>
          <w:lang w:eastAsia="en-US"/>
        </w:rPr>
        <w:t>субъектами МСП</w:t>
      </w:r>
      <w:r w:rsidR="00C33266" w:rsidRPr="0047534B">
        <w:rPr>
          <w:rFonts w:eastAsia="Calibri"/>
          <w:sz w:val="28"/>
          <w:szCs w:val="28"/>
          <w:lang w:eastAsia="en-US"/>
        </w:rPr>
        <w:t xml:space="preserve">, </w:t>
      </w:r>
      <w:r w:rsidR="00C33266" w:rsidRPr="0047534B">
        <w:rPr>
          <w:sz w:val="28"/>
          <w:szCs w:val="28"/>
        </w:rPr>
        <w:t>физическими лицами, применяющими специальный налоговый режим,</w:t>
      </w:r>
      <w:r w:rsidRPr="0047534B">
        <w:rPr>
          <w:rFonts w:eastAsia="Calibri"/>
          <w:sz w:val="28"/>
          <w:szCs w:val="28"/>
          <w:lang w:eastAsia="en-US"/>
        </w:rPr>
        <w:t xml:space="preserve"> и (или) организациями инфраструктуры поддержки и иными заинтересованными лицами в целях </w:t>
      </w:r>
      <w:r w:rsidRPr="0047534B">
        <w:rPr>
          <w:rFonts w:eastAsia="Calibri"/>
          <w:sz w:val="28"/>
          <w:szCs w:val="28"/>
          <w:lang w:eastAsia="en-US"/>
        </w:rPr>
        <w:lastRenderedPageBreak/>
        <w:t>контроля (предупреждения) ожидаемых потерь и включает в себя меры досудебного и судебного урегулирова</w:t>
      </w:r>
      <w:r w:rsidR="00D912C3" w:rsidRPr="0047534B">
        <w:rPr>
          <w:rFonts w:eastAsia="Calibri"/>
          <w:sz w:val="28"/>
          <w:szCs w:val="28"/>
          <w:lang w:eastAsia="en-US"/>
        </w:rPr>
        <w:t>ния задол</w:t>
      </w:r>
      <w:r w:rsidR="005B638D" w:rsidRPr="0047534B">
        <w:rPr>
          <w:rFonts w:eastAsia="Calibri"/>
          <w:sz w:val="28"/>
          <w:szCs w:val="28"/>
          <w:lang w:eastAsia="en-US"/>
        </w:rPr>
        <w:t>женности участников закупки,</w:t>
      </w:r>
      <w:r w:rsidR="00D912C3" w:rsidRPr="0047534B">
        <w:rPr>
          <w:rFonts w:eastAsia="Calibri"/>
          <w:sz w:val="28"/>
          <w:szCs w:val="28"/>
          <w:lang w:eastAsia="en-US"/>
        </w:rPr>
        <w:t xml:space="preserve"> субъектов МСП</w:t>
      </w:r>
      <w:r w:rsidR="005B638D" w:rsidRPr="0047534B">
        <w:rPr>
          <w:rFonts w:eastAsia="Calibri"/>
          <w:sz w:val="28"/>
          <w:szCs w:val="28"/>
          <w:lang w:eastAsia="en-US"/>
        </w:rPr>
        <w:t xml:space="preserve">, </w:t>
      </w:r>
      <w:r w:rsidR="005B638D" w:rsidRPr="0047534B">
        <w:rPr>
          <w:sz w:val="28"/>
          <w:szCs w:val="28"/>
        </w:rPr>
        <w:t>физических лиц, применяющих специальный налоговый режим,</w:t>
      </w:r>
      <w:r w:rsidR="00D912C3" w:rsidRPr="0047534B">
        <w:rPr>
          <w:rFonts w:eastAsia="Calibri"/>
          <w:sz w:val="28"/>
          <w:szCs w:val="28"/>
          <w:lang w:eastAsia="en-US"/>
        </w:rPr>
        <w:t xml:space="preserve"> </w:t>
      </w:r>
      <w:r w:rsidRPr="0047534B">
        <w:rPr>
          <w:rFonts w:eastAsia="Calibri"/>
          <w:sz w:val="28"/>
          <w:szCs w:val="28"/>
          <w:lang w:eastAsia="en-US"/>
        </w:rPr>
        <w:t>и (или) организации инфраструктуры поддержки, предусмотренные действующим</w:t>
      </w:r>
      <w:r w:rsidRPr="00E33A2B">
        <w:rPr>
          <w:rFonts w:eastAsia="Calibri"/>
          <w:sz w:val="28"/>
          <w:szCs w:val="28"/>
          <w:lang w:eastAsia="en-US"/>
        </w:rPr>
        <w:t xml:space="preserve"> законодательством Российской Федерации. </w:t>
      </w:r>
    </w:p>
    <w:p w:rsidR="008779AD" w:rsidRPr="00E33A2B" w:rsidRDefault="008779AD" w:rsidP="008779AD">
      <w:pPr>
        <w:spacing w:line="120" w:lineRule="exact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779AD" w:rsidRPr="00644F5B" w:rsidRDefault="008779AD" w:rsidP="008779A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3A2B">
        <w:rPr>
          <w:rFonts w:eastAsia="Calibri"/>
          <w:sz w:val="28"/>
          <w:szCs w:val="28"/>
          <w:lang w:eastAsia="en-US"/>
        </w:rPr>
        <w:t xml:space="preserve">8.3. Решения Гарантийного фонда, связанные с применением инструментов управления проблемными активами, принимаются в порядке, установленном </w:t>
      </w:r>
      <w:r w:rsidR="00C40FE5" w:rsidRPr="00644F5B">
        <w:rPr>
          <w:rFonts w:eastAsia="Calibri"/>
          <w:sz w:val="28"/>
          <w:szCs w:val="28"/>
          <w:lang w:eastAsia="en-US"/>
        </w:rPr>
        <w:t>«</w:t>
      </w:r>
      <w:r w:rsidRPr="00644F5B">
        <w:rPr>
          <w:rFonts w:eastAsia="Calibri"/>
          <w:sz w:val="28"/>
          <w:szCs w:val="28"/>
          <w:lang w:eastAsia="en-US"/>
        </w:rPr>
        <w:t>Положением о порядке работы Гарантийного фонда Владимир</w:t>
      </w:r>
      <w:r w:rsidR="001E2062">
        <w:rPr>
          <w:rFonts w:eastAsia="Calibri"/>
          <w:sz w:val="28"/>
          <w:szCs w:val="28"/>
          <w:lang w:eastAsia="en-US"/>
        </w:rPr>
        <w:t xml:space="preserve">ской области </w:t>
      </w:r>
      <w:r w:rsidRPr="00644F5B">
        <w:rPr>
          <w:rFonts w:eastAsia="Calibri"/>
          <w:sz w:val="28"/>
          <w:szCs w:val="28"/>
          <w:lang w:eastAsia="en-US"/>
        </w:rPr>
        <w:t>с задолженностью, возникшей в результате произведенных по заключенным договорам поручительств и (или) независимых гарантий, выплат</w:t>
      </w:r>
      <w:r w:rsidR="00C40FE5" w:rsidRPr="00644F5B">
        <w:rPr>
          <w:rFonts w:eastAsia="Calibri"/>
          <w:sz w:val="28"/>
          <w:szCs w:val="28"/>
          <w:lang w:eastAsia="en-US"/>
        </w:rPr>
        <w:t>»</w:t>
      </w:r>
      <w:r w:rsidRPr="00644F5B">
        <w:rPr>
          <w:rFonts w:eastAsia="Calibri"/>
          <w:sz w:val="28"/>
          <w:szCs w:val="28"/>
          <w:lang w:eastAsia="en-US"/>
        </w:rPr>
        <w:t>.</w:t>
      </w:r>
    </w:p>
    <w:p w:rsidR="00AC1094" w:rsidRPr="00644F5B" w:rsidRDefault="00AC1094" w:rsidP="008779AD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4E6F4E" w:rsidRPr="00E33A2B" w:rsidRDefault="004E6F4E">
      <w:pPr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037BA6" w:rsidRDefault="003C42B7" w:rsidP="006C2F71">
      <w:pPr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E33A2B">
        <w:rPr>
          <w:b/>
          <w:sz w:val="28"/>
          <w:szCs w:val="28"/>
        </w:rPr>
        <w:t>9</w:t>
      </w:r>
      <w:r w:rsidR="00037BA6" w:rsidRPr="00E33A2B">
        <w:rPr>
          <w:sz w:val="28"/>
          <w:szCs w:val="28"/>
        </w:rPr>
        <w:t xml:space="preserve">. </w:t>
      </w:r>
      <w:r w:rsidR="00037BA6" w:rsidRPr="00E33A2B">
        <w:rPr>
          <w:b/>
          <w:sz w:val="28"/>
          <w:szCs w:val="28"/>
        </w:rPr>
        <w:t xml:space="preserve">Порядок выполнения обязательств по выданному поручительству </w:t>
      </w:r>
      <w:r w:rsidR="00421585">
        <w:rPr>
          <w:b/>
          <w:sz w:val="28"/>
          <w:szCs w:val="28"/>
        </w:rPr>
        <w:t xml:space="preserve">       </w:t>
      </w:r>
      <w:r w:rsidR="006C2F71">
        <w:rPr>
          <w:b/>
          <w:sz w:val="28"/>
          <w:szCs w:val="28"/>
        </w:rPr>
        <w:t>и (или) независимой гарантии</w:t>
      </w:r>
    </w:p>
    <w:p w:rsidR="006C2F71" w:rsidRPr="00E33A2B" w:rsidRDefault="006C2F71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037BA6" w:rsidRPr="00E33A2B" w:rsidRDefault="00037BA6" w:rsidP="0004716A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8779AD" w:rsidRPr="00E33A2B" w:rsidRDefault="003C42B7" w:rsidP="0004716A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E33A2B">
        <w:rPr>
          <w:sz w:val="28"/>
          <w:szCs w:val="28"/>
        </w:rPr>
        <w:t>9</w:t>
      </w:r>
      <w:r w:rsidR="0004716A" w:rsidRPr="00E33A2B">
        <w:rPr>
          <w:sz w:val="28"/>
          <w:szCs w:val="28"/>
        </w:rPr>
        <w:t xml:space="preserve">.1. </w:t>
      </w:r>
      <w:r w:rsidR="008779AD" w:rsidRPr="00E33A2B">
        <w:rPr>
          <w:sz w:val="28"/>
          <w:szCs w:val="28"/>
        </w:rPr>
        <w:t xml:space="preserve">Порядок выполнения обязательств по выданному поручительству </w:t>
      </w:r>
      <w:r w:rsidR="00421585">
        <w:rPr>
          <w:sz w:val="28"/>
          <w:szCs w:val="28"/>
        </w:rPr>
        <w:t xml:space="preserve">          </w:t>
      </w:r>
      <w:r w:rsidR="008779AD" w:rsidRPr="00E33A2B">
        <w:rPr>
          <w:sz w:val="28"/>
          <w:szCs w:val="28"/>
        </w:rPr>
        <w:t xml:space="preserve">и (или) независимой гарантии устанавливается </w:t>
      </w:r>
      <w:r w:rsidR="0035155B" w:rsidRPr="00E33A2B">
        <w:rPr>
          <w:sz w:val="28"/>
          <w:szCs w:val="28"/>
        </w:rPr>
        <w:t>«</w:t>
      </w:r>
      <w:r w:rsidR="008779AD" w:rsidRPr="00E33A2B">
        <w:rPr>
          <w:sz w:val="28"/>
          <w:szCs w:val="28"/>
        </w:rPr>
        <w:t>Положением о порядке исполнения Гарантийным фондом Владимирской области обязательств по договору поручительства и (или) независимой гарантии</w:t>
      </w:r>
      <w:r w:rsidR="0035155B" w:rsidRPr="00E33A2B">
        <w:rPr>
          <w:sz w:val="28"/>
          <w:szCs w:val="28"/>
        </w:rPr>
        <w:t>»</w:t>
      </w:r>
      <w:r w:rsidR="008779AD" w:rsidRPr="00E33A2B">
        <w:rPr>
          <w:sz w:val="28"/>
          <w:szCs w:val="28"/>
        </w:rPr>
        <w:t>, которое утверждается Наблюдательным советом.</w:t>
      </w:r>
    </w:p>
    <w:p w:rsidR="008779AD" w:rsidRPr="0047534B" w:rsidRDefault="00D912C3" w:rsidP="00D27606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E33A2B">
        <w:rPr>
          <w:sz w:val="28"/>
          <w:szCs w:val="28"/>
        </w:rPr>
        <w:t xml:space="preserve">Гарантийный фонд принимает требование заказчика </w:t>
      </w:r>
      <w:r w:rsidR="000A0914" w:rsidRPr="0047534B">
        <w:rPr>
          <w:sz w:val="28"/>
          <w:szCs w:val="28"/>
        </w:rPr>
        <w:t xml:space="preserve">закупки </w:t>
      </w:r>
      <w:r w:rsidRPr="0047534B">
        <w:rPr>
          <w:sz w:val="28"/>
          <w:szCs w:val="28"/>
        </w:rPr>
        <w:t xml:space="preserve">об исполнении обязательств по договорам о предоставлении </w:t>
      </w:r>
      <w:r w:rsidR="00D27606" w:rsidRPr="0047534B">
        <w:rPr>
          <w:sz w:val="28"/>
          <w:szCs w:val="28"/>
        </w:rPr>
        <w:t>поручительств и (или) независимых гарантий (далее – требование заказчика</w:t>
      </w:r>
      <w:r w:rsidR="00E275D9" w:rsidRPr="0047534B">
        <w:rPr>
          <w:sz w:val="28"/>
          <w:szCs w:val="28"/>
        </w:rPr>
        <w:t xml:space="preserve"> закупки</w:t>
      </w:r>
      <w:r w:rsidR="00D27606" w:rsidRPr="0047534B">
        <w:rPr>
          <w:sz w:val="28"/>
          <w:szCs w:val="28"/>
        </w:rPr>
        <w:t>) по истечении 30 (тридцати) календарных дней с даты неисполнения субъектом МСП</w:t>
      </w:r>
      <w:r w:rsidR="00D940A6" w:rsidRPr="0047534B">
        <w:rPr>
          <w:sz w:val="28"/>
          <w:szCs w:val="28"/>
        </w:rPr>
        <w:t>, физическим лицом, применяющим специальный налоговый режим,</w:t>
      </w:r>
      <w:r w:rsidR="00D27606" w:rsidRPr="0047534B">
        <w:rPr>
          <w:sz w:val="28"/>
          <w:szCs w:val="28"/>
        </w:rPr>
        <w:t xml:space="preserve"> и (или) организацией инфраструктуры поддержки своих обязательств.</w:t>
      </w:r>
    </w:p>
    <w:p w:rsidR="0004716A" w:rsidRPr="0047534B" w:rsidRDefault="0004716A" w:rsidP="0004716A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47534B">
        <w:rPr>
          <w:sz w:val="28"/>
          <w:szCs w:val="28"/>
        </w:rPr>
        <w:t>Гарантийный фонд принимает т</w:t>
      </w:r>
      <w:r w:rsidR="003E35EB" w:rsidRPr="0047534B">
        <w:rPr>
          <w:sz w:val="28"/>
          <w:szCs w:val="28"/>
        </w:rPr>
        <w:t>ребование финансовой организации</w:t>
      </w:r>
      <w:r w:rsidRPr="0047534B">
        <w:rPr>
          <w:sz w:val="28"/>
          <w:szCs w:val="28"/>
        </w:rPr>
        <w:t xml:space="preserve"> об исполнении обязательств по договорам о предоставлении поручительств и (или) независимых гарантий (далее – требование</w:t>
      </w:r>
      <w:r w:rsidR="0022476F" w:rsidRPr="0047534B">
        <w:rPr>
          <w:sz w:val="28"/>
          <w:szCs w:val="28"/>
        </w:rPr>
        <w:t xml:space="preserve"> финансовой организации</w:t>
      </w:r>
      <w:r w:rsidRPr="0047534B">
        <w:rPr>
          <w:sz w:val="28"/>
          <w:szCs w:val="28"/>
        </w:rPr>
        <w:t>) по истечении 30 (тридцати) календарных дней с даты неисполнения субъектом МСП</w:t>
      </w:r>
      <w:r w:rsidR="00D16911" w:rsidRPr="0047534B">
        <w:rPr>
          <w:sz w:val="28"/>
          <w:szCs w:val="28"/>
        </w:rPr>
        <w:t>, физическим лицом, применяющим специальный налоговый режим,</w:t>
      </w:r>
      <w:r w:rsidRPr="0047534B">
        <w:rPr>
          <w:sz w:val="28"/>
          <w:szCs w:val="28"/>
        </w:rPr>
        <w:t xml:space="preserve"> и (или) организацией инфраструктуры поддержки своих обязательств по договору о предоставлении банковской гарантии или 90 (девяноста) календарных дней </w:t>
      </w:r>
      <w:r w:rsidR="00421585">
        <w:rPr>
          <w:sz w:val="28"/>
          <w:szCs w:val="28"/>
        </w:rPr>
        <w:t xml:space="preserve">            </w:t>
      </w:r>
      <w:r w:rsidRPr="0047534B">
        <w:rPr>
          <w:sz w:val="28"/>
          <w:szCs w:val="28"/>
        </w:rPr>
        <w:t>с даты неисполнения субъектом МСП</w:t>
      </w:r>
      <w:r w:rsidR="009A5685" w:rsidRPr="0047534B">
        <w:rPr>
          <w:sz w:val="28"/>
          <w:szCs w:val="28"/>
        </w:rPr>
        <w:t>, физическим лицом, применяющим специальный налоговый режим,</w:t>
      </w:r>
      <w:r w:rsidRPr="0047534B">
        <w:rPr>
          <w:sz w:val="28"/>
          <w:szCs w:val="28"/>
        </w:rPr>
        <w:t xml:space="preserve"> и (или) организацией инфраструктуры поддержки своих обязательств по кредитным договорам, договорам займа, договорам финансовой аренды (лизинга) и иным договорам и непогашения перед финансовой организацией суммы задолженности по договору, в случае принятия финансовой организацией всех мер по истребованию невозвращенной суммы обязательств субъекта МСП</w:t>
      </w:r>
      <w:r w:rsidR="00134410" w:rsidRPr="0047534B">
        <w:rPr>
          <w:sz w:val="28"/>
          <w:szCs w:val="28"/>
        </w:rPr>
        <w:t xml:space="preserve">, физического лица, применяющего специальный налоговый режим, </w:t>
      </w:r>
      <w:r w:rsidRPr="0047534B">
        <w:rPr>
          <w:sz w:val="28"/>
          <w:szCs w:val="28"/>
        </w:rPr>
        <w:t xml:space="preserve">и (или) организации инфраструктуры поддержки, которые финансовая организация должна была предпринять </w:t>
      </w:r>
      <w:r w:rsidR="00421585">
        <w:rPr>
          <w:sz w:val="28"/>
          <w:szCs w:val="28"/>
        </w:rPr>
        <w:t xml:space="preserve">                     </w:t>
      </w:r>
      <w:r w:rsidRPr="0047534B">
        <w:rPr>
          <w:sz w:val="28"/>
          <w:szCs w:val="28"/>
        </w:rPr>
        <w:t>в соответствии с договором поручительства и (или) независимой гарантии.</w:t>
      </w:r>
    </w:p>
    <w:p w:rsidR="003D7EA1" w:rsidRPr="0047534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9.2. В течение </w:t>
      </w:r>
      <w:r w:rsidR="00FB116F" w:rsidRPr="0047534B">
        <w:rPr>
          <w:sz w:val="28"/>
          <w:szCs w:val="28"/>
        </w:rPr>
        <w:t>30 (тридцати) календарных дней с даты неисполнения субъектом МСП</w:t>
      </w:r>
      <w:r w:rsidR="005E0389" w:rsidRPr="0047534B">
        <w:rPr>
          <w:sz w:val="28"/>
          <w:szCs w:val="28"/>
        </w:rPr>
        <w:t>, физическим лицом, применяющим специальный налоговый режим,</w:t>
      </w:r>
      <w:r w:rsidR="00FB116F" w:rsidRPr="0047534B">
        <w:rPr>
          <w:sz w:val="28"/>
          <w:szCs w:val="28"/>
        </w:rPr>
        <w:t xml:space="preserve"> и (или) организацией инфраструктуры поддержки своих обязательств по договору о предоставлении банковской гарантии или 90 (девяноста) календарных дней с даты неисполнения субъектом МСП</w:t>
      </w:r>
      <w:r w:rsidR="00DC2ED2" w:rsidRPr="0047534B">
        <w:rPr>
          <w:sz w:val="28"/>
          <w:szCs w:val="28"/>
        </w:rPr>
        <w:t xml:space="preserve">, </w:t>
      </w:r>
      <w:r w:rsidR="00963AC9" w:rsidRPr="0047534B">
        <w:rPr>
          <w:sz w:val="28"/>
          <w:szCs w:val="28"/>
        </w:rPr>
        <w:t>физическим лицом, применяющим специальный налоговый режим,</w:t>
      </w:r>
      <w:r w:rsidR="00FB116F" w:rsidRPr="0047534B">
        <w:rPr>
          <w:sz w:val="28"/>
          <w:szCs w:val="28"/>
        </w:rPr>
        <w:t xml:space="preserve"> и (или) организацией инфраструктуры поддержки своих обязательств по кредитным договорам, договорам займа, договорам финансовой аренды (лизинга) и иным договорам</w:t>
      </w:r>
      <w:r w:rsidRPr="0047534B">
        <w:rPr>
          <w:sz w:val="28"/>
          <w:szCs w:val="28"/>
        </w:rPr>
        <w:t xml:space="preserve">, </w:t>
      </w:r>
      <w:r w:rsidR="00D24447" w:rsidRPr="0047534B">
        <w:rPr>
          <w:sz w:val="28"/>
          <w:szCs w:val="28"/>
        </w:rPr>
        <w:t>ф</w:t>
      </w:r>
      <w:r w:rsidRPr="0047534B">
        <w:rPr>
          <w:sz w:val="28"/>
          <w:szCs w:val="28"/>
        </w:rPr>
        <w:t>инансовая организация применяет к субъекту МСП</w:t>
      </w:r>
      <w:r w:rsidR="003C6CCE" w:rsidRPr="0047534B">
        <w:rPr>
          <w:sz w:val="28"/>
          <w:szCs w:val="28"/>
        </w:rPr>
        <w:t xml:space="preserve">, </w:t>
      </w:r>
      <w:r w:rsidRPr="0047534B">
        <w:rPr>
          <w:sz w:val="28"/>
          <w:szCs w:val="28"/>
        </w:rPr>
        <w:t xml:space="preserve"> и (или) организации инфраструктуры поддержки все доступные в сложившейся ситуации меры в целях получения от субъекта МСП и (или) организации инфраструктуры поддержки невозвращенной суммы обязательств, в том числе:</w:t>
      </w:r>
    </w:p>
    <w:p w:rsidR="003D7EA1" w:rsidRPr="0047534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9.2.1. урегулирование задолженности путем реструктуризации долга, рефинансирования задолженности, заключения мирового соглашения </w:t>
      </w:r>
      <w:r w:rsidR="00421585">
        <w:rPr>
          <w:sz w:val="28"/>
          <w:szCs w:val="28"/>
        </w:rPr>
        <w:t xml:space="preserve">                   </w:t>
      </w:r>
      <w:proofErr w:type="gramStart"/>
      <w:r w:rsidR="00421585">
        <w:rPr>
          <w:sz w:val="28"/>
          <w:szCs w:val="28"/>
        </w:rPr>
        <w:t xml:space="preserve">   </w:t>
      </w:r>
      <w:r w:rsidRPr="0047534B">
        <w:rPr>
          <w:sz w:val="28"/>
          <w:szCs w:val="28"/>
        </w:rPr>
        <w:t>(</w:t>
      </w:r>
      <w:proofErr w:type="gramEnd"/>
      <w:r w:rsidRPr="0047534B">
        <w:rPr>
          <w:sz w:val="28"/>
          <w:szCs w:val="28"/>
        </w:rPr>
        <w:t>в досудебном/судебном порядке/на стадии исполнения решения суда) и иных мер, направленных на добросовестное исполнение обязательств субъектом МСП</w:t>
      </w:r>
      <w:r w:rsidR="000C13BA" w:rsidRPr="0047534B">
        <w:rPr>
          <w:sz w:val="28"/>
          <w:szCs w:val="28"/>
        </w:rPr>
        <w:t>, физическим лицом, применяющим специальный налоговый режим,</w:t>
      </w:r>
      <w:r w:rsidRPr="0047534B">
        <w:rPr>
          <w:sz w:val="28"/>
          <w:szCs w:val="28"/>
        </w:rPr>
        <w:t xml:space="preserve"> и (или) организацией инфраструктуры поддержки;</w:t>
      </w:r>
    </w:p>
    <w:p w:rsidR="003D7EA1" w:rsidRPr="0047534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9.2.2. списание денежных средств на условиях заранее данного акцепта со счетов субъекта МСП</w:t>
      </w:r>
      <w:r w:rsidR="003C6CCE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 и его поручителей (за исключением Гарантийного фонда), открытых в </w:t>
      </w:r>
      <w:r w:rsidR="00D24447" w:rsidRPr="0047534B">
        <w:rPr>
          <w:sz w:val="28"/>
          <w:szCs w:val="28"/>
        </w:rPr>
        <w:t>ф</w:t>
      </w:r>
      <w:r w:rsidRPr="0047534B">
        <w:rPr>
          <w:sz w:val="28"/>
          <w:szCs w:val="28"/>
        </w:rPr>
        <w:t>инансовой организации, а также со счетов, открытых в иных финансовых организациях</w:t>
      </w:r>
      <w:r w:rsidR="00B21F6F" w:rsidRPr="0047534B">
        <w:rPr>
          <w:sz w:val="28"/>
          <w:szCs w:val="28"/>
        </w:rPr>
        <w:t xml:space="preserve"> (при наличии)</w:t>
      </w:r>
      <w:r w:rsidRPr="0047534B">
        <w:rPr>
          <w:sz w:val="28"/>
          <w:szCs w:val="28"/>
        </w:rPr>
        <w:t>, в том числе посл</w:t>
      </w:r>
      <w:r w:rsidR="00733398" w:rsidRPr="0047534B">
        <w:rPr>
          <w:sz w:val="28"/>
          <w:szCs w:val="28"/>
        </w:rPr>
        <w:t>е заключения кредитного договора, договора займа, договора финансовой аренды (лизинга) и иных договоров, по которым субъектом МСП</w:t>
      </w:r>
      <w:r w:rsidR="007249B5" w:rsidRPr="0047534B">
        <w:rPr>
          <w:sz w:val="28"/>
          <w:szCs w:val="28"/>
        </w:rPr>
        <w:t>, физическим лицом, применяющим специальный налоговый режим,</w:t>
      </w:r>
      <w:r w:rsidR="00733398" w:rsidRPr="0047534B">
        <w:rPr>
          <w:sz w:val="28"/>
          <w:szCs w:val="28"/>
        </w:rPr>
        <w:t xml:space="preserve"> и (или) организацией инфраструктуры поддержки</w:t>
      </w:r>
      <w:r w:rsidRPr="0047534B">
        <w:rPr>
          <w:sz w:val="28"/>
          <w:szCs w:val="28"/>
        </w:rPr>
        <w:t xml:space="preserve"> и его поручителя</w:t>
      </w:r>
      <w:r w:rsidR="00D24447" w:rsidRPr="0047534B">
        <w:rPr>
          <w:sz w:val="28"/>
          <w:szCs w:val="28"/>
        </w:rPr>
        <w:t>ми</w:t>
      </w:r>
      <w:r w:rsidR="000C52D6" w:rsidRPr="0047534B">
        <w:rPr>
          <w:sz w:val="28"/>
          <w:szCs w:val="28"/>
        </w:rPr>
        <w:t xml:space="preserve"> (за исключением Гарантийного фонда)</w:t>
      </w:r>
      <w:r w:rsidR="00D24447" w:rsidRPr="0047534B">
        <w:rPr>
          <w:sz w:val="28"/>
          <w:szCs w:val="28"/>
        </w:rPr>
        <w:t xml:space="preserve"> предоставлено право ф</w:t>
      </w:r>
      <w:r w:rsidR="00733398" w:rsidRPr="0047534B">
        <w:rPr>
          <w:sz w:val="28"/>
          <w:szCs w:val="28"/>
        </w:rPr>
        <w:t>инансовой</w:t>
      </w:r>
      <w:r w:rsidRPr="0047534B">
        <w:rPr>
          <w:sz w:val="28"/>
          <w:szCs w:val="28"/>
        </w:rPr>
        <w:t xml:space="preserve"> организации на списание денежных средств в</w:t>
      </w:r>
      <w:r w:rsidR="00733398" w:rsidRPr="0047534B">
        <w:rPr>
          <w:sz w:val="28"/>
          <w:szCs w:val="28"/>
        </w:rPr>
        <w:t xml:space="preserve"> погашение обязательств субъекта МСП</w:t>
      </w:r>
      <w:r w:rsidR="001F12E2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733398" w:rsidRPr="0047534B">
        <w:rPr>
          <w:sz w:val="28"/>
          <w:szCs w:val="28"/>
        </w:rPr>
        <w:t xml:space="preserve"> и (или) организации инфраструктуры поддержки по кредитному договору, договору займа, договору финансовой аренды (лизинга) и и</w:t>
      </w:r>
      <w:r w:rsidR="00D24447" w:rsidRPr="0047534B">
        <w:rPr>
          <w:sz w:val="28"/>
          <w:szCs w:val="28"/>
        </w:rPr>
        <w:t>ным договорам (если требование ф</w:t>
      </w:r>
      <w:r w:rsidR="00733398" w:rsidRPr="0047534B">
        <w:rPr>
          <w:sz w:val="28"/>
          <w:szCs w:val="28"/>
        </w:rPr>
        <w:t>инансовой</w:t>
      </w:r>
      <w:r w:rsidRPr="0047534B">
        <w:rPr>
          <w:sz w:val="28"/>
          <w:szCs w:val="28"/>
        </w:rPr>
        <w:t xml:space="preserve"> организации о взыскании задо</w:t>
      </w:r>
      <w:r w:rsidR="00733398" w:rsidRPr="0047534B">
        <w:rPr>
          <w:sz w:val="28"/>
          <w:szCs w:val="28"/>
        </w:rPr>
        <w:t xml:space="preserve">лженности по </w:t>
      </w:r>
      <w:r w:rsidRPr="0047534B">
        <w:rPr>
          <w:sz w:val="28"/>
          <w:szCs w:val="28"/>
        </w:rPr>
        <w:t xml:space="preserve"> </w:t>
      </w:r>
      <w:r w:rsidR="00733398" w:rsidRPr="0047534B">
        <w:rPr>
          <w:sz w:val="28"/>
          <w:szCs w:val="28"/>
        </w:rPr>
        <w:t xml:space="preserve">кредитному договору, договору займа, договору финансовой аренды (лизинга) и иным договорам </w:t>
      </w:r>
      <w:r w:rsidRPr="0047534B">
        <w:rPr>
          <w:sz w:val="28"/>
          <w:szCs w:val="28"/>
        </w:rPr>
        <w:t>может быть удовлетворено путем списания средств о счетов указанных лиц на условиях заранее данного акцепта);</w:t>
      </w:r>
    </w:p>
    <w:p w:rsidR="003D7EA1" w:rsidRPr="0047534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47534B" w:rsidRDefault="00733398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9.2</w:t>
      </w:r>
      <w:r w:rsidR="003D7EA1" w:rsidRPr="0047534B">
        <w:rPr>
          <w:sz w:val="28"/>
          <w:szCs w:val="28"/>
        </w:rPr>
        <w:t xml:space="preserve">.3. предъявление требований по независимой (банковской) гарантии </w:t>
      </w:r>
      <w:r w:rsidR="00951465">
        <w:rPr>
          <w:sz w:val="28"/>
          <w:szCs w:val="28"/>
        </w:rPr>
        <w:t xml:space="preserve">          </w:t>
      </w:r>
      <w:r w:rsidR="003D7EA1" w:rsidRPr="0047534B">
        <w:rPr>
          <w:sz w:val="28"/>
          <w:szCs w:val="28"/>
        </w:rPr>
        <w:t>и (или) поручительствам третьи</w:t>
      </w:r>
      <w:r w:rsidRPr="0047534B">
        <w:rPr>
          <w:sz w:val="28"/>
          <w:szCs w:val="28"/>
        </w:rPr>
        <w:t xml:space="preserve">х лиц (за исключением Гарантийного </w:t>
      </w:r>
      <w:proofErr w:type="gramStart"/>
      <w:r w:rsidRPr="0047534B">
        <w:rPr>
          <w:sz w:val="28"/>
          <w:szCs w:val="28"/>
        </w:rPr>
        <w:t xml:space="preserve">фонда) </w:t>
      </w:r>
      <w:r w:rsidR="00951465">
        <w:rPr>
          <w:sz w:val="28"/>
          <w:szCs w:val="28"/>
        </w:rPr>
        <w:t xml:space="preserve">  </w:t>
      </w:r>
      <w:proofErr w:type="gramEnd"/>
      <w:r w:rsidR="00951465">
        <w:rPr>
          <w:sz w:val="28"/>
          <w:szCs w:val="28"/>
        </w:rPr>
        <w:t xml:space="preserve">      </w:t>
      </w:r>
      <w:r w:rsidRPr="0047534B">
        <w:rPr>
          <w:sz w:val="28"/>
          <w:szCs w:val="28"/>
        </w:rPr>
        <w:t>в целях получения от субъекта МСП</w:t>
      </w:r>
      <w:r w:rsidR="001F12E2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 </w:t>
      </w:r>
      <w:r w:rsidR="003D7EA1" w:rsidRPr="0047534B">
        <w:rPr>
          <w:sz w:val="28"/>
          <w:szCs w:val="28"/>
        </w:rPr>
        <w:t>невозвращенной</w:t>
      </w:r>
      <w:r w:rsidRPr="0047534B">
        <w:rPr>
          <w:sz w:val="28"/>
          <w:szCs w:val="28"/>
        </w:rPr>
        <w:t xml:space="preserve"> суммы обязательств</w:t>
      </w:r>
      <w:r w:rsidR="003D7EA1" w:rsidRPr="0047534B">
        <w:rPr>
          <w:sz w:val="28"/>
          <w:szCs w:val="28"/>
        </w:rPr>
        <w:t xml:space="preserve">; </w:t>
      </w:r>
    </w:p>
    <w:p w:rsidR="003D7EA1" w:rsidRPr="0047534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47534B" w:rsidRDefault="00733398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lastRenderedPageBreak/>
        <w:t>9.2</w:t>
      </w:r>
      <w:r w:rsidR="003D7EA1" w:rsidRPr="0047534B">
        <w:rPr>
          <w:sz w:val="28"/>
          <w:szCs w:val="28"/>
        </w:rPr>
        <w:t>.4. наложение обеспечительных мер на имущество, на которое возможно обращение взыскания,</w:t>
      </w:r>
      <w:r w:rsidRPr="0047534B">
        <w:rPr>
          <w:sz w:val="28"/>
          <w:szCs w:val="28"/>
        </w:rPr>
        <w:t xml:space="preserve"> в целях получения от субъекта МСП</w:t>
      </w:r>
      <w:r w:rsidR="001F12E2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 xml:space="preserve"> задолженности и внесудебная реализация предмета залога (если применимо);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733398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9.2</w:t>
      </w:r>
      <w:r w:rsidR="003D7EA1" w:rsidRPr="0047534B">
        <w:rPr>
          <w:sz w:val="28"/>
          <w:szCs w:val="28"/>
        </w:rPr>
        <w:t>.5. удовлетворение требований путем з</w:t>
      </w:r>
      <w:r w:rsidRPr="0047534B">
        <w:rPr>
          <w:sz w:val="28"/>
          <w:szCs w:val="28"/>
        </w:rPr>
        <w:t>ачета против требования субъекта МСП</w:t>
      </w:r>
      <w:r w:rsidR="001F12E2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 xml:space="preserve"> и </w:t>
      </w:r>
      <w:r w:rsidRPr="0047534B">
        <w:rPr>
          <w:sz w:val="28"/>
          <w:szCs w:val="28"/>
        </w:rPr>
        <w:t>(или)</w:t>
      </w:r>
      <w:r w:rsidR="003D7EA1" w:rsidRPr="0047534B">
        <w:rPr>
          <w:sz w:val="28"/>
          <w:szCs w:val="28"/>
        </w:rPr>
        <w:t xml:space="preserve"> поручителей третьих лиц (за исключением </w:t>
      </w:r>
      <w:r w:rsidRPr="0047534B">
        <w:rPr>
          <w:sz w:val="28"/>
          <w:szCs w:val="28"/>
        </w:rPr>
        <w:t>Гарантийного фонда</w:t>
      </w:r>
      <w:r w:rsidR="003D7EA1" w:rsidRPr="0047534B">
        <w:rPr>
          <w:sz w:val="28"/>
          <w:szCs w:val="28"/>
        </w:rPr>
        <w:t xml:space="preserve">), если требование </w:t>
      </w:r>
      <w:r w:rsidR="00D24447" w:rsidRPr="0047534B">
        <w:rPr>
          <w:sz w:val="28"/>
          <w:szCs w:val="28"/>
        </w:rPr>
        <w:t>ф</w:t>
      </w:r>
      <w:r w:rsidRPr="0047534B">
        <w:rPr>
          <w:sz w:val="28"/>
          <w:szCs w:val="28"/>
        </w:rPr>
        <w:t>инансовой</w:t>
      </w:r>
      <w:r w:rsidR="003D7EA1" w:rsidRPr="0047534B">
        <w:rPr>
          <w:sz w:val="28"/>
          <w:szCs w:val="28"/>
        </w:rPr>
        <w:t xml:space="preserve"> организации может быть удовлетворено путем зачета;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733398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9.2</w:t>
      </w:r>
      <w:r w:rsidR="003D7EA1" w:rsidRPr="0047534B">
        <w:rPr>
          <w:sz w:val="28"/>
          <w:szCs w:val="28"/>
        </w:rPr>
        <w:t>.6. обращение в суд с исками о взыскании суммы зад</w:t>
      </w:r>
      <w:r w:rsidR="0035155B" w:rsidRPr="0047534B">
        <w:rPr>
          <w:sz w:val="28"/>
          <w:szCs w:val="28"/>
        </w:rPr>
        <w:t xml:space="preserve">олженности по обязательству </w:t>
      </w:r>
      <w:r w:rsidRPr="0047534B">
        <w:rPr>
          <w:sz w:val="28"/>
          <w:szCs w:val="28"/>
        </w:rPr>
        <w:t>субъекта МСП</w:t>
      </w:r>
      <w:r w:rsidR="008E383B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>, пору</w:t>
      </w:r>
      <w:r w:rsidRPr="0047534B">
        <w:rPr>
          <w:sz w:val="28"/>
          <w:szCs w:val="28"/>
        </w:rPr>
        <w:t>чителей (третьих лиц) по кредитному договору, договору займа, договору финансовой аренды (лизинга) и иным договорам</w:t>
      </w:r>
      <w:r w:rsidR="003D7EA1" w:rsidRPr="0047534B">
        <w:rPr>
          <w:sz w:val="28"/>
          <w:szCs w:val="28"/>
        </w:rPr>
        <w:t xml:space="preserve"> </w:t>
      </w:r>
      <w:r w:rsidR="0035155B" w:rsidRPr="0047534B">
        <w:rPr>
          <w:sz w:val="28"/>
          <w:szCs w:val="28"/>
        </w:rPr>
        <w:t>(за исключением Гарантийного фонда</w:t>
      </w:r>
      <w:r w:rsidR="003D7EA1" w:rsidRPr="0047534B">
        <w:rPr>
          <w:sz w:val="28"/>
          <w:szCs w:val="28"/>
        </w:rPr>
        <w:t>), об обращении взыскания на предмет залога</w:t>
      </w:r>
      <w:r w:rsidR="00D34A6D" w:rsidRPr="0047534B">
        <w:rPr>
          <w:sz w:val="28"/>
          <w:szCs w:val="28"/>
        </w:rPr>
        <w:t>, предъявление требований по независимой гарантии</w:t>
      </w:r>
      <w:r w:rsidR="003D7EA1" w:rsidRPr="0047534B">
        <w:rPr>
          <w:sz w:val="28"/>
          <w:szCs w:val="28"/>
        </w:rPr>
        <w:t>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5155B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9.2</w:t>
      </w:r>
      <w:r w:rsidR="003D7EA1" w:rsidRPr="0047534B">
        <w:rPr>
          <w:sz w:val="28"/>
          <w:szCs w:val="28"/>
        </w:rPr>
        <w:t>.7. предъявление исполнительных документов по исполнению решений судов по взыскани</w:t>
      </w:r>
      <w:r w:rsidRPr="0047534B">
        <w:rPr>
          <w:sz w:val="28"/>
          <w:szCs w:val="28"/>
        </w:rPr>
        <w:t>ю суммы задолженности с субъекта МСП</w:t>
      </w:r>
      <w:r w:rsidR="00E13C28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>, пору</w:t>
      </w:r>
      <w:r w:rsidRPr="0047534B">
        <w:rPr>
          <w:sz w:val="28"/>
          <w:szCs w:val="28"/>
        </w:rPr>
        <w:t>чителей (третьих лиц) по обязательству субъекта МСП</w:t>
      </w:r>
      <w:r w:rsidR="00144E24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 xml:space="preserve"> и обращению взыскания на заложенное имущество в службу судебных приставов для исполнения (при наличии исполнительных документов).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D24447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Дополнительно ф</w:t>
      </w:r>
      <w:r w:rsidR="0035155B" w:rsidRPr="0047534B">
        <w:rPr>
          <w:sz w:val="28"/>
          <w:szCs w:val="28"/>
        </w:rPr>
        <w:t>инансовая</w:t>
      </w:r>
      <w:r w:rsidR="003D7EA1" w:rsidRPr="0047534B">
        <w:rPr>
          <w:sz w:val="28"/>
          <w:szCs w:val="28"/>
        </w:rPr>
        <w:t xml:space="preserve"> организация вправе осуществлять иные меры на свое усмотрение в целях взыскания задолженности по </w:t>
      </w:r>
      <w:r w:rsidR="0035155B" w:rsidRPr="0047534B">
        <w:rPr>
          <w:sz w:val="28"/>
          <w:szCs w:val="28"/>
        </w:rPr>
        <w:t>кредитному договору, договору займа, договору финансовой аренды (лизинга) и иным договорам</w:t>
      </w:r>
      <w:r w:rsidR="003D7EA1" w:rsidRPr="0047534B">
        <w:rPr>
          <w:sz w:val="28"/>
          <w:szCs w:val="28"/>
        </w:rPr>
        <w:t>.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5155B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9.3</w:t>
      </w:r>
      <w:r w:rsidR="003D7EA1" w:rsidRPr="0047534B">
        <w:rPr>
          <w:sz w:val="28"/>
          <w:szCs w:val="28"/>
        </w:rPr>
        <w:t xml:space="preserve">. По истечении сроков и выполнении процедур, указанных </w:t>
      </w:r>
      <w:r w:rsidRPr="0047534B">
        <w:rPr>
          <w:sz w:val="28"/>
          <w:szCs w:val="28"/>
        </w:rPr>
        <w:t>в «Положении о порядке исполнения Гарантийным фондом Владимирской области обязательств по договору поручительства и (или) независимой гарантии» и в пункте 9.2</w:t>
      </w:r>
      <w:r w:rsidR="003D7EA1" w:rsidRPr="0047534B">
        <w:rPr>
          <w:sz w:val="28"/>
          <w:szCs w:val="28"/>
        </w:rPr>
        <w:t xml:space="preserve">.  настоящего </w:t>
      </w:r>
      <w:r w:rsidRPr="0047534B">
        <w:rPr>
          <w:sz w:val="28"/>
          <w:szCs w:val="28"/>
        </w:rPr>
        <w:t>Положения</w:t>
      </w:r>
      <w:r w:rsidR="003D7EA1" w:rsidRPr="0047534B">
        <w:rPr>
          <w:sz w:val="28"/>
          <w:szCs w:val="28"/>
        </w:rPr>
        <w:t>, в случае, если в порядке, установленном</w:t>
      </w:r>
      <w:r w:rsidRPr="0047534B">
        <w:rPr>
          <w:sz w:val="28"/>
          <w:szCs w:val="28"/>
        </w:rPr>
        <w:t xml:space="preserve"> кредитным договором, договором займа, договорам финансовой аренды (лизинга) и иным</w:t>
      </w:r>
      <w:r w:rsidR="0089039B" w:rsidRPr="0047534B">
        <w:rPr>
          <w:sz w:val="28"/>
          <w:szCs w:val="28"/>
        </w:rPr>
        <w:t xml:space="preserve"> договоро</w:t>
      </w:r>
      <w:r w:rsidRPr="0047534B">
        <w:rPr>
          <w:sz w:val="28"/>
          <w:szCs w:val="28"/>
        </w:rPr>
        <w:t>м, сумма обязательства субъектом МСП</w:t>
      </w:r>
      <w:r w:rsidR="00B9064C" w:rsidRPr="0047534B">
        <w:rPr>
          <w:sz w:val="28"/>
          <w:szCs w:val="28"/>
        </w:rPr>
        <w:t>, физическим лицом, применяющим специальный налоговый режим,</w:t>
      </w:r>
      <w:r w:rsidRPr="0047534B">
        <w:rPr>
          <w:sz w:val="28"/>
          <w:szCs w:val="28"/>
        </w:rPr>
        <w:t xml:space="preserve"> и (или) организацией инфраструктуры поддержки</w:t>
      </w:r>
      <w:r w:rsidR="00D24447" w:rsidRPr="0047534B">
        <w:rPr>
          <w:sz w:val="28"/>
          <w:szCs w:val="28"/>
        </w:rPr>
        <w:t xml:space="preserve"> не была возвращена финансовой организации, ф</w:t>
      </w:r>
      <w:r w:rsidRPr="0047534B">
        <w:rPr>
          <w:sz w:val="28"/>
          <w:szCs w:val="28"/>
        </w:rPr>
        <w:t>инансовая</w:t>
      </w:r>
      <w:r w:rsidR="003D7EA1" w:rsidRPr="0047534B">
        <w:rPr>
          <w:sz w:val="28"/>
          <w:szCs w:val="28"/>
        </w:rPr>
        <w:t xml:space="preserve"> организация предъявляет Тре</w:t>
      </w:r>
      <w:r w:rsidRPr="0047534B">
        <w:rPr>
          <w:sz w:val="28"/>
          <w:szCs w:val="28"/>
        </w:rPr>
        <w:t>бование (претензию) к Гарантийному фонду</w:t>
      </w:r>
      <w:r w:rsidR="003D7EA1" w:rsidRPr="0047534B">
        <w:rPr>
          <w:sz w:val="28"/>
          <w:szCs w:val="28"/>
        </w:rPr>
        <w:t>, которое должно содержать: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- реквизиты договора поручительства и (или) независимой гарантии (дата заключения, номер </w:t>
      </w:r>
      <w:r w:rsidR="00D24447" w:rsidRPr="0047534B">
        <w:rPr>
          <w:sz w:val="28"/>
          <w:szCs w:val="28"/>
        </w:rPr>
        <w:t>договора, наименование ф</w:t>
      </w:r>
      <w:r w:rsidR="0035155B" w:rsidRPr="0047534B">
        <w:rPr>
          <w:sz w:val="28"/>
          <w:szCs w:val="28"/>
        </w:rPr>
        <w:t xml:space="preserve">инансовой организации и </w:t>
      </w:r>
      <w:r w:rsidR="0035155B" w:rsidRPr="0047534B">
        <w:rPr>
          <w:sz w:val="28"/>
          <w:szCs w:val="28"/>
        </w:rPr>
        <w:lastRenderedPageBreak/>
        <w:t>субъекта МСП</w:t>
      </w:r>
      <w:r w:rsidR="00B9064C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35155B" w:rsidRPr="0047534B">
        <w:rPr>
          <w:sz w:val="28"/>
          <w:szCs w:val="28"/>
        </w:rPr>
        <w:t xml:space="preserve"> и (или) организации инфраструктуры поддержки</w:t>
      </w:r>
      <w:r w:rsidRPr="0047534B">
        <w:rPr>
          <w:sz w:val="28"/>
          <w:szCs w:val="28"/>
        </w:rPr>
        <w:t>);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89039B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- реквизиты кредитного договора, договора займа, договора финансовой аренды (лизинга) и иного договора,</w:t>
      </w:r>
      <w:r w:rsidR="003D7EA1" w:rsidRPr="0047534B">
        <w:rPr>
          <w:sz w:val="28"/>
          <w:szCs w:val="28"/>
        </w:rPr>
        <w:t xml:space="preserve"> (дата заключения, номер договора, наименования </w:t>
      </w:r>
      <w:r w:rsidR="00D24447" w:rsidRPr="0047534B">
        <w:rPr>
          <w:sz w:val="28"/>
          <w:szCs w:val="28"/>
        </w:rPr>
        <w:t>ф</w:t>
      </w:r>
      <w:r w:rsidRPr="0047534B">
        <w:rPr>
          <w:sz w:val="28"/>
          <w:szCs w:val="28"/>
        </w:rPr>
        <w:t>инансовой организации и субъекта МСП</w:t>
      </w:r>
      <w:r w:rsidR="00B9064C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>);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D7EA1" w:rsidP="005B215C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47534B">
        <w:rPr>
          <w:sz w:val="28"/>
          <w:szCs w:val="28"/>
        </w:rPr>
        <w:t>- указание н</w:t>
      </w:r>
      <w:r w:rsidR="0089039B" w:rsidRPr="0047534B">
        <w:rPr>
          <w:sz w:val="28"/>
          <w:szCs w:val="28"/>
        </w:rPr>
        <w:t>а просрочку исполнения субъектом МСП</w:t>
      </w:r>
      <w:r w:rsidR="00B9064C" w:rsidRPr="0047534B">
        <w:rPr>
          <w:sz w:val="28"/>
          <w:szCs w:val="28"/>
        </w:rPr>
        <w:t>, физическим лицом, применяющим специальный налоговый режим,</w:t>
      </w:r>
      <w:r w:rsidR="0089039B" w:rsidRPr="0047534B">
        <w:rPr>
          <w:sz w:val="28"/>
          <w:szCs w:val="28"/>
        </w:rPr>
        <w:t xml:space="preserve"> и (или) организацией инфраструктуры поддержки</w:t>
      </w:r>
      <w:r w:rsidRPr="0047534B">
        <w:rPr>
          <w:sz w:val="28"/>
          <w:szCs w:val="28"/>
        </w:rPr>
        <w:t xml:space="preserve"> его обязательства по возврату суммы </w:t>
      </w:r>
      <w:r w:rsidR="00D24447" w:rsidRPr="0047534B">
        <w:rPr>
          <w:sz w:val="28"/>
          <w:szCs w:val="28"/>
        </w:rPr>
        <w:t>обязательства ф</w:t>
      </w:r>
      <w:r w:rsidR="0089039B" w:rsidRPr="0047534B">
        <w:rPr>
          <w:sz w:val="28"/>
          <w:szCs w:val="28"/>
        </w:rPr>
        <w:t>инансовой</w:t>
      </w:r>
      <w:r w:rsidRPr="0047534B">
        <w:rPr>
          <w:sz w:val="28"/>
          <w:szCs w:val="28"/>
        </w:rPr>
        <w:t xml:space="preserve"> организа</w:t>
      </w:r>
      <w:r w:rsidR="0089039B" w:rsidRPr="0047534B">
        <w:rPr>
          <w:sz w:val="28"/>
          <w:szCs w:val="28"/>
        </w:rPr>
        <w:t xml:space="preserve">ции согласно кредитного договора, договора займа, договора финансовой аренды (лизинга) и иного договора </w:t>
      </w:r>
      <w:r w:rsidRPr="0047534B">
        <w:rPr>
          <w:sz w:val="28"/>
          <w:szCs w:val="28"/>
        </w:rPr>
        <w:t>не менее чем на 90 дней</w:t>
      </w:r>
      <w:r w:rsidR="00587570" w:rsidRPr="0047534B">
        <w:rPr>
          <w:sz w:val="28"/>
          <w:szCs w:val="28"/>
        </w:rPr>
        <w:t xml:space="preserve"> или не менее чем на 30 дней с даты неисполнения субъектом МСП</w:t>
      </w:r>
      <w:r w:rsidR="00B23BFB" w:rsidRPr="0047534B">
        <w:rPr>
          <w:sz w:val="28"/>
          <w:szCs w:val="28"/>
        </w:rPr>
        <w:t>, физическим лицом, применяющим специальный налоговый режим,</w:t>
      </w:r>
      <w:r w:rsidR="00587570" w:rsidRPr="0047534B">
        <w:rPr>
          <w:sz w:val="28"/>
          <w:szCs w:val="28"/>
        </w:rPr>
        <w:t xml:space="preserve"> и (или) организацией инфраструктуры поддержки своих обязательств по Договору </w:t>
      </w:r>
      <w:r w:rsidR="00951465">
        <w:rPr>
          <w:sz w:val="28"/>
          <w:szCs w:val="28"/>
        </w:rPr>
        <w:t xml:space="preserve">           </w:t>
      </w:r>
      <w:r w:rsidR="00587570" w:rsidRPr="0047534B">
        <w:rPr>
          <w:sz w:val="28"/>
          <w:szCs w:val="28"/>
        </w:rPr>
        <w:t>о предоставлении банковской гарантии</w:t>
      </w:r>
      <w:r w:rsidRPr="0047534B">
        <w:rPr>
          <w:sz w:val="28"/>
          <w:szCs w:val="28"/>
        </w:rPr>
        <w:t>;</w:t>
      </w: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- срок удо</w:t>
      </w:r>
      <w:r w:rsidR="00D24447" w:rsidRPr="0047534B">
        <w:rPr>
          <w:sz w:val="28"/>
          <w:szCs w:val="28"/>
        </w:rPr>
        <w:t>влетворения требования ф</w:t>
      </w:r>
      <w:r w:rsidR="0089039B" w:rsidRPr="0047534B">
        <w:rPr>
          <w:sz w:val="28"/>
          <w:szCs w:val="28"/>
        </w:rPr>
        <w:t>инансовой</w:t>
      </w:r>
      <w:r w:rsidRPr="0047534B">
        <w:rPr>
          <w:sz w:val="28"/>
          <w:szCs w:val="28"/>
        </w:rPr>
        <w:t xml:space="preserve"> организации (не более 30 календарных дней).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Требование (претензия)</w:t>
      </w:r>
      <w:r w:rsidR="00792995" w:rsidRPr="0047534B">
        <w:rPr>
          <w:sz w:val="28"/>
          <w:szCs w:val="28"/>
        </w:rPr>
        <w:t xml:space="preserve"> финансовой организации</w:t>
      </w:r>
      <w:r w:rsidRPr="0047534B">
        <w:rPr>
          <w:sz w:val="28"/>
          <w:szCs w:val="28"/>
        </w:rPr>
        <w:t xml:space="preserve"> должно быть подписано уполномоченным лицом и скреплено печатью Кредитной организации.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89039B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9.4</w:t>
      </w:r>
      <w:r w:rsidR="003D7EA1" w:rsidRPr="0047534B">
        <w:rPr>
          <w:sz w:val="28"/>
          <w:szCs w:val="28"/>
        </w:rPr>
        <w:t>.  К Тре</w:t>
      </w:r>
      <w:r w:rsidRPr="0047534B">
        <w:rPr>
          <w:sz w:val="28"/>
          <w:szCs w:val="28"/>
        </w:rPr>
        <w:t>бованию, указанному в пункте 9.3.</w:t>
      </w:r>
      <w:r w:rsidR="003D7EA1" w:rsidRPr="0047534B">
        <w:rPr>
          <w:sz w:val="28"/>
          <w:szCs w:val="28"/>
        </w:rPr>
        <w:t xml:space="preserve"> настоящего </w:t>
      </w:r>
      <w:r w:rsidRPr="0047534B">
        <w:rPr>
          <w:sz w:val="28"/>
          <w:szCs w:val="28"/>
        </w:rPr>
        <w:t>Положения</w:t>
      </w:r>
      <w:r w:rsidR="003D7EA1" w:rsidRPr="0047534B">
        <w:rPr>
          <w:sz w:val="28"/>
          <w:szCs w:val="28"/>
        </w:rPr>
        <w:t>, прикладываются: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- копия</w:t>
      </w:r>
      <w:r w:rsidR="0089039B" w:rsidRPr="0047534B">
        <w:rPr>
          <w:sz w:val="28"/>
          <w:szCs w:val="28"/>
        </w:rPr>
        <w:t xml:space="preserve"> кредитного договора, договора займа, договора финансовой аренды (лизинга) и иного договора</w:t>
      </w:r>
      <w:r w:rsidRPr="0047534B">
        <w:rPr>
          <w:sz w:val="28"/>
          <w:szCs w:val="28"/>
        </w:rPr>
        <w:t>, договора поручительства и обеспечительных договоров (со всеми изменениями и дополнениями);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D7EA1" w:rsidP="00FB116F">
      <w:pPr>
        <w:spacing w:after="120"/>
        <w:ind w:firstLine="709"/>
        <w:jc w:val="both"/>
        <w:rPr>
          <w:sz w:val="28"/>
          <w:szCs w:val="28"/>
        </w:rPr>
      </w:pPr>
      <w:r w:rsidRPr="0047534B">
        <w:rPr>
          <w:sz w:val="28"/>
          <w:szCs w:val="28"/>
        </w:rPr>
        <w:t>- копия документа, подтверждающего правомочия лица на подписание требования (претензии);</w:t>
      </w:r>
    </w:p>
    <w:p w:rsidR="0089039B" w:rsidRPr="0047534B" w:rsidRDefault="0089039B" w:rsidP="0089039B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47534B">
        <w:rPr>
          <w:sz w:val="28"/>
          <w:szCs w:val="28"/>
        </w:rPr>
        <w:t xml:space="preserve">  - расчет текущей суммы обязательства, подтверждающий не превышение размера предъявляемых требований финансовой организации к задолженности субъекта МСП</w:t>
      </w:r>
      <w:r w:rsidR="005B215C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Pr="0047534B">
        <w:rPr>
          <w:sz w:val="28"/>
          <w:szCs w:val="28"/>
        </w:rPr>
        <w:t xml:space="preserve"> и (или) организации инфраструктуры поддержки;</w:t>
      </w:r>
    </w:p>
    <w:p w:rsidR="0089039B" w:rsidRPr="0047534B" w:rsidRDefault="0089039B" w:rsidP="0089039B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89039B" w:rsidRPr="0047534B" w:rsidRDefault="0089039B" w:rsidP="00FB116F">
      <w:pPr>
        <w:adjustRightInd w:val="0"/>
        <w:spacing w:after="120"/>
        <w:ind w:firstLine="539"/>
        <w:jc w:val="both"/>
        <w:outlineLvl w:val="0"/>
        <w:rPr>
          <w:sz w:val="28"/>
          <w:szCs w:val="28"/>
        </w:rPr>
      </w:pPr>
      <w:r w:rsidRPr="0047534B">
        <w:rPr>
          <w:sz w:val="28"/>
          <w:szCs w:val="28"/>
        </w:rPr>
        <w:t xml:space="preserve">  - расчет суммы, </w:t>
      </w:r>
      <w:proofErr w:type="spellStart"/>
      <w:r w:rsidRPr="0047534B">
        <w:rPr>
          <w:sz w:val="28"/>
          <w:szCs w:val="28"/>
        </w:rPr>
        <w:t>истребуемой</w:t>
      </w:r>
      <w:proofErr w:type="spellEnd"/>
      <w:r w:rsidRPr="0047534B">
        <w:rPr>
          <w:sz w:val="28"/>
          <w:szCs w:val="28"/>
        </w:rPr>
        <w:t xml:space="preserve"> к оплате по поручительству и (или) независимой гарантии (включая расчет ответственности Гарантийного фонда  по договору поручительства и (или) независимой гарантии, исходя из определенного размера ответственности Гарантийного фонда, равного ____% от суммы неисполненных субъектом МСП</w:t>
      </w:r>
      <w:r w:rsidR="0066741A" w:rsidRPr="0047534B">
        <w:rPr>
          <w:sz w:val="28"/>
          <w:szCs w:val="28"/>
        </w:rPr>
        <w:t>, физическим лицом, применяющим специальный налоговый режим,</w:t>
      </w:r>
      <w:r w:rsidRPr="0047534B">
        <w:rPr>
          <w:sz w:val="28"/>
          <w:szCs w:val="28"/>
        </w:rPr>
        <w:t xml:space="preserve"> и (или) организацией инфраструктуры поддержки  обязательств по кредитному договору, договору займа, договору финансовой аренды (лизинга) и иному договору (не возвращенной в установленных кредитным договором, договором займа, </w:t>
      </w:r>
      <w:r w:rsidRPr="0047534B">
        <w:rPr>
          <w:sz w:val="28"/>
          <w:szCs w:val="28"/>
        </w:rPr>
        <w:lastRenderedPageBreak/>
        <w:t>договором финансовой аренды (лизинга) и иным договором порядке и сроки суммы кредита)</w:t>
      </w:r>
      <w:r w:rsidR="0066741A" w:rsidRPr="0047534B">
        <w:rPr>
          <w:sz w:val="28"/>
          <w:szCs w:val="28"/>
        </w:rPr>
        <w:t>,</w:t>
      </w:r>
      <w:r w:rsidRPr="0047534B">
        <w:rPr>
          <w:sz w:val="28"/>
          <w:szCs w:val="28"/>
        </w:rPr>
        <w:t xml:space="preserve"> составленный на дату предъявления требования к Гарантийному фонду, в виде отдельного документа;</w:t>
      </w:r>
    </w:p>
    <w:p w:rsidR="0089039B" w:rsidRPr="0047534B" w:rsidRDefault="0066741A" w:rsidP="0066741A">
      <w:pPr>
        <w:adjustRightInd w:val="0"/>
        <w:jc w:val="both"/>
        <w:outlineLvl w:val="0"/>
        <w:rPr>
          <w:sz w:val="28"/>
          <w:szCs w:val="28"/>
        </w:rPr>
      </w:pPr>
      <w:r w:rsidRPr="0047534B">
        <w:rPr>
          <w:sz w:val="28"/>
          <w:szCs w:val="28"/>
        </w:rPr>
        <w:t xml:space="preserve">       </w:t>
      </w:r>
      <w:r w:rsidR="0089039B" w:rsidRPr="0047534B">
        <w:rPr>
          <w:sz w:val="28"/>
          <w:szCs w:val="28"/>
        </w:rPr>
        <w:t xml:space="preserve"> - реквизиты банковс</w:t>
      </w:r>
      <w:r w:rsidR="00D24447" w:rsidRPr="0047534B">
        <w:rPr>
          <w:sz w:val="28"/>
          <w:szCs w:val="28"/>
        </w:rPr>
        <w:t>кого счета ф</w:t>
      </w:r>
      <w:r w:rsidR="0089039B" w:rsidRPr="0047534B">
        <w:rPr>
          <w:sz w:val="28"/>
          <w:szCs w:val="28"/>
        </w:rPr>
        <w:t>инансовой организации для перечисления денежных средств Гарантийного фонда;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534B">
        <w:rPr>
          <w:rFonts w:eastAsia="Calibri"/>
          <w:sz w:val="28"/>
          <w:szCs w:val="28"/>
          <w:lang w:eastAsia="en-US"/>
        </w:rPr>
        <w:t xml:space="preserve">- информация в произвольной форме (в виде отдельного документа) </w:t>
      </w:r>
      <w:r w:rsidRPr="0047534B">
        <w:rPr>
          <w:rFonts w:eastAsia="Calibri"/>
          <w:sz w:val="28"/>
          <w:szCs w:val="28"/>
          <w:lang w:eastAsia="en-US"/>
        </w:rPr>
        <w:br/>
        <w:t>подтверждающую:</w:t>
      </w:r>
    </w:p>
    <w:p w:rsidR="003D7EA1" w:rsidRPr="0047534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534B">
        <w:rPr>
          <w:rFonts w:eastAsia="Calibri"/>
          <w:sz w:val="28"/>
          <w:szCs w:val="28"/>
          <w:lang w:eastAsia="en-US"/>
        </w:rPr>
        <w:t xml:space="preserve">а) предъявление требования </w:t>
      </w:r>
      <w:r w:rsidR="0089039B" w:rsidRPr="0047534B">
        <w:rPr>
          <w:sz w:val="28"/>
          <w:szCs w:val="28"/>
        </w:rPr>
        <w:t>субъекту МСП</w:t>
      </w:r>
      <w:r w:rsidR="0066741A" w:rsidRPr="0047534B">
        <w:rPr>
          <w:sz w:val="28"/>
          <w:szCs w:val="28"/>
        </w:rPr>
        <w:t>, физическому лицу, применяющему специальный налоговый режим,</w:t>
      </w:r>
      <w:r w:rsidR="0089039B" w:rsidRPr="0047534B">
        <w:rPr>
          <w:sz w:val="28"/>
          <w:szCs w:val="28"/>
        </w:rPr>
        <w:t xml:space="preserve"> и (или) организации инфраструктуры поддержки </w:t>
      </w:r>
      <w:r w:rsidRPr="0047534B">
        <w:rPr>
          <w:rFonts w:eastAsia="Calibri"/>
          <w:sz w:val="28"/>
          <w:szCs w:val="28"/>
          <w:lang w:eastAsia="en-US"/>
        </w:rPr>
        <w:t>и об исполнении нарушенных обязательств;</w:t>
      </w:r>
    </w:p>
    <w:p w:rsidR="003D7EA1" w:rsidRPr="00E33A2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534B">
        <w:rPr>
          <w:rFonts w:eastAsia="Calibri"/>
          <w:sz w:val="28"/>
          <w:szCs w:val="28"/>
          <w:lang w:eastAsia="en-US"/>
        </w:rPr>
        <w:t>б) списание денежных средств на условиях заранее да</w:t>
      </w:r>
      <w:r w:rsidR="0089039B" w:rsidRPr="0047534B">
        <w:rPr>
          <w:rFonts w:eastAsia="Calibri"/>
          <w:sz w:val="28"/>
          <w:szCs w:val="28"/>
          <w:lang w:eastAsia="en-US"/>
        </w:rPr>
        <w:t xml:space="preserve">нного акцепта со счетов </w:t>
      </w:r>
      <w:r w:rsidR="0089039B" w:rsidRPr="0047534B">
        <w:rPr>
          <w:sz w:val="28"/>
          <w:szCs w:val="28"/>
        </w:rPr>
        <w:t>субъекта МСП</w:t>
      </w:r>
      <w:r w:rsidR="0066741A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89039B" w:rsidRPr="0047534B">
        <w:rPr>
          <w:sz w:val="28"/>
          <w:szCs w:val="28"/>
        </w:rPr>
        <w:t xml:space="preserve"> и (или) организации инфраструктуры поддержки</w:t>
      </w:r>
      <w:r w:rsidRPr="0047534B">
        <w:rPr>
          <w:rFonts w:eastAsia="Calibri"/>
          <w:sz w:val="28"/>
          <w:szCs w:val="28"/>
          <w:lang w:eastAsia="en-US"/>
        </w:rPr>
        <w:t xml:space="preserve"> и его поручи</w:t>
      </w:r>
      <w:r w:rsidR="0089039B" w:rsidRPr="0047534B">
        <w:rPr>
          <w:rFonts w:eastAsia="Calibri"/>
          <w:sz w:val="28"/>
          <w:szCs w:val="28"/>
          <w:lang w:eastAsia="en-US"/>
        </w:rPr>
        <w:t>телей (за исключением Г</w:t>
      </w:r>
      <w:r w:rsidR="00D24447" w:rsidRPr="0047534B">
        <w:rPr>
          <w:rFonts w:eastAsia="Calibri"/>
          <w:sz w:val="28"/>
          <w:szCs w:val="28"/>
          <w:lang w:eastAsia="en-US"/>
        </w:rPr>
        <w:t>арантийного фонда), открытых в ф</w:t>
      </w:r>
      <w:r w:rsidR="0089039B" w:rsidRPr="0047534B">
        <w:rPr>
          <w:rFonts w:eastAsia="Calibri"/>
          <w:sz w:val="28"/>
          <w:szCs w:val="28"/>
          <w:lang w:eastAsia="en-US"/>
        </w:rPr>
        <w:t>инансовой</w:t>
      </w:r>
      <w:r w:rsidRPr="0047534B">
        <w:rPr>
          <w:rFonts w:eastAsia="Calibri"/>
          <w:sz w:val="28"/>
          <w:szCs w:val="28"/>
          <w:lang w:eastAsia="en-US"/>
        </w:rPr>
        <w:t xml:space="preserve"> орг</w:t>
      </w:r>
      <w:r w:rsidRPr="00E33A2B">
        <w:rPr>
          <w:rFonts w:eastAsia="Calibri"/>
          <w:sz w:val="28"/>
          <w:szCs w:val="28"/>
          <w:lang w:eastAsia="en-US"/>
        </w:rPr>
        <w:t>анизации, а также со счетов, открытых в иных финансовых организациях</w:t>
      </w:r>
      <w:r w:rsidR="004626B0" w:rsidRPr="00E33A2B">
        <w:rPr>
          <w:rFonts w:eastAsia="Calibri"/>
          <w:sz w:val="28"/>
          <w:szCs w:val="28"/>
          <w:lang w:eastAsia="en-US"/>
        </w:rPr>
        <w:t xml:space="preserve"> (при наличии)</w:t>
      </w:r>
      <w:r w:rsidRPr="00E33A2B">
        <w:rPr>
          <w:rFonts w:eastAsia="Calibri"/>
          <w:sz w:val="28"/>
          <w:szCs w:val="28"/>
          <w:lang w:eastAsia="en-US"/>
        </w:rPr>
        <w:t>;</w:t>
      </w:r>
    </w:p>
    <w:p w:rsidR="003D7EA1" w:rsidRPr="00E33A2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33A2B">
        <w:rPr>
          <w:rFonts w:eastAsia="Calibri"/>
          <w:sz w:val="28"/>
          <w:szCs w:val="28"/>
          <w:lang w:eastAsia="en-US"/>
        </w:rPr>
        <w:t>в) досудебное обращение взыскания на предмет залога;</w:t>
      </w:r>
    </w:p>
    <w:p w:rsidR="003D7EA1" w:rsidRPr="0047534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33A2B">
        <w:rPr>
          <w:rFonts w:eastAsia="Calibri"/>
          <w:sz w:val="28"/>
          <w:szCs w:val="28"/>
          <w:lang w:eastAsia="en-US"/>
        </w:rPr>
        <w:t xml:space="preserve">г) удовлетворение требований путем зачета против требования </w:t>
      </w:r>
      <w:r w:rsidR="003525BE" w:rsidRPr="00E33A2B">
        <w:rPr>
          <w:sz w:val="28"/>
          <w:szCs w:val="28"/>
        </w:rPr>
        <w:t>субъекта МСП</w:t>
      </w:r>
      <w:r w:rsidR="0066741A">
        <w:rPr>
          <w:sz w:val="28"/>
          <w:szCs w:val="28"/>
        </w:rPr>
        <w:t xml:space="preserve">, </w:t>
      </w:r>
      <w:r w:rsidR="0066741A" w:rsidRPr="0047534B">
        <w:rPr>
          <w:sz w:val="28"/>
          <w:szCs w:val="28"/>
        </w:rPr>
        <w:t>физического лица, применяющего специальный налоговый режим,</w:t>
      </w:r>
      <w:r w:rsidR="003525BE" w:rsidRPr="0047534B">
        <w:rPr>
          <w:sz w:val="28"/>
          <w:szCs w:val="28"/>
        </w:rPr>
        <w:t xml:space="preserve"> и (или) организации инфраструктуры поддержки</w:t>
      </w:r>
      <w:r w:rsidRPr="0047534B">
        <w:rPr>
          <w:rFonts w:eastAsia="Calibri"/>
          <w:sz w:val="28"/>
          <w:szCs w:val="28"/>
          <w:lang w:eastAsia="en-US"/>
        </w:rPr>
        <w:t>, если требование может быть удовлетворено путем зачета;</w:t>
      </w:r>
    </w:p>
    <w:p w:rsidR="003D7EA1" w:rsidRPr="0047534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534B">
        <w:rPr>
          <w:rFonts w:eastAsia="Calibri"/>
          <w:sz w:val="28"/>
          <w:szCs w:val="28"/>
          <w:lang w:eastAsia="en-US"/>
        </w:rPr>
        <w:t>д) предъявление требований по поручительству и (или) независимой гарантии третьи</w:t>
      </w:r>
      <w:r w:rsidR="003525BE" w:rsidRPr="0047534B">
        <w:rPr>
          <w:rFonts w:eastAsia="Calibri"/>
          <w:sz w:val="28"/>
          <w:szCs w:val="28"/>
          <w:lang w:eastAsia="en-US"/>
        </w:rPr>
        <w:t>х лиц (за исключением Гарантийного фонда</w:t>
      </w:r>
      <w:r w:rsidRPr="0047534B">
        <w:rPr>
          <w:rFonts w:eastAsia="Calibri"/>
          <w:sz w:val="28"/>
          <w:szCs w:val="28"/>
          <w:lang w:eastAsia="en-US"/>
        </w:rPr>
        <w:t>);</w:t>
      </w:r>
    </w:p>
    <w:p w:rsidR="003D7EA1" w:rsidRPr="00E33A2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534B">
        <w:rPr>
          <w:rFonts w:eastAsia="Calibri"/>
          <w:sz w:val="28"/>
          <w:szCs w:val="28"/>
          <w:lang w:eastAsia="en-US"/>
        </w:rPr>
        <w:t>ж) предъявление иска в суд о принудительном взыскании</w:t>
      </w:r>
      <w:r w:rsidR="003525BE" w:rsidRPr="0047534B">
        <w:rPr>
          <w:rFonts w:eastAsia="Calibri"/>
          <w:sz w:val="28"/>
          <w:szCs w:val="28"/>
          <w:lang w:eastAsia="en-US"/>
        </w:rPr>
        <w:t xml:space="preserve"> суммы задолженности с </w:t>
      </w:r>
      <w:r w:rsidR="003525BE" w:rsidRPr="0047534B">
        <w:rPr>
          <w:sz w:val="28"/>
          <w:szCs w:val="28"/>
        </w:rPr>
        <w:t>субъекта МСП</w:t>
      </w:r>
      <w:r w:rsidR="0066741A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3525BE" w:rsidRPr="0047534B">
        <w:rPr>
          <w:sz w:val="28"/>
          <w:szCs w:val="28"/>
        </w:rPr>
        <w:t xml:space="preserve"> и (или) организации инфраструктуры поддержки</w:t>
      </w:r>
      <w:r w:rsidRPr="0047534B">
        <w:rPr>
          <w:rFonts w:eastAsia="Calibri"/>
          <w:sz w:val="28"/>
          <w:szCs w:val="28"/>
          <w:lang w:eastAsia="en-US"/>
        </w:rPr>
        <w:t>, поручителей (за исключением</w:t>
      </w:r>
      <w:r w:rsidR="003525BE" w:rsidRPr="00E33A2B">
        <w:rPr>
          <w:rFonts w:eastAsia="Calibri"/>
          <w:sz w:val="28"/>
          <w:szCs w:val="28"/>
          <w:lang w:eastAsia="en-US"/>
        </w:rPr>
        <w:t xml:space="preserve"> Гарантийного фонда</w:t>
      </w:r>
      <w:r w:rsidRPr="00E33A2B">
        <w:rPr>
          <w:rFonts w:eastAsia="Calibri"/>
          <w:sz w:val="28"/>
          <w:szCs w:val="28"/>
          <w:lang w:eastAsia="en-US"/>
        </w:rPr>
        <w:t>), об обращении взыскания на предмет залога, предъявление требов</w:t>
      </w:r>
      <w:r w:rsidR="004626B0" w:rsidRPr="00E33A2B">
        <w:rPr>
          <w:rFonts w:eastAsia="Calibri"/>
          <w:sz w:val="28"/>
          <w:szCs w:val="28"/>
          <w:lang w:eastAsia="en-US"/>
        </w:rPr>
        <w:t>аний по независимой</w:t>
      </w:r>
      <w:r w:rsidRPr="00E33A2B">
        <w:rPr>
          <w:rFonts w:eastAsia="Calibri"/>
          <w:sz w:val="28"/>
          <w:szCs w:val="28"/>
          <w:lang w:eastAsia="en-US"/>
        </w:rPr>
        <w:t xml:space="preserve"> гарантии;</w:t>
      </w:r>
    </w:p>
    <w:p w:rsidR="003D7EA1" w:rsidRPr="00E33A2B" w:rsidRDefault="003D7EA1" w:rsidP="003D7EA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33A2B">
        <w:rPr>
          <w:rFonts w:eastAsia="Calibri"/>
          <w:sz w:val="28"/>
          <w:szCs w:val="28"/>
          <w:lang w:eastAsia="en-US"/>
        </w:rPr>
        <w:t>з) выполнение иных мер и достигнутые результаты;</w:t>
      </w:r>
    </w:p>
    <w:p w:rsidR="003D7EA1" w:rsidRPr="0047534B" w:rsidRDefault="00BC7F45" w:rsidP="00BC7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7EA1" w:rsidRPr="00E33A2B">
        <w:rPr>
          <w:sz w:val="28"/>
          <w:szCs w:val="28"/>
        </w:rPr>
        <w:t xml:space="preserve">- копия </w:t>
      </w:r>
      <w:r w:rsidR="00D24447" w:rsidRPr="00E33A2B">
        <w:rPr>
          <w:sz w:val="28"/>
          <w:szCs w:val="28"/>
        </w:rPr>
        <w:t>требования (претензии) ф</w:t>
      </w:r>
      <w:r w:rsidR="003525BE" w:rsidRPr="00E33A2B">
        <w:rPr>
          <w:sz w:val="28"/>
          <w:szCs w:val="28"/>
        </w:rPr>
        <w:t>инансовой организации к субъекту МСП</w:t>
      </w:r>
      <w:r w:rsidR="00C64AC7">
        <w:rPr>
          <w:sz w:val="28"/>
          <w:szCs w:val="28"/>
        </w:rPr>
        <w:t xml:space="preserve">, </w:t>
      </w:r>
      <w:r w:rsidR="00C64AC7" w:rsidRPr="0047534B">
        <w:rPr>
          <w:sz w:val="28"/>
          <w:szCs w:val="28"/>
        </w:rPr>
        <w:t>физическому лицу, применяющему специальный налоговый режим,</w:t>
      </w:r>
      <w:r w:rsidR="003525BE"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 xml:space="preserve"> об исполнении </w:t>
      </w:r>
      <w:r w:rsidR="003525BE" w:rsidRPr="0047534B">
        <w:rPr>
          <w:sz w:val="28"/>
          <w:szCs w:val="28"/>
        </w:rPr>
        <w:t>субъектом МСП</w:t>
      </w:r>
      <w:r w:rsidR="00C64AC7" w:rsidRPr="0047534B">
        <w:rPr>
          <w:sz w:val="28"/>
          <w:szCs w:val="28"/>
        </w:rPr>
        <w:t xml:space="preserve">, </w:t>
      </w:r>
      <w:r w:rsidR="003525BE" w:rsidRPr="0047534B">
        <w:rPr>
          <w:sz w:val="28"/>
          <w:szCs w:val="28"/>
        </w:rPr>
        <w:t xml:space="preserve"> </w:t>
      </w:r>
      <w:r w:rsidR="00C64AC7" w:rsidRPr="0047534B">
        <w:rPr>
          <w:sz w:val="28"/>
          <w:szCs w:val="28"/>
        </w:rPr>
        <w:t xml:space="preserve">физическим лицом, применяющим специальный налоговый режим, </w:t>
      </w:r>
      <w:r w:rsidR="003525BE" w:rsidRPr="0047534B">
        <w:rPr>
          <w:sz w:val="28"/>
          <w:szCs w:val="28"/>
        </w:rPr>
        <w:t>и (или) органи</w:t>
      </w:r>
      <w:r w:rsidR="005E4152" w:rsidRPr="0047534B">
        <w:rPr>
          <w:sz w:val="28"/>
          <w:szCs w:val="28"/>
        </w:rPr>
        <w:t xml:space="preserve">зацией инфраструктуры поддержки </w:t>
      </w:r>
      <w:r w:rsidR="003D7EA1" w:rsidRPr="0047534B">
        <w:rPr>
          <w:sz w:val="28"/>
          <w:szCs w:val="28"/>
        </w:rPr>
        <w:t>нарушенных обязательств (с подтвер</w:t>
      </w:r>
      <w:r w:rsidR="003525BE" w:rsidRPr="0047534B">
        <w:rPr>
          <w:sz w:val="28"/>
          <w:szCs w:val="28"/>
        </w:rPr>
        <w:t>ждением его направления субъекту МСП</w:t>
      </w:r>
      <w:r w:rsidR="00C64AC7" w:rsidRPr="0047534B">
        <w:rPr>
          <w:sz w:val="28"/>
          <w:szCs w:val="28"/>
        </w:rPr>
        <w:t>, физическому лицу, применяющему специальный налоговый режим,</w:t>
      </w:r>
      <w:r w:rsidR="003525BE" w:rsidRPr="0047534B">
        <w:rPr>
          <w:sz w:val="28"/>
          <w:szCs w:val="28"/>
        </w:rPr>
        <w:t xml:space="preserve"> и (или) организации инфраструктуры поддержки</w:t>
      </w:r>
      <w:r w:rsidR="003D7EA1" w:rsidRPr="0047534B">
        <w:rPr>
          <w:sz w:val="28"/>
          <w:szCs w:val="28"/>
        </w:rPr>
        <w:t>), а также, пр</w:t>
      </w:r>
      <w:r w:rsidR="003525BE" w:rsidRPr="0047534B">
        <w:rPr>
          <w:sz w:val="28"/>
          <w:szCs w:val="28"/>
        </w:rPr>
        <w:t>и наличии, копия ответа субъекта МСП</w:t>
      </w:r>
      <w:r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3525BE" w:rsidRPr="0047534B">
        <w:rPr>
          <w:sz w:val="28"/>
          <w:szCs w:val="28"/>
        </w:rPr>
        <w:t xml:space="preserve"> и (или) организации инфраструктуры под</w:t>
      </w:r>
      <w:r w:rsidR="00D24447" w:rsidRPr="0047534B">
        <w:rPr>
          <w:sz w:val="28"/>
          <w:szCs w:val="28"/>
        </w:rPr>
        <w:t>держки на указанное требование ф</w:t>
      </w:r>
      <w:r w:rsidR="003525BE" w:rsidRPr="0047534B">
        <w:rPr>
          <w:sz w:val="28"/>
          <w:szCs w:val="28"/>
        </w:rPr>
        <w:t>инансовой</w:t>
      </w:r>
      <w:r w:rsidR="003D7EA1" w:rsidRPr="0047534B">
        <w:rPr>
          <w:sz w:val="28"/>
          <w:szCs w:val="28"/>
        </w:rPr>
        <w:t xml:space="preserve"> организации;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E33A2B" w:rsidRDefault="00BC7F45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lastRenderedPageBreak/>
        <w:t>- копии документов,</w:t>
      </w:r>
      <w:r w:rsidR="003D7EA1" w:rsidRPr="0047534B">
        <w:rPr>
          <w:sz w:val="28"/>
          <w:szCs w:val="28"/>
        </w:rPr>
        <w:t xml:space="preserve"> подтвер</w:t>
      </w:r>
      <w:r w:rsidR="00D24447" w:rsidRPr="0047534B">
        <w:rPr>
          <w:sz w:val="28"/>
          <w:szCs w:val="28"/>
        </w:rPr>
        <w:t>ждающих  предпринятые  ф</w:t>
      </w:r>
      <w:r w:rsidR="003525BE" w:rsidRPr="0047534B">
        <w:rPr>
          <w:sz w:val="28"/>
          <w:szCs w:val="28"/>
        </w:rPr>
        <w:t xml:space="preserve">инансовой </w:t>
      </w:r>
      <w:r w:rsidR="003D7EA1" w:rsidRPr="0047534B">
        <w:rPr>
          <w:sz w:val="28"/>
          <w:szCs w:val="28"/>
        </w:rPr>
        <w:t xml:space="preserve"> организацией  меры  по взысканию про</w:t>
      </w:r>
      <w:r w:rsidR="003525BE" w:rsidRPr="0047534B">
        <w:rPr>
          <w:sz w:val="28"/>
          <w:szCs w:val="28"/>
        </w:rPr>
        <w:t>сроченной задолженности с субъекта МСП</w:t>
      </w:r>
      <w:r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3525BE" w:rsidRPr="0047534B">
        <w:rPr>
          <w:sz w:val="28"/>
          <w:szCs w:val="28"/>
        </w:rPr>
        <w:t xml:space="preserve"> и (или)</w:t>
      </w:r>
      <w:r w:rsidR="003525BE" w:rsidRPr="00E33A2B">
        <w:rPr>
          <w:sz w:val="28"/>
          <w:szCs w:val="28"/>
        </w:rPr>
        <w:t xml:space="preserve"> организации инфраструктуры поддержки</w:t>
      </w:r>
      <w:r w:rsidR="003D7EA1" w:rsidRPr="00E33A2B">
        <w:rPr>
          <w:sz w:val="28"/>
          <w:szCs w:val="28"/>
        </w:rPr>
        <w:t xml:space="preserve"> по </w:t>
      </w:r>
      <w:r w:rsidR="003525BE" w:rsidRPr="00E33A2B">
        <w:rPr>
          <w:sz w:val="28"/>
          <w:szCs w:val="28"/>
        </w:rPr>
        <w:t>кредитному договору, договору займа, договору финансовой ар</w:t>
      </w:r>
      <w:r>
        <w:rPr>
          <w:sz w:val="28"/>
          <w:szCs w:val="28"/>
        </w:rPr>
        <w:t>енды (лизинга) и иному договору</w:t>
      </w:r>
      <w:r w:rsidR="003D7EA1" w:rsidRPr="00E33A2B">
        <w:rPr>
          <w:sz w:val="28"/>
          <w:szCs w:val="28"/>
        </w:rPr>
        <w:t xml:space="preserve"> путем предъявления требования о списании денежны</w:t>
      </w:r>
      <w:r w:rsidR="003525BE" w:rsidRPr="00E33A2B">
        <w:rPr>
          <w:sz w:val="28"/>
          <w:szCs w:val="28"/>
        </w:rPr>
        <w:t>х средств с банковского счета субъекта МСП</w:t>
      </w:r>
      <w:r>
        <w:rPr>
          <w:sz w:val="28"/>
          <w:szCs w:val="28"/>
        </w:rPr>
        <w:t xml:space="preserve">, </w:t>
      </w:r>
      <w:r w:rsidRPr="0047534B">
        <w:rPr>
          <w:sz w:val="28"/>
          <w:szCs w:val="28"/>
        </w:rPr>
        <w:t>физического лица, применяющего специальный налоговый режим,</w:t>
      </w:r>
      <w:r w:rsidR="003525BE" w:rsidRPr="0047534B">
        <w:rPr>
          <w:sz w:val="28"/>
          <w:szCs w:val="28"/>
        </w:rPr>
        <w:t xml:space="preserve"> и (или) орг</w:t>
      </w:r>
      <w:r w:rsidR="003525BE" w:rsidRPr="00E33A2B">
        <w:rPr>
          <w:sz w:val="28"/>
          <w:szCs w:val="28"/>
        </w:rPr>
        <w:t>анизации инфраструктуры поддержки</w:t>
      </w:r>
      <w:r w:rsidR="003D7EA1" w:rsidRPr="00E33A2B">
        <w:rPr>
          <w:sz w:val="28"/>
          <w:szCs w:val="28"/>
        </w:rPr>
        <w:t xml:space="preserve"> </w:t>
      </w:r>
      <w:r w:rsidR="00CD1804">
        <w:rPr>
          <w:sz w:val="28"/>
          <w:szCs w:val="28"/>
        </w:rPr>
        <w:t>на  основании  заранее  данного</w:t>
      </w:r>
      <w:r w:rsidR="003D7EA1" w:rsidRPr="00E33A2B">
        <w:rPr>
          <w:sz w:val="28"/>
          <w:szCs w:val="28"/>
        </w:rPr>
        <w:t xml:space="preserve"> акцепта,  а  именно  копии  платежного требования/инкассового  поручения  (с  извещением  о  помещении  в  картотеку,  в  случае неисполнения  этих  документов)  и  (или)  банковского  ордера  (с  выпиской  из  счета картотеки, в случае его неисполнения);</w:t>
      </w:r>
    </w:p>
    <w:p w:rsidR="003D7EA1" w:rsidRPr="00E33A2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E33A2B" w:rsidRDefault="003D7EA1" w:rsidP="003D7EA1">
      <w:pPr>
        <w:ind w:firstLine="708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- копии документов, подтв</w:t>
      </w:r>
      <w:r w:rsidR="003525BE" w:rsidRPr="00E33A2B">
        <w:rPr>
          <w:sz w:val="28"/>
          <w:szCs w:val="28"/>
        </w:rPr>
        <w:t>ерждающих предпринятые</w:t>
      </w:r>
      <w:r w:rsidR="00D24447" w:rsidRPr="00E33A2B">
        <w:rPr>
          <w:sz w:val="28"/>
          <w:szCs w:val="28"/>
        </w:rPr>
        <w:t xml:space="preserve"> ф</w:t>
      </w:r>
      <w:r w:rsidR="003525BE" w:rsidRPr="00E33A2B">
        <w:rPr>
          <w:sz w:val="28"/>
          <w:szCs w:val="28"/>
        </w:rPr>
        <w:t>инансовой</w:t>
      </w:r>
      <w:r w:rsidRPr="00E33A2B">
        <w:rPr>
          <w:sz w:val="28"/>
          <w:szCs w:val="28"/>
        </w:rPr>
        <w:t xml:space="preserve"> организацией меры по обращению взыскания на предмет залога (если в качестве обеспечения </w:t>
      </w:r>
      <w:r w:rsidR="003525BE" w:rsidRPr="00E33A2B">
        <w:rPr>
          <w:sz w:val="28"/>
          <w:szCs w:val="28"/>
        </w:rPr>
        <w:t>исполнения обязательств субъекта МСП</w:t>
      </w:r>
      <w:r w:rsidR="00FF55C0">
        <w:rPr>
          <w:sz w:val="28"/>
          <w:szCs w:val="28"/>
        </w:rPr>
        <w:t xml:space="preserve">, </w:t>
      </w:r>
      <w:r w:rsidR="00FF55C0" w:rsidRPr="0047534B">
        <w:rPr>
          <w:sz w:val="28"/>
          <w:szCs w:val="28"/>
        </w:rPr>
        <w:t>физического лица, применяющего специальный налоговый режим,</w:t>
      </w:r>
      <w:r w:rsidR="003525BE" w:rsidRPr="0047534B">
        <w:rPr>
          <w:sz w:val="28"/>
          <w:szCs w:val="28"/>
        </w:rPr>
        <w:t xml:space="preserve"> и </w:t>
      </w:r>
      <w:r w:rsidR="003525BE" w:rsidRPr="00E33A2B">
        <w:rPr>
          <w:sz w:val="28"/>
          <w:szCs w:val="28"/>
        </w:rPr>
        <w:t>(или) организации инфраструктуры поддержки</w:t>
      </w:r>
      <w:r w:rsidRPr="00E33A2B">
        <w:rPr>
          <w:sz w:val="28"/>
          <w:szCs w:val="28"/>
        </w:rPr>
        <w:t xml:space="preserve"> был оформлен залог), а именно копии предусмотренного российским законодательством о залоге уведомления о начале обращения взыскания на предмет залога с доказательством его направления залогодателю (в случае внесудебного порядка обращения взыскания на залог) и (или) соответствующего обращения в суд с требованием об обращении взыскан</w:t>
      </w:r>
      <w:r w:rsidR="004626B0" w:rsidRPr="00E33A2B">
        <w:rPr>
          <w:sz w:val="28"/>
          <w:szCs w:val="28"/>
        </w:rPr>
        <w:t>ия на заложенное имущество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</w:t>
      </w:r>
      <w:r w:rsidR="0022476F" w:rsidRPr="00E33A2B">
        <w:rPr>
          <w:sz w:val="28"/>
          <w:szCs w:val="28"/>
        </w:rPr>
        <w:t>м</w:t>
      </w:r>
      <w:r w:rsidR="004626B0" w:rsidRPr="00E33A2B">
        <w:rPr>
          <w:sz w:val="28"/>
          <w:szCs w:val="28"/>
        </w:rPr>
        <w:t xml:space="preserve"> по почтовому адресу заявителя</w:t>
      </w:r>
      <w:r w:rsidRPr="00E33A2B">
        <w:rPr>
          <w:sz w:val="28"/>
          <w:szCs w:val="28"/>
        </w:rPr>
        <w:t xml:space="preserve"> (в случае судебного порядка обращения взыскания на залог), в случае подачи документов в суд в электронном виде через автоматизированную систему подачи документов  может быть предоставлена копия электронного подтверждения соответствующей электронной системы о поступлении документов в суд, а также при наличии -  сведени</w:t>
      </w:r>
      <w:r w:rsidR="00D24447" w:rsidRPr="00E33A2B">
        <w:rPr>
          <w:sz w:val="28"/>
          <w:szCs w:val="28"/>
        </w:rPr>
        <w:t>я о размере требований ф</w:t>
      </w:r>
      <w:r w:rsidR="003525BE" w:rsidRPr="00E33A2B">
        <w:rPr>
          <w:sz w:val="28"/>
          <w:szCs w:val="28"/>
        </w:rPr>
        <w:t>инансовой</w:t>
      </w:r>
      <w:r w:rsidRPr="00E33A2B">
        <w:rPr>
          <w:sz w:val="28"/>
          <w:szCs w:val="28"/>
        </w:rPr>
        <w:t xml:space="preserve"> организации, удовлетворенных за счет реализации заложенного имущества;</w:t>
      </w:r>
    </w:p>
    <w:p w:rsidR="003D7EA1" w:rsidRPr="00E33A2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- копии документов, подтв</w:t>
      </w:r>
      <w:r w:rsidR="00D24447" w:rsidRPr="00E33A2B">
        <w:rPr>
          <w:sz w:val="28"/>
          <w:szCs w:val="28"/>
        </w:rPr>
        <w:t>ерждающих предпринятые ф</w:t>
      </w:r>
      <w:r w:rsidR="003525BE" w:rsidRPr="00E33A2B">
        <w:rPr>
          <w:sz w:val="28"/>
          <w:szCs w:val="28"/>
        </w:rPr>
        <w:t>инансовой</w:t>
      </w:r>
      <w:r w:rsidRPr="00E33A2B">
        <w:rPr>
          <w:sz w:val="28"/>
          <w:szCs w:val="28"/>
        </w:rPr>
        <w:t xml:space="preserve"> организацией меры по предъявлению требования по независимой (банковской) гарантии и (или) поручительствам третьих лиц (если в качестве обеспечения </w:t>
      </w:r>
      <w:r w:rsidR="003525BE" w:rsidRPr="00E33A2B">
        <w:rPr>
          <w:sz w:val="28"/>
          <w:szCs w:val="28"/>
        </w:rPr>
        <w:t>исполнения обязательств субъекта МСП</w:t>
      </w:r>
      <w:r w:rsidR="00FF55C0">
        <w:rPr>
          <w:sz w:val="28"/>
          <w:szCs w:val="28"/>
        </w:rPr>
        <w:t xml:space="preserve">, </w:t>
      </w:r>
      <w:r w:rsidR="00FF55C0" w:rsidRPr="0047534B">
        <w:rPr>
          <w:sz w:val="28"/>
          <w:szCs w:val="28"/>
        </w:rPr>
        <w:t>физического лица, применяющего специальный налоговый режим,</w:t>
      </w:r>
      <w:r w:rsidR="003525BE" w:rsidRPr="0047534B">
        <w:rPr>
          <w:sz w:val="28"/>
          <w:szCs w:val="28"/>
        </w:rPr>
        <w:t xml:space="preserve"> и (или) организации инфраструктуры поддержки</w:t>
      </w:r>
      <w:r w:rsidRPr="0047534B">
        <w:rPr>
          <w:sz w:val="28"/>
          <w:szCs w:val="28"/>
        </w:rPr>
        <w:t xml:space="preserve"> была предоставлена независимая (банковская) гарантия или выданы поручительства третьих</w:t>
      </w:r>
      <w:r w:rsidR="003525BE" w:rsidRPr="0047534B">
        <w:rPr>
          <w:sz w:val="28"/>
          <w:szCs w:val="28"/>
        </w:rPr>
        <w:t xml:space="preserve"> лиц), за исключением Гарантийного фонда</w:t>
      </w:r>
      <w:r w:rsidRPr="0047534B">
        <w:rPr>
          <w:sz w:val="28"/>
          <w:szCs w:val="28"/>
        </w:rPr>
        <w:t xml:space="preserve">, а именно копии соответствующего требования (претензии) к гаранту (поручителям) с доказательством его направления гаранту (поручителям), </w:t>
      </w:r>
    </w:p>
    <w:p w:rsidR="003D7EA1" w:rsidRPr="0047534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а также, при наличии: </w:t>
      </w:r>
    </w:p>
    <w:p w:rsidR="003D7EA1" w:rsidRPr="0047534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47534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lastRenderedPageBreak/>
        <w:t>- сведени</w:t>
      </w:r>
      <w:r w:rsidR="00D24447" w:rsidRPr="0047534B">
        <w:rPr>
          <w:sz w:val="28"/>
          <w:szCs w:val="28"/>
        </w:rPr>
        <w:t>я о размере требовании ф</w:t>
      </w:r>
      <w:r w:rsidR="003525BE" w:rsidRPr="0047534B">
        <w:rPr>
          <w:sz w:val="28"/>
          <w:szCs w:val="28"/>
        </w:rPr>
        <w:t>инансовой</w:t>
      </w:r>
      <w:r w:rsidRPr="0047534B">
        <w:rPr>
          <w:sz w:val="28"/>
          <w:szCs w:val="28"/>
        </w:rPr>
        <w:t xml:space="preserve"> организации, удовлетворенных за счет независимой (банковской) гарантии (поручительств третьих лиц); </w:t>
      </w:r>
    </w:p>
    <w:p w:rsidR="003D7EA1" w:rsidRPr="0047534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E33A2B" w:rsidRDefault="003D7EA1" w:rsidP="003D7EA1">
      <w:pPr>
        <w:ind w:firstLine="708"/>
        <w:jc w:val="both"/>
        <w:rPr>
          <w:sz w:val="28"/>
          <w:szCs w:val="28"/>
        </w:rPr>
      </w:pPr>
      <w:r w:rsidRPr="0047534B">
        <w:rPr>
          <w:sz w:val="28"/>
          <w:szCs w:val="28"/>
        </w:rPr>
        <w:t xml:space="preserve">- копии исковых заявлений о взыскании задолженности с </w:t>
      </w:r>
      <w:r w:rsidR="003525BE" w:rsidRPr="0047534B">
        <w:rPr>
          <w:sz w:val="28"/>
          <w:szCs w:val="28"/>
        </w:rPr>
        <w:t>субъекта МСП</w:t>
      </w:r>
      <w:r w:rsidR="00C033DF" w:rsidRPr="0047534B">
        <w:rPr>
          <w:sz w:val="28"/>
          <w:szCs w:val="28"/>
        </w:rPr>
        <w:t>, физического лица, применяющего специальный налоговый режим,</w:t>
      </w:r>
      <w:r w:rsidR="003525BE" w:rsidRPr="00E33A2B">
        <w:rPr>
          <w:sz w:val="28"/>
          <w:szCs w:val="28"/>
        </w:rPr>
        <w:t xml:space="preserve"> и (или) организации инфраструктуры поддержки</w:t>
      </w:r>
      <w:r w:rsidRPr="00E33A2B">
        <w:rPr>
          <w:sz w:val="28"/>
          <w:szCs w:val="28"/>
        </w:rPr>
        <w:t>, поручителей (третьих лиц)</w:t>
      </w:r>
      <w:r w:rsidR="00DF5BC3" w:rsidRPr="00E33A2B">
        <w:rPr>
          <w:sz w:val="28"/>
          <w:szCs w:val="28"/>
        </w:rPr>
        <w:t xml:space="preserve"> </w:t>
      </w:r>
      <w:r w:rsidR="00D82DAD" w:rsidRPr="00E33A2B">
        <w:rPr>
          <w:sz w:val="28"/>
          <w:szCs w:val="28"/>
        </w:rPr>
        <w:t xml:space="preserve">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</w:t>
      </w:r>
      <w:r w:rsidR="00520842" w:rsidRPr="00E33A2B">
        <w:rPr>
          <w:sz w:val="28"/>
          <w:szCs w:val="28"/>
        </w:rPr>
        <w:t>по почтовому адресу заявителя ил</w:t>
      </w:r>
      <w:r w:rsidR="00D82DAD" w:rsidRPr="00E33A2B">
        <w:rPr>
          <w:sz w:val="28"/>
          <w:szCs w:val="28"/>
        </w:rPr>
        <w:t>и, в случае подачи документов в суд в электронном виде через автоматизированную систему подачи документов – копией электронного подтверждения электронной системы о поступлении документов в суд;</w:t>
      </w:r>
    </w:p>
    <w:p w:rsidR="003D7EA1" w:rsidRPr="00E33A2B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0E6DE9" w:rsidRDefault="003D7EA1" w:rsidP="003D7EA1">
      <w:pPr>
        <w:ind w:firstLine="708"/>
        <w:jc w:val="both"/>
        <w:rPr>
          <w:sz w:val="28"/>
          <w:szCs w:val="28"/>
        </w:rPr>
      </w:pPr>
      <w:r w:rsidRPr="00E33A2B">
        <w:rPr>
          <w:sz w:val="28"/>
          <w:szCs w:val="28"/>
        </w:rPr>
        <w:t xml:space="preserve">- копии судебных актов о взыскании суммы задолженности с </w:t>
      </w:r>
      <w:r w:rsidR="003525BE" w:rsidRPr="00E33A2B">
        <w:rPr>
          <w:sz w:val="28"/>
          <w:szCs w:val="28"/>
        </w:rPr>
        <w:t>субъекта МСП</w:t>
      </w:r>
      <w:r w:rsidR="003560CA">
        <w:rPr>
          <w:sz w:val="28"/>
          <w:szCs w:val="28"/>
        </w:rPr>
        <w:t xml:space="preserve">, </w:t>
      </w:r>
      <w:r w:rsidR="003560CA" w:rsidRPr="000E6DE9">
        <w:rPr>
          <w:sz w:val="28"/>
          <w:szCs w:val="28"/>
        </w:rPr>
        <w:t>физического лица, применяющего специальный налоговый режим,</w:t>
      </w:r>
      <w:r w:rsidR="003525BE" w:rsidRPr="000E6DE9">
        <w:rPr>
          <w:sz w:val="28"/>
          <w:szCs w:val="28"/>
        </w:rPr>
        <w:t xml:space="preserve"> и (или) организации инфраструктуры поддержки</w:t>
      </w:r>
      <w:r w:rsidRPr="000E6DE9">
        <w:rPr>
          <w:sz w:val="28"/>
          <w:szCs w:val="28"/>
        </w:rPr>
        <w:t>, поручителей (третьих лиц) по кредиту (при наличии);</w:t>
      </w:r>
    </w:p>
    <w:p w:rsidR="003D7EA1" w:rsidRPr="000E6DE9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E33A2B" w:rsidRDefault="003D7EA1" w:rsidP="003D7EA1">
      <w:pPr>
        <w:jc w:val="both"/>
        <w:rPr>
          <w:sz w:val="28"/>
          <w:szCs w:val="28"/>
        </w:rPr>
      </w:pPr>
      <w:r w:rsidRPr="000E6DE9">
        <w:rPr>
          <w:sz w:val="28"/>
          <w:szCs w:val="28"/>
        </w:rPr>
        <w:tab/>
        <w:t>- копии исполнительных листов, выданных во исполнение решений судов по взыскани</w:t>
      </w:r>
      <w:r w:rsidR="003525BE" w:rsidRPr="000E6DE9">
        <w:rPr>
          <w:sz w:val="28"/>
          <w:szCs w:val="28"/>
        </w:rPr>
        <w:t xml:space="preserve">ю суммы задолженности по кредитному договору, договору займа, договору финансовой аренды (лизинга) и иному договору </w:t>
      </w:r>
      <w:r w:rsidRPr="000E6DE9">
        <w:rPr>
          <w:sz w:val="28"/>
          <w:szCs w:val="28"/>
        </w:rPr>
        <w:t>с</w:t>
      </w:r>
      <w:r w:rsidR="003525BE" w:rsidRPr="000E6DE9">
        <w:rPr>
          <w:sz w:val="28"/>
          <w:szCs w:val="28"/>
        </w:rPr>
        <w:t xml:space="preserve"> субъекта МСП</w:t>
      </w:r>
      <w:r w:rsidR="00764F4D" w:rsidRPr="000E6DE9">
        <w:rPr>
          <w:sz w:val="28"/>
          <w:szCs w:val="28"/>
        </w:rPr>
        <w:t>, физического лица, применяющего специальный налоговый режим,</w:t>
      </w:r>
      <w:r w:rsidR="003525BE" w:rsidRPr="000E6DE9">
        <w:rPr>
          <w:sz w:val="28"/>
          <w:szCs w:val="28"/>
        </w:rPr>
        <w:t xml:space="preserve"> и</w:t>
      </w:r>
      <w:r w:rsidR="003525BE" w:rsidRPr="00E33A2B">
        <w:rPr>
          <w:sz w:val="28"/>
          <w:szCs w:val="28"/>
        </w:rPr>
        <w:t xml:space="preserve"> (или) организации инфраструктуры поддержки</w:t>
      </w:r>
      <w:r w:rsidRPr="00E33A2B">
        <w:rPr>
          <w:sz w:val="28"/>
          <w:szCs w:val="28"/>
        </w:rPr>
        <w:t xml:space="preserve">, поручителей (третьих </w:t>
      </w:r>
      <w:proofErr w:type="gramStart"/>
      <w:r w:rsidRPr="00E33A2B">
        <w:rPr>
          <w:sz w:val="28"/>
          <w:szCs w:val="28"/>
        </w:rPr>
        <w:t xml:space="preserve">лиц) </w:t>
      </w:r>
      <w:r w:rsidR="00951465">
        <w:rPr>
          <w:sz w:val="28"/>
          <w:szCs w:val="28"/>
        </w:rPr>
        <w:t xml:space="preserve">  </w:t>
      </w:r>
      <w:proofErr w:type="gramEnd"/>
      <w:r w:rsidR="00951465">
        <w:rPr>
          <w:sz w:val="28"/>
          <w:szCs w:val="28"/>
        </w:rPr>
        <w:t xml:space="preserve">                  </w:t>
      </w:r>
      <w:r w:rsidRPr="00E33A2B">
        <w:rPr>
          <w:sz w:val="28"/>
          <w:szCs w:val="28"/>
        </w:rPr>
        <w:t>и обращению взыскания на заложенное имущество (при наличии);</w:t>
      </w:r>
    </w:p>
    <w:p w:rsidR="003D7EA1" w:rsidRPr="00E33A2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0E6DE9" w:rsidRDefault="003D7EA1" w:rsidP="003D7EA1">
      <w:pPr>
        <w:jc w:val="both"/>
        <w:rPr>
          <w:sz w:val="28"/>
          <w:szCs w:val="28"/>
        </w:rPr>
      </w:pPr>
      <w:r w:rsidRPr="00E33A2B">
        <w:rPr>
          <w:sz w:val="28"/>
          <w:szCs w:val="28"/>
        </w:rPr>
        <w:tab/>
        <w:t>- копии постановлений судебных приставов – исполнителей о возбуждении исполнительных производств, выданных на основании судебных актов о взыскани</w:t>
      </w:r>
      <w:r w:rsidR="003525BE" w:rsidRPr="00E33A2B">
        <w:rPr>
          <w:sz w:val="28"/>
          <w:szCs w:val="28"/>
        </w:rPr>
        <w:t>и суммы задолженности по обязательствам с субъекта МСП</w:t>
      </w:r>
      <w:r w:rsidR="00973274">
        <w:rPr>
          <w:sz w:val="28"/>
          <w:szCs w:val="28"/>
        </w:rPr>
        <w:t xml:space="preserve">, </w:t>
      </w:r>
      <w:r w:rsidR="00973274" w:rsidRPr="000E6DE9">
        <w:rPr>
          <w:sz w:val="28"/>
          <w:szCs w:val="28"/>
        </w:rPr>
        <w:t>физического лица, применяющего специальный налоговый режим,</w:t>
      </w:r>
      <w:r w:rsidR="003525BE" w:rsidRPr="000E6DE9">
        <w:rPr>
          <w:sz w:val="28"/>
          <w:szCs w:val="28"/>
        </w:rPr>
        <w:t xml:space="preserve"> и (или) организации инфраструктуры поддержки</w:t>
      </w:r>
      <w:r w:rsidRPr="000E6DE9">
        <w:rPr>
          <w:sz w:val="28"/>
          <w:szCs w:val="28"/>
        </w:rPr>
        <w:t>, поручителей (третьих лиц) и обращению взыскания на заложенное имущество (при наличии);</w:t>
      </w:r>
    </w:p>
    <w:p w:rsidR="003D7EA1" w:rsidRPr="000E6DE9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0E6DE9" w:rsidRDefault="003D7EA1" w:rsidP="00AF200A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- </w:t>
      </w:r>
      <w:r w:rsidR="00AF200A" w:rsidRPr="000E6DE9">
        <w:rPr>
          <w:sz w:val="28"/>
          <w:szCs w:val="28"/>
        </w:rPr>
        <w:t xml:space="preserve">справки о целевом использовании кредита (по форме приложения </w:t>
      </w:r>
      <w:r w:rsidR="00951465">
        <w:rPr>
          <w:sz w:val="28"/>
          <w:szCs w:val="28"/>
        </w:rPr>
        <w:t xml:space="preserve">                  </w:t>
      </w:r>
      <w:r w:rsidR="00AF200A" w:rsidRPr="000E6DE9">
        <w:rPr>
          <w:sz w:val="28"/>
          <w:szCs w:val="28"/>
        </w:rPr>
        <w:t xml:space="preserve">к договору поручительства и (или) независимой гарантии); </w:t>
      </w:r>
    </w:p>
    <w:p w:rsidR="003D7EA1" w:rsidRPr="000E6DE9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0E6DE9" w:rsidRDefault="00AF200A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- выписки</w:t>
      </w:r>
      <w:r w:rsidR="003D7EA1" w:rsidRPr="000E6DE9">
        <w:rPr>
          <w:sz w:val="28"/>
          <w:szCs w:val="28"/>
        </w:rPr>
        <w:t xml:space="preserve"> по счетам по учету обеспечения исполнени</w:t>
      </w:r>
      <w:r w:rsidR="007E41A6" w:rsidRPr="000E6DE9">
        <w:rPr>
          <w:sz w:val="28"/>
          <w:szCs w:val="28"/>
        </w:rPr>
        <w:t>я обязательств субъекта МСП</w:t>
      </w:r>
      <w:r w:rsidR="00973274" w:rsidRPr="000E6DE9">
        <w:rPr>
          <w:sz w:val="28"/>
          <w:szCs w:val="28"/>
        </w:rPr>
        <w:t>, физического лица, применяющего специальный налоговый режим,</w:t>
      </w:r>
      <w:r w:rsidR="007E41A6" w:rsidRPr="000E6DE9">
        <w:rPr>
          <w:sz w:val="28"/>
          <w:szCs w:val="28"/>
        </w:rPr>
        <w:t xml:space="preserve"> и (или) организации инфраструктуры поддержки</w:t>
      </w:r>
      <w:r w:rsidR="003D7EA1" w:rsidRPr="000E6DE9">
        <w:rPr>
          <w:sz w:val="28"/>
          <w:szCs w:val="28"/>
        </w:rPr>
        <w:t xml:space="preserve">; </w:t>
      </w:r>
    </w:p>
    <w:p w:rsidR="003D7EA1" w:rsidRPr="000E6DE9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E33A2B" w:rsidRDefault="003D7EA1" w:rsidP="003D7EA1">
      <w:pPr>
        <w:jc w:val="both"/>
        <w:rPr>
          <w:sz w:val="28"/>
          <w:szCs w:val="28"/>
        </w:rPr>
      </w:pPr>
      <w:r w:rsidRPr="000E6DE9">
        <w:rPr>
          <w:sz w:val="28"/>
          <w:szCs w:val="28"/>
        </w:rPr>
        <w:tab/>
        <w:t>- копии документо</w:t>
      </w:r>
      <w:r w:rsidR="007E41A6" w:rsidRPr="000E6DE9">
        <w:rPr>
          <w:sz w:val="28"/>
          <w:szCs w:val="28"/>
        </w:rPr>
        <w:t>в, подтверждающих нарушение субъектом МСП</w:t>
      </w:r>
      <w:r w:rsidR="00AA3DB0" w:rsidRPr="000E6DE9">
        <w:rPr>
          <w:sz w:val="28"/>
          <w:szCs w:val="28"/>
        </w:rPr>
        <w:t xml:space="preserve">, физического лица, применяющего специальный налоговый режим, </w:t>
      </w:r>
      <w:r w:rsidR="007E41A6" w:rsidRPr="000E6DE9">
        <w:rPr>
          <w:sz w:val="28"/>
          <w:szCs w:val="28"/>
        </w:rPr>
        <w:t>и</w:t>
      </w:r>
      <w:r w:rsidR="007E41A6" w:rsidRPr="00E33A2B">
        <w:rPr>
          <w:sz w:val="28"/>
          <w:szCs w:val="28"/>
        </w:rPr>
        <w:t xml:space="preserve"> (или) организацией инфраструктуры поддержки условий заключенного</w:t>
      </w:r>
      <w:r w:rsidRPr="00E33A2B">
        <w:rPr>
          <w:sz w:val="28"/>
          <w:szCs w:val="28"/>
        </w:rPr>
        <w:t xml:space="preserve"> договора.</w:t>
      </w:r>
    </w:p>
    <w:p w:rsidR="003D7EA1" w:rsidRPr="00E33A2B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E33A2B" w:rsidRDefault="007E41A6" w:rsidP="003D7EA1">
      <w:pPr>
        <w:ind w:firstLine="708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Дополнительно</w:t>
      </w:r>
      <w:r w:rsidR="00D24447" w:rsidRPr="00E33A2B">
        <w:rPr>
          <w:sz w:val="28"/>
          <w:szCs w:val="28"/>
        </w:rPr>
        <w:t xml:space="preserve"> ф</w:t>
      </w:r>
      <w:r w:rsidRPr="00E33A2B">
        <w:rPr>
          <w:sz w:val="28"/>
          <w:szCs w:val="28"/>
        </w:rPr>
        <w:t>инансовая</w:t>
      </w:r>
      <w:r w:rsidR="003D7EA1" w:rsidRPr="00E33A2B">
        <w:rPr>
          <w:sz w:val="28"/>
          <w:szCs w:val="28"/>
        </w:rPr>
        <w:t xml:space="preserve"> организация вправе предъявить иные документы и под</w:t>
      </w:r>
      <w:r w:rsidR="00D24447" w:rsidRPr="00E33A2B">
        <w:rPr>
          <w:sz w:val="28"/>
          <w:szCs w:val="28"/>
        </w:rPr>
        <w:t>тверждение проведенной ф</w:t>
      </w:r>
      <w:r w:rsidRPr="00E33A2B">
        <w:rPr>
          <w:sz w:val="28"/>
          <w:szCs w:val="28"/>
        </w:rPr>
        <w:t>инансовой</w:t>
      </w:r>
      <w:r w:rsidR="003D7EA1" w:rsidRPr="00E33A2B">
        <w:rPr>
          <w:sz w:val="28"/>
          <w:szCs w:val="28"/>
        </w:rPr>
        <w:t xml:space="preserve"> организацией работы </w:t>
      </w:r>
      <w:r w:rsidR="003D7EA1" w:rsidRPr="00E33A2B">
        <w:rPr>
          <w:sz w:val="28"/>
          <w:szCs w:val="28"/>
        </w:rPr>
        <w:lastRenderedPageBreak/>
        <w:t>по взысканию задо</w:t>
      </w:r>
      <w:r w:rsidR="00B62CE1" w:rsidRPr="00E33A2B">
        <w:rPr>
          <w:sz w:val="28"/>
          <w:szCs w:val="28"/>
        </w:rPr>
        <w:t>лженности по кредитному договору, договору займа, договору финансовой аренды (лизинга) и иному договору</w:t>
      </w:r>
      <w:r w:rsidR="003D7EA1" w:rsidRPr="00E33A2B">
        <w:rPr>
          <w:sz w:val="28"/>
          <w:szCs w:val="28"/>
        </w:rPr>
        <w:t>.</w:t>
      </w:r>
    </w:p>
    <w:p w:rsidR="00AB518A" w:rsidRPr="000E6DE9" w:rsidRDefault="00B710E8" w:rsidP="00B710E8">
      <w:pPr>
        <w:ind w:firstLine="708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9.5. Предъявление Требования финансовой организации не может осуществляться ранее предусмотренным кредитным договором, договором займа, договором финансовой ар</w:t>
      </w:r>
      <w:r w:rsidR="00B95B43">
        <w:rPr>
          <w:sz w:val="28"/>
          <w:szCs w:val="28"/>
        </w:rPr>
        <w:t>енды (лизинга) и иным договором</w:t>
      </w:r>
      <w:r w:rsidRPr="00E33A2B">
        <w:rPr>
          <w:sz w:val="28"/>
          <w:szCs w:val="28"/>
        </w:rPr>
        <w:t xml:space="preserve"> первоначально установленных сроков исполнения обязательств субъекта МСП</w:t>
      </w:r>
      <w:r w:rsidR="007512A3">
        <w:rPr>
          <w:sz w:val="28"/>
          <w:szCs w:val="28"/>
        </w:rPr>
        <w:t xml:space="preserve">, </w:t>
      </w:r>
      <w:r w:rsidR="007512A3" w:rsidRPr="000E6DE9">
        <w:rPr>
          <w:sz w:val="28"/>
          <w:szCs w:val="28"/>
        </w:rPr>
        <w:t>физического лица, применяющего специальный налоговый режим,</w:t>
      </w:r>
      <w:r w:rsidRPr="000E6DE9">
        <w:rPr>
          <w:sz w:val="28"/>
          <w:szCs w:val="28"/>
        </w:rPr>
        <w:t xml:space="preserve"> и (или) организации инфраструктуры поддержки, действовавших на момент вступления в силу договора поручительства и (или) независимой гарантии и кредитного договора, договора займа, договора финансовой аренды (лизинга) и иного договора, за исключением случая досрочного истребования финансовой организацией задолженности по заключенному договору в соответствии </w:t>
      </w:r>
      <w:r w:rsidR="00951465">
        <w:rPr>
          <w:sz w:val="28"/>
          <w:szCs w:val="28"/>
        </w:rPr>
        <w:t xml:space="preserve">                   </w:t>
      </w:r>
      <w:r w:rsidRPr="000E6DE9">
        <w:rPr>
          <w:sz w:val="28"/>
          <w:szCs w:val="28"/>
        </w:rPr>
        <w:t>с условиями кредитного договора, договора займа, договора финансовой аренды (лизинга) и иного договора.</w:t>
      </w:r>
    </w:p>
    <w:p w:rsidR="00AF200A" w:rsidRPr="000E6DE9" w:rsidRDefault="00B710E8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9.6</w:t>
      </w:r>
      <w:r w:rsidR="00AF200A" w:rsidRPr="000E6DE9">
        <w:rPr>
          <w:sz w:val="28"/>
          <w:szCs w:val="28"/>
        </w:rPr>
        <w:t xml:space="preserve">. </w:t>
      </w:r>
      <w:r w:rsidR="002D3739" w:rsidRPr="000E6DE9">
        <w:rPr>
          <w:sz w:val="28"/>
          <w:szCs w:val="28"/>
        </w:rPr>
        <w:t>Гарантийный фонд принимает требование заказчика</w:t>
      </w:r>
      <w:r w:rsidR="000A0914" w:rsidRPr="000E6DE9">
        <w:rPr>
          <w:sz w:val="28"/>
          <w:szCs w:val="28"/>
        </w:rPr>
        <w:t xml:space="preserve"> закупки</w:t>
      </w:r>
      <w:r w:rsidR="002D3739" w:rsidRPr="000E6DE9">
        <w:rPr>
          <w:sz w:val="28"/>
          <w:szCs w:val="28"/>
        </w:rPr>
        <w:t xml:space="preserve"> при наличии следующих документов и информации:</w:t>
      </w:r>
    </w:p>
    <w:p w:rsidR="002D3739" w:rsidRPr="000E6DE9" w:rsidRDefault="002D3739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- копии договоров, обеспечением которых является поручительство и(или) независимая гарантия Гарантийного фонда, договора поручительства и (или) независимой гарантии и обеспечительных договоров (со всеми изменениями и дополнениями);</w:t>
      </w:r>
    </w:p>
    <w:p w:rsidR="002D3739" w:rsidRPr="000E6DE9" w:rsidRDefault="002D3739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- копии документа, подтверждающего полномочия лица на подписание требования;</w:t>
      </w:r>
    </w:p>
    <w:p w:rsidR="002D3739" w:rsidRPr="000E6DE9" w:rsidRDefault="002D3739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- расчета текущей суммы обязательства, подтверждающего </w:t>
      </w:r>
      <w:proofErr w:type="spellStart"/>
      <w:r w:rsidRPr="000E6DE9">
        <w:rPr>
          <w:sz w:val="28"/>
          <w:szCs w:val="28"/>
        </w:rPr>
        <w:t>непревышение</w:t>
      </w:r>
      <w:proofErr w:type="spellEnd"/>
      <w:r w:rsidRPr="000E6DE9">
        <w:rPr>
          <w:sz w:val="28"/>
          <w:szCs w:val="28"/>
        </w:rPr>
        <w:t xml:space="preserve"> размера предъявляемых требований заказчика</w:t>
      </w:r>
      <w:r w:rsidR="003F43FA" w:rsidRPr="000E6DE9">
        <w:rPr>
          <w:sz w:val="28"/>
          <w:szCs w:val="28"/>
        </w:rPr>
        <w:t xml:space="preserve"> закупки</w:t>
      </w:r>
      <w:r w:rsidRPr="000E6DE9">
        <w:rPr>
          <w:sz w:val="28"/>
          <w:szCs w:val="28"/>
        </w:rPr>
        <w:t xml:space="preserve"> к сумме обязательств субъекта МСП</w:t>
      </w:r>
      <w:r w:rsidR="00B95B43" w:rsidRPr="000E6DE9">
        <w:rPr>
          <w:sz w:val="28"/>
          <w:szCs w:val="28"/>
        </w:rPr>
        <w:t>, физического лица, применяющего специальный налоговый режим,</w:t>
      </w:r>
      <w:r w:rsidRPr="000E6DE9">
        <w:rPr>
          <w:sz w:val="28"/>
          <w:szCs w:val="28"/>
        </w:rPr>
        <w:t xml:space="preserve"> и (или) организации инфраструктуры поддержки;</w:t>
      </w:r>
    </w:p>
    <w:p w:rsidR="002D3739" w:rsidRPr="000E6DE9" w:rsidRDefault="002D3739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- расчета суммы, </w:t>
      </w:r>
      <w:proofErr w:type="spellStart"/>
      <w:r w:rsidRPr="000E6DE9">
        <w:rPr>
          <w:sz w:val="28"/>
          <w:szCs w:val="28"/>
        </w:rPr>
        <w:t>истребуемой</w:t>
      </w:r>
      <w:proofErr w:type="spellEnd"/>
      <w:r w:rsidRPr="000E6DE9">
        <w:rPr>
          <w:sz w:val="28"/>
          <w:szCs w:val="28"/>
        </w:rPr>
        <w:t xml:space="preserve"> к оплате, составленного на дату предъявления требования к Гарантийному фонду, в виде отдельного документа;</w:t>
      </w:r>
    </w:p>
    <w:p w:rsidR="002D3739" w:rsidRPr="000E6DE9" w:rsidRDefault="002D3739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- </w:t>
      </w:r>
      <w:r w:rsidR="00D24447" w:rsidRPr="000E6DE9">
        <w:rPr>
          <w:sz w:val="28"/>
          <w:szCs w:val="28"/>
        </w:rPr>
        <w:t xml:space="preserve">платежного поручения, подтверждающего перечисление заказчиком </w:t>
      </w:r>
      <w:r w:rsidR="000A0914" w:rsidRPr="000E6DE9">
        <w:rPr>
          <w:sz w:val="28"/>
          <w:szCs w:val="28"/>
        </w:rPr>
        <w:t xml:space="preserve">закупки </w:t>
      </w:r>
      <w:r w:rsidR="00D24447" w:rsidRPr="000E6DE9">
        <w:rPr>
          <w:sz w:val="28"/>
          <w:szCs w:val="28"/>
        </w:rPr>
        <w:t>аванса субъекту МСП</w:t>
      </w:r>
      <w:r w:rsidR="00B95B43" w:rsidRPr="000E6DE9">
        <w:rPr>
          <w:sz w:val="28"/>
          <w:szCs w:val="28"/>
        </w:rPr>
        <w:t>, физическому лицу, применяющего специальный налоговый режим,</w:t>
      </w:r>
      <w:r w:rsidR="00D24447" w:rsidRPr="000E6DE9">
        <w:rPr>
          <w:sz w:val="28"/>
          <w:szCs w:val="28"/>
        </w:rPr>
        <w:t xml:space="preserve"> и (или) организации инфраструктуры поддержки, с отметкой банка заказчика</w:t>
      </w:r>
      <w:r w:rsidR="000A0914" w:rsidRPr="000E6DE9">
        <w:rPr>
          <w:sz w:val="28"/>
          <w:szCs w:val="28"/>
        </w:rPr>
        <w:t xml:space="preserve"> закупки</w:t>
      </w:r>
      <w:r w:rsidR="00D24447" w:rsidRPr="000E6DE9">
        <w:rPr>
          <w:sz w:val="28"/>
          <w:szCs w:val="28"/>
        </w:rPr>
        <w:t xml:space="preserve"> либо органа Федерально</w:t>
      </w:r>
      <w:r w:rsidR="00891E80" w:rsidRPr="000E6DE9">
        <w:rPr>
          <w:sz w:val="28"/>
          <w:szCs w:val="28"/>
        </w:rPr>
        <w:t>го казначейства об исполнении (</w:t>
      </w:r>
      <w:r w:rsidR="00D24447" w:rsidRPr="000E6DE9">
        <w:rPr>
          <w:sz w:val="28"/>
          <w:szCs w:val="28"/>
        </w:rPr>
        <w:t>если выплата аванса предусмотрена договором (контрактом), а требование заказчика</w:t>
      </w:r>
      <w:r w:rsidR="000A0914" w:rsidRPr="000E6DE9">
        <w:rPr>
          <w:sz w:val="28"/>
          <w:szCs w:val="28"/>
        </w:rPr>
        <w:t xml:space="preserve"> закупки</w:t>
      </w:r>
      <w:r w:rsidR="00D24447" w:rsidRPr="000E6DE9">
        <w:rPr>
          <w:sz w:val="28"/>
          <w:szCs w:val="28"/>
        </w:rPr>
        <w:t xml:space="preserve"> предъявлено в случае неисполнения или ненадлежащего исполнения субъектом МСП и (или) организацией инфраструктуры поддержки обязательств по возврату аванса);</w:t>
      </w:r>
    </w:p>
    <w:p w:rsidR="00D24447" w:rsidRPr="000E6DE9" w:rsidRDefault="00D24447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- информации, подтверждающей факт неисполнения и (или) ненадлежащего исполнения субъектом МСП</w:t>
      </w:r>
      <w:r w:rsidR="00B95B43" w:rsidRPr="000E6DE9">
        <w:rPr>
          <w:sz w:val="28"/>
          <w:szCs w:val="28"/>
        </w:rPr>
        <w:t>, физическим лицом, применяющим специальный налоговый режим,</w:t>
      </w:r>
      <w:r w:rsidRPr="000E6DE9">
        <w:rPr>
          <w:sz w:val="28"/>
          <w:szCs w:val="28"/>
        </w:rPr>
        <w:t xml:space="preserve"> и (или) организацией инфраструктуры поддержки обязательств в период действия договора (контракта);</w:t>
      </w:r>
    </w:p>
    <w:p w:rsidR="003D7EA1" w:rsidRPr="000E6DE9" w:rsidRDefault="00D24447" w:rsidP="00B710E8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- информации о реквизитах банковского счета заказчика</w:t>
      </w:r>
      <w:r w:rsidR="000A0914" w:rsidRPr="000E6DE9">
        <w:rPr>
          <w:sz w:val="28"/>
          <w:szCs w:val="28"/>
        </w:rPr>
        <w:t xml:space="preserve"> закупки</w:t>
      </w:r>
      <w:r w:rsidRPr="000E6DE9">
        <w:rPr>
          <w:sz w:val="28"/>
          <w:szCs w:val="28"/>
        </w:rPr>
        <w:t xml:space="preserve"> для перечисления денежных средств Гарантийного фонда.</w:t>
      </w:r>
    </w:p>
    <w:p w:rsidR="003D7EA1" w:rsidRPr="000E6DE9" w:rsidRDefault="00B710E8" w:rsidP="00B710E8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lastRenderedPageBreak/>
        <w:t xml:space="preserve">9.7. </w:t>
      </w:r>
      <w:r w:rsidR="003D7EA1" w:rsidRPr="000E6DE9">
        <w:rPr>
          <w:sz w:val="28"/>
          <w:szCs w:val="28"/>
        </w:rPr>
        <w:t xml:space="preserve">Все документы, представляемые с требованием (претензией) </w:t>
      </w:r>
      <w:r w:rsidRPr="000E6DE9">
        <w:rPr>
          <w:sz w:val="28"/>
          <w:szCs w:val="28"/>
        </w:rPr>
        <w:t>ф</w:t>
      </w:r>
      <w:r w:rsidR="00B62CE1" w:rsidRPr="000E6DE9">
        <w:rPr>
          <w:sz w:val="28"/>
          <w:szCs w:val="28"/>
        </w:rPr>
        <w:t xml:space="preserve">инансовой организацией </w:t>
      </w:r>
      <w:r w:rsidR="00D24447" w:rsidRPr="000E6DE9">
        <w:rPr>
          <w:sz w:val="28"/>
          <w:szCs w:val="28"/>
        </w:rPr>
        <w:t>или</w:t>
      </w:r>
      <w:r w:rsidRPr="000E6DE9">
        <w:rPr>
          <w:sz w:val="28"/>
          <w:szCs w:val="28"/>
        </w:rPr>
        <w:t xml:space="preserve"> </w:t>
      </w:r>
      <w:r w:rsidR="00161248" w:rsidRPr="000E6DE9">
        <w:rPr>
          <w:sz w:val="28"/>
          <w:szCs w:val="28"/>
        </w:rPr>
        <w:t xml:space="preserve">с требованием </w:t>
      </w:r>
      <w:r w:rsidRPr="000E6DE9">
        <w:rPr>
          <w:sz w:val="28"/>
          <w:szCs w:val="28"/>
        </w:rPr>
        <w:t>заказчик</w:t>
      </w:r>
      <w:r w:rsidR="002D7EB6" w:rsidRPr="000E6DE9">
        <w:rPr>
          <w:sz w:val="28"/>
          <w:szCs w:val="28"/>
        </w:rPr>
        <w:t>а</w:t>
      </w:r>
      <w:r w:rsidR="003F43FA" w:rsidRPr="000E6DE9">
        <w:rPr>
          <w:sz w:val="28"/>
          <w:szCs w:val="28"/>
        </w:rPr>
        <w:t xml:space="preserve"> закупки</w:t>
      </w:r>
      <w:r w:rsidR="00D24447" w:rsidRPr="000E6DE9">
        <w:rPr>
          <w:sz w:val="28"/>
          <w:szCs w:val="28"/>
        </w:rPr>
        <w:t xml:space="preserve"> </w:t>
      </w:r>
      <w:r w:rsidR="00B62CE1" w:rsidRPr="000E6DE9">
        <w:rPr>
          <w:sz w:val="28"/>
          <w:szCs w:val="28"/>
        </w:rPr>
        <w:t>к Гарантийному фонду</w:t>
      </w:r>
      <w:r w:rsidR="003D7EA1" w:rsidRPr="000E6DE9">
        <w:rPr>
          <w:sz w:val="28"/>
          <w:szCs w:val="28"/>
        </w:rPr>
        <w:t>, должны быть подписаны уполномоченным лиц</w:t>
      </w:r>
      <w:r w:rsidRPr="000E6DE9">
        <w:rPr>
          <w:sz w:val="28"/>
          <w:szCs w:val="28"/>
        </w:rPr>
        <w:t>ом и скреплены печатью ф</w:t>
      </w:r>
      <w:r w:rsidR="00B62CE1" w:rsidRPr="000E6DE9">
        <w:rPr>
          <w:sz w:val="28"/>
          <w:szCs w:val="28"/>
        </w:rPr>
        <w:t>инансовой</w:t>
      </w:r>
      <w:r w:rsidR="003D7EA1" w:rsidRPr="000E6DE9">
        <w:rPr>
          <w:sz w:val="28"/>
          <w:szCs w:val="28"/>
        </w:rPr>
        <w:t xml:space="preserve"> организации</w:t>
      </w:r>
      <w:r w:rsidR="00161248" w:rsidRPr="000E6DE9">
        <w:rPr>
          <w:sz w:val="28"/>
          <w:szCs w:val="28"/>
        </w:rPr>
        <w:t xml:space="preserve"> или заказчика </w:t>
      </w:r>
      <w:r w:rsidR="003F43FA" w:rsidRPr="000E6DE9">
        <w:rPr>
          <w:sz w:val="28"/>
          <w:szCs w:val="28"/>
        </w:rPr>
        <w:t xml:space="preserve">закупки </w:t>
      </w:r>
      <w:r w:rsidR="00161248" w:rsidRPr="000E6DE9">
        <w:rPr>
          <w:sz w:val="28"/>
          <w:szCs w:val="28"/>
        </w:rPr>
        <w:t>(при нал</w:t>
      </w:r>
      <w:r w:rsidRPr="000E6DE9">
        <w:rPr>
          <w:sz w:val="28"/>
          <w:szCs w:val="28"/>
        </w:rPr>
        <w:t>ичии)</w:t>
      </w:r>
      <w:r w:rsidR="003D7EA1" w:rsidRPr="000E6DE9">
        <w:rPr>
          <w:sz w:val="28"/>
          <w:szCs w:val="28"/>
        </w:rPr>
        <w:t>.</w:t>
      </w:r>
    </w:p>
    <w:p w:rsidR="003D7EA1" w:rsidRPr="000E6DE9" w:rsidRDefault="003D7EA1" w:rsidP="00D24447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Направление вышеуказанного Требования, приравнивающегося </w:t>
      </w:r>
      <w:r w:rsidR="00951465">
        <w:rPr>
          <w:sz w:val="28"/>
          <w:szCs w:val="28"/>
        </w:rPr>
        <w:t xml:space="preserve">                    </w:t>
      </w:r>
      <w:r w:rsidRPr="000E6DE9">
        <w:rPr>
          <w:sz w:val="28"/>
          <w:szCs w:val="28"/>
        </w:rPr>
        <w:t>к претензионному порядку, является обязательным и представляет собой досудебный порядок урегулирования споров, без кото</w:t>
      </w:r>
      <w:r w:rsidR="00B62CE1" w:rsidRPr="000E6DE9">
        <w:rPr>
          <w:sz w:val="28"/>
          <w:szCs w:val="28"/>
        </w:rPr>
        <w:t>рого любые заявленные Гарантийному фонду</w:t>
      </w:r>
      <w:r w:rsidRPr="000E6DE9">
        <w:rPr>
          <w:sz w:val="28"/>
          <w:szCs w:val="28"/>
        </w:rPr>
        <w:t xml:space="preserve"> исковые требования в силу положений процессуального законодательства подлежат оставлению без рассмотрения.</w:t>
      </w:r>
    </w:p>
    <w:p w:rsidR="003D7EA1" w:rsidRPr="000E6DE9" w:rsidRDefault="00B710E8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9.8</w:t>
      </w:r>
      <w:r w:rsidR="003D7EA1" w:rsidRPr="000E6DE9">
        <w:rPr>
          <w:sz w:val="28"/>
          <w:szCs w:val="28"/>
        </w:rPr>
        <w:t>.</w:t>
      </w:r>
      <w:r w:rsidR="00B62CE1" w:rsidRPr="000E6DE9">
        <w:rPr>
          <w:sz w:val="28"/>
          <w:szCs w:val="28"/>
        </w:rPr>
        <w:t xml:space="preserve"> Требован</w:t>
      </w:r>
      <w:r w:rsidR="00D24447" w:rsidRPr="000E6DE9">
        <w:rPr>
          <w:sz w:val="28"/>
          <w:szCs w:val="28"/>
        </w:rPr>
        <w:t>ие ф</w:t>
      </w:r>
      <w:r w:rsidR="00B62CE1" w:rsidRPr="000E6DE9">
        <w:rPr>
          <w:sz w:val="28"/>
          <w:szCs w:val="28"/>
        </w:rPr>
        <w:t>инансовой</w:t>
      </w:r>
      <w:r w:rsidR="003D7EA1" w:rsidRPr="000E6DE9">
        <w:rPr>
          <w:sz w:val="28"/>
          <w:szCs w:val="28"/>
        </w:rPr>
        <w:t xml:space="preserve"> организации</w:t>
      </w:r>
      <w:r w:rsidR="00D24447" w:rsidRPr="000E6DE9">
        <w:rPr>
          <w:sz w:val="28"/>
          <w:szCs w:val="28"/>
        </w:rPr>
        <w:t xml:space="preserve"> или </w:t>
      </w:r>
      <w:r w:rsidR="00161248" w:rsidRPr="000E6DE9">
        <w:rPr>
          <w:sz w:val="28"/>
          <w:szCs w:val="28"/>
        </w:rPr>
        <w:t xml:space="preserve">требование </w:t>
      </w:r>
      <w:r w:rsidR="00D24447" w:rsidRPr="000E6DE9">
        <w:rPr>
          <w:sz w:val="28"/>
          <w:szCs w:val="28"/>
        </w:rPr>
        <w:t>заказчика</w:t>
      </w:r>
      <w:r w:rsidR="000A0914" w:rsidRPr="000E6DE9">
        <w:rPr>
          <w:sz w:val="28"/>
          <w:szCs w:val="28"/>
        </w:rPr>
        <w:t xml:space="preserve"> закупки</w:t>
      </w:r>
      <w:r w:rsidR="003D7EA1" w:rsidRPr="000E6DE9">
        <w:rPr>
          <w:sz w:val="28"/>
          <w:szCs w:val="28"/>
        </w:rPr>
        <w:t xml:space="preserve"> с прилагаемыми документами предъявляет</w:t>
      </w:r>
      <w:r w:rsidR="00B62CE1" w:rsidRPr="000E6DE9">
        <w:rPr>
          <w:sz w:val="28"/>
          <w:szCs w:val="28"/>
        </w:rPr>
        <w:t>ся путем его вручения Гарантийному фонду</w:t>
      </w:r>
      <w:r w:rsidR="003D7EA1" w:rsidRPr="000E6DE9">
        <w:rPr>
          <w:sz w:val="28"/>
          <w:szCs w:val="28"/>
        </w:rPr>
        <w:t xml:space="preserve"> по ад</w:t>
      </w:r>
      <w:r w:rsidR="00B62CE1" w:rsidRPr="000E6DE9">
        <w:rPr>
          <w:sz w:val="28"/>
          <w:szCs w:val="28"/>
        </w:rPr>
        <w:t>ресу места нахождения Гарантийного фонда</w:t>
      </w:r>
      <w:r w:rsidR="003D7EA1" w:rsidRPr="000E6DE9">
        <w:rPr>
          <w:sz w:val="28"/>
          <w:szCs w:val="28"/>
        </w:rPr>
        <w:t xml:space="preserve"> </w:t>
      </w:r>
      <w:r w:rsidR="00951465">
        <w:rPr>
          <w:sz w:val="28"/>
          <w:szCs w:val="28"/>
        </w:rPr>
        <w:t xml:space="preserve">                 </w:t>
      </w:r>
      <w:r w:rsidR="003D7EA1" w:rsidRPr="000E6DE9">
        <w:rPr>
          <w:sz w:val="28"/>
          <w:szCs w:val="28"/>
        </w:rPr>
        <w:t>с получением от</w:t>
      </w:r>
      <w:r w:rsidR="00B62CE1" w:rsidRPr="000E6DE9">
        <w:rPr>
          <w:sz w:val="28"/>
          <w:szCs w:val="28"/>
        </w:rPr>
        <w:t>метки о его принятии Гарантийным фондом</w:t>
      </w:r>
      <w:r w:rsidR="003D7EA1" w:rsidRPr="000E6DE9">
        <w:rPr>
          <w:sz w:val="28"/>
          <w:szCs w:val="28"/>
        </w:rPr>
        <w:t xml:space="preserve"> либо направляется по почте заказным письмом с уведомлением о вручении.</w:t>
      </w:r>
    </w:p>
    <w:p w:rsidR="003D7EA1" w:rsidRPr="000E6DE9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0E6DE9" w:rsidRDefault="00B710E8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9.9</w:t>
      </w:r>
      <w:r w:rsidR="003D7EA1" w:rsidRPr="000E6DE9">
        <w:rPr>
          <w:sz w:val="28"/>
          <w:szCs w:val="28"/>
        </w:rPr>
        <w:t>.</w:t>
      </w:r>
      <w:r w:rsidR="00B62CE1" w:rsidRPr="000E6DE9">
        <w:rPr>
          <w:sz w:val="28"/>
          <w:szCs w:val="28"/>
        </w:rPr>
        <w:t xml:space="preserve"> Датой предъявления Гарантийному фонду</w:t>
      </w:r>
      <w:r w:rsidR="003D7EA1" w:rsidRPr="000E6DE9">
        <w:rPr>
          <w:sz w:val="28"/>
          <w:szCs w:val="28"/>
        </w:rPr>
        <w:t xml:space="preserve"> Требования </w:t>
      </w:r>
      <w:r w:rsidR="00D24447" w:rsidRPr="000E6DE9">
        <w:rPr>
          <w:sz w:val="28"/>
          <w:szCs w:val="28"/>
        </w:rPr>
        <w:t>ф</w:t>
      </w:r>
      <w:r w:rsidR="00B62CE1" w:rsidRPr="000E6DE9">
        <w:rPr>
          <w:sz w:val="28"/>
          <w:szCs w:val="28"/>
        </w:rPr>
        <w:t>инансовой</w:t>
      </w:r>
      <w:r w:rsidR="003D7EA1" w:rsidRPr="000E6DE9">
        <w:rPr>
          <w:sz w:val="28"/>
          <w:szCs w:val="28"/>
        </w:rPr>
        <w:t xml:space="preserve"> организации </w:t>
      </w:r>
      <w:r w:rsidR="00D24447" w:rsidRPr="000E6DE9">
        <w:rPr>
          <w:sz w:val="28"/>
          <w:szCs w:val="28"/>
        </w:rPr>
        <w:t>или заказчика</w:t>
      </w:r>
      <w:r w:rsidR="000A0914" w:rsidRPr="000E6DE9">
        <w:rPr>
          <w:sz w:val="28"/>
          <w:szCs w:val="28"/>
        </w:rPr>
        <w:t xml:space="preserve"> закупки</w:t>
      </w:r>
      <w:r w:rsidR="00D24447" w:rsidRPr="000E6DE9">
        <w:rPr>
          <w:sz w:val="28"/>
          <w:szCs w:val="28"/>
        </w:rPr>
        <w:t xml:space="preserve"> </w:t>
      </w:r>
      <w:r w:rsidR="003D7EA1" w:rsidRPr="000E6DE9">
        <w:rPr>
          <w:sz w:val="28"/>
          <w:szCs w:val="28"/>
        </w:rPr>
        <w:t>с прилагаемыми к нему документами считает</w:t>
      </w:r>
      <w:r w:rsidR="00B62CE1" w:rsidRPr="000E6DE9">
        <w:rPr>
          <w:sz w:val="28"/>
          <w:szCs w:val="28"/>
        </w:rPr>
        <w:t>ся дата их получения Гарантийным фондом</w:t>
      </w:r>
      <w:r w:rsidR="003D7EA1" w:rsidRPr="000E6DE9">
        <w:rPr>
          <w:sz w:val="28"/>
          <w:szCs w:val="28"/>
        </w:rPr>
        <w:t>, а именно:</w:t>
      </w:r>
    </w:p>
    <w:p w:rsidR="003D7EA1" w:rsidRPr="000E6DE9" w:rsidRDefault="003D7EA1" w:rsidP="003D7EA1">
      <w:pPr>
        <w:spacing w:line="120" w:lineRule="exact"/>
        <w:jc w:val="both"/>
        <w:rPr>
          <w:sz w:val="28"/>
          <w:szCs w:val="28"/>
        </w:rPr>
      </w:pPr>
    </w:p>
    <w:p w:rsidR="003D7EA1" w:rsidRPr="000E6DE9" w:rsidRDefault="003D7EA1" w:rsidP="003D7EA1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- при </w:t>
      </w:r>
      <w:r w:rsidR="00D24447" w:rsidRPr="000E6DE9">
        <w:rPr>
          <w:sz w:val="28"/>
          <w:szCs w:val="28"/>
        </w:rPr>
        <w:t>направлении Требования ф</w:t>
      </w:r>
      <w:r w:rsidR="00B62CE1" w:rsidRPr="000E6DE9">
        <w:rPr>
          <w:sz w:val="28"/>
          <w:szCs w:val="28"/>
        </w:rPr>
        <w:t>инансовой</w:t>
      </w:r>
      <w:r w:rsidRPr="000E6DE9">
        <w:rPr>
          <w:sz w:val="28"/>
          <w:szCs w:val="28"/>
        </w:rPr>
        <w:t xml:space="preserve"> организацией </w:t>
      </w:r>
      <w:r w:rsidR="00B710E8" w:rsidRPr="000E6DE9">
        <w:rPr>
          <w:sz w:val="28"/>
          <w:szCs w:val="28"/>
        </w:rPr>
        <w:t>или</w:t>
      </w:r>
      <w:r w:rsidR="00161248" w:rsidRPr="000E6DE9">
        <w:rPr>
          <w:sz w:val="28"/>
          <w:szCs w:val="28"/>
        </w:rPr>
        <w:t xml:space="preserve"> требования </w:t>
      </w:r>
      <w:r w:rsidR="00B710E8" w:rsidRPr="000E6DE9">
        <w:rPr>
          <w:sz w:val="28"/>
          <w:szCs w:val="28"/>
        </w:rPr>
        <w:t>заказчика</w:t>
      </w:r>
      <w:r w:rsidR="000A0914" w:rsidRPr="000E6DE9">
        <w:rPr>
          <w:sz w:val="28"/>
          <w:szCs w:val="28"/>
        </w:rPr>
        <w:t xml:space="preserve"> закупки</w:t>
      </w:r>
      <w:r w:rsidR="00B710E8" w:rsidRPr="000E6DE9">
        <w:rPr>
          <w:sz w:val="28"/>
          <w:szCs w:val="28"/>
        </w:rPr>
        <w:t xml:space="preserve"> </w:t>
      </w:r>
      <w:r w:rsidRPr="000E6DE9">
        <w:rPr>
          <w:sz w:val="28"/>
          <w:szCs w:val="28"/>
        </w:rPr>
        <w:t xml:space="preserve">и приложенных к нему документов по </w:t>
      </w:r>
      <w:r w:rsidR="00B62CE1" w:rsidRPr="000E6DE9">
        <w:rPr>
          <w:sz w:val="28"/>
          <w:szCs w:val="28"/>
        </w:rPr>
        <w:t>почте – дата расписки Гарантийного фонда</w:t>
      </w:r>
      <w:r w:rsidRPr="000E6DE9">
        <w:rPr>
          <w:sz w:val="28"/>
          <w:szCs w:val="28"/>
        </w:rPr>
        <w:t xml:space="preserve"> в почтовом уведомлении о вручении;</w:t>
      </w:r>
    </w:p>
    <w:p w:rsidR="003D7EA1" w:rsidRPr="000E6DE9" w:rsidRDefault="003D7EA1" w:rsidP="003D7EA1">
      <w:pPr>
        <w:spacing w:line="120" w:lineRule="exact"/>
        <w:ind w:firstLine="709"/>
        <w:jc w:val="both"/>
        <w:rPr>
          <w:sz w:val="28"/>
          <w:szCs w:val="28"/>
        </w:rPr>
      </w:pPr>
    </w:p>
    <w:p w:rsidR="003D7EA1" w:rsidRPr="000E6DE9" w:rsidRDefault="003D7EA1" w:rsidP="00B710E8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- при </w:t>
      </w:r>
      <w:r w:rsidR="00D24447" w:rsidRPr="000E6DE9">
        <w:rPr>
          <w:sz w:val="28"/>
          <w:szCs w:val="28"/>
        </w:rPr>
        <w:t>направлении Требования ф</w:t>
      </w:r>
      <w:r w:rsidR="00B62CE1" w:rsidRPr="000E6DE9">
        <w:rPr>
          <w:sz w:val="28"/>
          <w:szCs w:val="28"/>
        </w:rPr>
        <w:t xml:space="preserve">инансовой </w:t>
      </w:r>
      <w:r w:rsidRPr="000E6DE9">
        <w:rPr>
          <w:sz w:val="28"/>
          <w:szCs w:val="28"/>
        </w:rPr>
        <w:t xml:space="preserve">организацией </w:t>
      </w:r>
      <w:r w:rsidR="00B710E8" w:rsidRPr="000E6DE9">
        <w:rPr>
          <w:sz w:val="28"/>
          <w:szCs w:val="28"/>
        </w:rPr>
        <w:t xml:space="preserve">или </w:t>
      </w:r>
      <w:r w:rsidR="00161248" w:rsidRPr="000E6DE9">
        <w:rPr>
          <w:sz w:val="28"/>
          <w:szCs w:val="28"/>
        </w:rPr>
        <w:t xml:space="preserve">требования </w:t>
      </w:r>
      <w:r w:rsidR="00B710E8" w:rsidRPr="000E6DE9">
        <w:rPr>
          <w:sz w:val="28"/>
          <w:szCs w:val="28"/>
        </w:rPr>
        <w:t xml:space="preserve">заказчика </w:t>
      </w:r>
      <w:r w:rsidR="000A0914" w:rsidRPr="000E6DE9">
        <w:rPr>
          <w:sz w:val="28"/>
          <w:szCs w:val="28"/>
        </w:rPr>
        <w:t xml:space="preserve">закупки </w:t>
      </w:r>
      <w:r w:rsidRPr="000E6DE9">
        <w:rPr>
          <w:sz w:val="28"/>
          <w:szCs w:val="28"/>
        </w:rPr>
        <w:t>и приложенных к нему документов уполномо</w:t>
      </w:r>
      <w:r w:rsidR="00B62CE1" w:rsidRPr="000E6DE9">
        <w:rPr>
          <w:sz w:val="28"/>
          <w:szCs w:val="28"/>
        </w:rPr>
        <w:t>ченному представителю Гарантийного фонда</w:t>
      </w:r>
      <w:r w:rsidRPr="000E6DE9">
        <w:rPr>
          <w:sz w:val="28"/>
          <w:szCs w:val="28"/>
        </w:rPr>
        <w:t xml:space="preserve"> – дата расписки уполномо</w:t>
      </w:r>
      <w:r w:rsidR="00B62CE1" w:rsidRPr="000E6DE9">
        <w:rPr>
          <w:sz w:val="28"/>
          <w:szCs w:val="28"/>
        </w:rPr>
        <w:t>ченного представителя Гарантийного фонда</w:t>
      </w:r>
      <w:r w:rsidRPr="000E6DE9">
        <w:rPr>
          <w:sz w:val="28"/>
          <w:szCs w:val="28"/>
        </w:rPr>
        <w:t xml:space="preserve"> в получении </w:t>
      </w:r>
      <w:r w:rsidR="00B710E8" w:rsidRPr="000E6DE9">
        <w:rPr>
          <w:sz w:val="28"/>
          <w:szCs w:val="28"/>
        </w:rPr>
        <w:t xml:space="preserve">требования </w:t>
      </w:r>
      <w:r w:rsidRPr="000E6DE9">
        <w:rPr>
          <w:sz w:val="28"/>
          <w:szCs w:val="28"/>
        </w:rPr>
        <w:t xml:space="preserve">и приложенных </w:t>
      </w:r>
      <w:r w:rsidR="00951465">
        <w:rPr>
          <w:sz w:val="28"/>
          <w:szCs w:val="28"/>
        </w:rPr>
        <w:t xml:space="preserve">         </w:t>
      </w:r>
      <w:r w:rsidRPr="000E6DE9">
        <w:rPr>
          <w:sz w:val="28"/>
          <w:szCs w:val="28"/>
        </w:rPr>
        <w:t>к нему документов.</w:t>
      </w:r>
    </w:p>
    <w:p w:rsidR="00AE59D6" w:rsidRPr="000E6DE9" w:rsidRDefault="00B710E8" w:rsidP="00B710E8">
      <w:pPr>
        <w:ind w:firstLine="708"/>
        <w:jc w:val="both"/>
        <w:rPr>
          <w:sz w:val="28"/>
          <w:szCs w:val="28"/>
        </w:rPr>
      </w:pPr>
      <w:r w:rsidRPr="000E6DE9">
        <w:rPr>
          <w:sz w:val="28"/>
          <w:szCs w:val="28"/>
        </w:rPr>
        <w:t>9.10</w:t>
      </w:r>
      <w:r w:rsidR="003D7EA1" w:rsidRPr="000E6DE9">
        <w:rPr>
          <w:sz w:val="28"/>
          <w:szCs w:val="28"/>
        </w:rPr>
        <w:t>.</w:t>
      </w:r>
      <w:r w:rsidR="00B62CE1" w:rsidRPr="000E6DE9">
        <w:rPr>
          <w:sz w:val="28"/>
          <w:szCs w:val="28"/>
        </w:rPr>
        <w:t xml:space="preserve"> В случае если Требование </w:t>
      </w:r>
      <w:r w:rsidRPr="000E6DE9">
        <w:rPr>
          <w:sz w:val="28"/>
          <w:szCs w:val="28"/>
        </w:rPr>
        <w:t>ф</w:t>
      </w:r>
      <w:r w:rsidR="00B62CE1" w:rsidRPr="000E6DE9">
        <w:rPr>
          <w:sz w:val="28"/>
          <w:szCs w:val="28"/>
        </w:rPr>
        <w:t>инансовой</w:t>
      </w:r>
      <w:r w:rsidR="003D7EA1" w:rsidRPr="000E6DE9">
        <w:rPr>
          <w:sz w:val="28"/>
          <w:szCs w:val="28"/>
        </w:rPr>
        <w:t xml:space="preserve"> организации </w:t>
      </w:r>
      <w:r w:rsidRPr="000E6DE9">
        <w:rPr>
          <w:sz w:val="28"/>
          <w:szCs w:val="28"/>
        </w:rPr>
        <w:t xml:space="preserve">или </w:t>
      </w:r>
      <w:r w:rsidR="00161248" w:rsidRPr="000E6DE9">
        <w:rPr>
          <w:sz w:val="28"/>
          <w:szCs w:val="28"/>
        </w:rPr>
        <w:t xml:space="preserve">требования </w:t>
      </w:r>
      <w:r w:rsidRPr="000E6DE9">
        <w:rPr>
          <w:sz w:val="28"/>
          <w:szCs w:val="28"/>
        </w:rPr>
        <w:t xml:space="preserve">заказчика </w:t>
      </w:r>
      <w:r w:rsidR="000A0914" w:rsidRPr="000E6DE9">
        <w:rPr>
          <w:sz w:val="28"/>
          <w:szCs w:val="28"/>
        </w:rPr>
        <w:t xml:space="preserve">закупки </w:t>
      </w:r>
      <w:r w:rsidR="003D7EA1" w:rsidRPr="000E6DE9">
        <w:rPr>
          <w:sz w:val="28"/>
          <w:szCs w:val="28"/>
        </w:rPr>
        <w:t>не соответствует ука</w:t>
      </w:r>
      <w:r w:rsidR="00B62CE1" w:rsidRPr="000E6DE9">
        <w:rPr>
          <w:sz w:val="28"/>
          <w:szCs w:val="28"/>
        </w:rPr>
        <w:t>занным выше требованиям, Гарантийный фонд</w:t>
      </w:r>
      <w:r w:rsidR="003D7EA1" w:rsidRPr="000E6DE9">
        <w:rPr>
          <w:sz w:val="28"/>
          <w:szCs w:val="28"/>
        </w:rPr>
        <w:t xml:space="preserve"> не осуществляет выплату по договору поручительства и (или) независимой гарантии.</w:t>
      </w:r>
    </w:p>
    <w:p w:rsidR="0004716A" w:rsidRPr="000E6DE9" w:rsidRDefault="00B710E8" w:rsidP="0004716A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0E6DE9">
        <w:rPr>
          <w:sz w:val="28"/>
          <w:szCs w:val="28"/>
        </w:rPr>
        <w:t xml:space="preserve">  </w:t>
      </w:r>
      <w:r w:rsidR="003C42B7" w:rsidRPr="000E6DE9">
        <w:rPr>
          <w:sz w:val="28"/>
          <w:szCs w:val="28"/>
        </w:rPr>
        <w:t>9</w:t>
      </w:r>
      <w:r w:rsidRPr="000E6DE9">
        <w:rPr>
          <w:sz w:val="28"/>
          <w:szCs w:val="28"/>
        </w:rPr>
        <w:t>.11</w:t>
      </w:r>
      <w:r w:rsidR="0004716A" w:rsidRPr="000E6DE9">
        <w:rPr>
          <w:sz w:val="28"/>
          <w:szCs w:val="28"/>
        </w:rPr>
        <w:t xml:space="preserve">. </w:t>
      </w:r>
      <w:r w:rsidR="00AE59D6" w:rsidRPr="000E6DE9">
        <w:rPr>
          <w:sz w:val="28"/>
          <w:szCs w:val="28"/>
        </w:rPr>
        <w:t>Гарантийный фонд</w:t>
      </w:r>
      <w:r w:rsidR="0004716A" w:rsidRPr="000E6DE9">
        <w:rPr>
          <w:sz w:val="28"/>
          <w:szCs w:val="28"/>
        </w:rPr>
        <w:t xml:space="preserve"> обязан в срок</w:t>
      </w:r>
      <w:r w:rsidR="00D53965" w:rsidRPr="000E6DE9">
        <w:rPr>
          <w:sz w:val="28"/>
          <w:szCs w:val="28"/>
        </w:rPr>
        <w:t>,</w:t>
      </w:r>
      <w:r w:rsidR="0004716A" w:rsidRPr="000E6DE9">
        <w:rPr>
          <w:sz w:val="28"/>
          <w:szCs w:val="28"/>
        </w:rPr>
        <w:t xml:space="preserve"> не превышающий 15 (пятнадцати) рабочих дней с </w:t>
      </w:r>
      <w:r w:rsidR="002D7EB6" w:rsidRPr="000E6DE9">
        <w:rPr>
          <w:sz w:val="28"/>
          <w:szCs w:val="28"/>
        </w:rPr>
        <w:t>даты</w:t>
      </w:r>
      <w:r w:rsidR="0004716A" w:rsidRPr="000E6DE9">
        <w:rPr>
          <w:sz w:val="28"/>
          <w:szCs w:val="28"/>
        </w:rPr>
        <w:t xml:space="preserve"> получения требования финансовой организации</w:t>
      </w:r>
      <w:r w:rsidR="00AE59D6" w:rsidRPr="000E6DE9">
        <w:rPr>
          <w:sz w:val="28"/>
          <w:szCs w:val="28"/>
        </w:rPr>
        <w:t xml:space="preserve"> </w:t>
      </w:r>
      <w:r w:rsidR="00161248" w:rsidRPr="000E6DE9">
        <w:rPr>
          <w:sz w:val="28"/>
          <w:szCs w:val="28"/>
        </w:rPr>
        <w:t>или требования заказчика</w:t>
      </w:r>
      <w:r w:rsidR="000A0914" w:rsidRPr="000E6DE9">
        <w:rPr>
          <w:sz w:val="28"/>
          <w:szCs w:val="28"/>
        </w:rPr>
        <w:t xml:space="preserve"> закупки</w:t>
      </w:r>
      <w:r w:rsidR="00161248" w:rsidRPr="000E6DE9">
        <w:rPr>
          <w:sz w:val="28"/>
          <w:szCs w:val="28"/>
        </w:rPr>
        <w:t>, а также документов</w:t>
      </w:r>
      <w:r w:rsidR="002D7EB6" w:rsidRPr="000E6DE9">
        <w:rPr>
          <w:sz w:val="28"/>
          <w:szCs w:val="28"/>
        </w:rPr>
        <w:t xml:space="preserve"> и информации</w:t>
      </w:r>
      <w:r w:rsidR="00161248" w:rsidRPr="000E6DE9">
        <w:rPr>
          <w:sz w:val="28"/>
          <w:szCs w:val="28"/>
        </w:rPr>
        <w:t xml:space="preserve">, указанных соответственно в </w:t>
      </w:r>
      <w:r w:rsidR="009D2DB9" w:rsidRPr="000E6DE9">
        <w:rPr>
          <w:sz w:val="28"/>
          <w:szCs w:val="28"/>
        </w:rPr>
        <w:t>пунктах</w:t>
      </w:r>
      <w:r w:rsidR="0004716A" w:rsidRPr="000E6DE9">
        <w:rPr>
          <w:sz w:val="28"/>
          <w:szCs w:val="28"/>
        </w:rPr>
        <w:t xml:space="preserve"> </w:t>
      </w:r>
      <w:r w:rsidR="00A70981" w:rsidRPr="000E6DE9">
        <w:rPr>
          <w:sz w:val="28"/>
          <w:szCs w:val="28"/>
        </w:rPr>
        <w:t>9</w:t>
      </w:r>
      <w:r w:rsidR="00161248" w:rsidRPr="000E6DE9">
        <w:rPr>
          <w:sz w:val="28"/>
          <w:szCs w:val="28"/>
        </w:rPr>
        <w:t>.4. и 9.6</w:t>
      </w:r>
      <w:r w:rsidR="009D2DB9" w:rsidRPr="000E6DE9">
        <w:rPr>
          <w:sz w:val="28"/>
          <w:szCs w:val="28"/>
        </w:rPr>
        <w:t>.</w:t>
      </w:r>
      <w:r w:rsidR="0004716A" w:rsidRPr="000E6DE9">
        <w:rPr>
          <w:sz w:val="28"/>
          <w:szCs w:val="28"/>
        </w:rPr>
        <w:t xml:space="preserve"> настоящ</w:t>
      </w:r>
      <w:r w:rsidR="00AE59D6" w:rsidRPr="000E6DE9">
        <w:rPr>
          <w:sz w:val="28"/>
          <w:szCs w:val="28"/>
        </w:rPr>
        <w:t>его</w:t>
      </w:r>
      <w:r w:rsidR="0004716A" w:rsidRPr="000E6DE9">
        <w:rPr>
          <w:sz w:val="28"/>
          <w:szCs w:val="28"/>
        </w:rPr>
        <w:t xml:space="preserve"> </w:t>
      </w:r>
      <w:r w:rsidR="00AE59D6" w:rsidRPr="000E6DE9">
        <w:rPr>
          <w:sz w:val="28"/>
          <w:szCs w:val="28"/>
        </w:rPr>
        <w:t>Положения</w:t>
      </w:r>
      <w:r w:rsidR="0004716A" w:rsidRPr="000E6DE9">
        <w:rPr>
          <w:sz w:val="28"/>
          <w:szCs w:val="28"/>
        </w:rPr>
        <w:t>, рассмотреть</w:t>
      </w:r>
      <w:r w:rsidR="00AE59D6" w:rsidRPr="000E6DE9">
        <w:rPr>
          <w:sz w:val="28"/>
          <w:szCs w:val="28"/>
        </w:rPr>
        <w:t xml:space="preserve"> </w:t>
      </w:r>
      <w:r w:rsidR="0004716A" w:rsidRPr="000E6DE9">
        <w:rPr>
          <w:sz w:val="28"/>
          <w:szCs w:val="28"/>
        </w:rPr>
        <w:t>их и уведомить финансовую организацию</w:t>
      </w:r>
      <w:r w:rsidR="00161248" w:rsidRPr="000E6DE9">
        <w:rPr>
          <w:sz w:val="28"/>
          <w:szCs w:val="28"/>
        </w:rPr>
        <w:t xml:space="preserve"> или заказчика</w:t>
      </w:r>
      <w:r w:rsidR="000A0914" w:rsidRPr="000E6DE9">
        <w:rPr>
          <w:sz w:val="28"/>
          <w:szCs w:val="28"/>
        </w:rPr>
        <w:t xml:space="preserve"> закупки</w:t>
      </w:r>
      <w:r w:rsidR="00161248" w:rsidRPr="000E6DE9">
        <w:rPr>
          <w:sz w:val="28"/>
          <w:szCs w:val="28"/>
        </w:rPr>
        <w:t xml:space="preserve"> </w:t>
      </w:r>
      <w:r w:rsidR="0004716A" w:rsidRPr="000E6DE9">
        <w:rPr>
          <w:sz w:val="28"/>
          <w:szCs w:val="28"/>
        </w:rPr>
        <w:t xml:space="preserve">о принятом решении, при этом в случае наличия возражений </w:t>
      </w:r>
      <w:r w:rsidR="00AE59D6" w:rsidRPr="000E6DE9">
        <w:rPr>
          <w:sz w:val="28"/>
          <w:szCs w:val="28"/>
        </w:rPr>
        <w:t>Гарантийный фонд</w:t>
      </w:r>
      <w:r w:rsidR="0004716A" w:rsidRPr="000E6DE9">
        <w:rPr>
          <w:sz w:val="28"/>
          <w:szCs w:val="28"/>
        </w:rPr>
        <w:t xml:space="preserve"> направляет в финансовую организацию</w:t>
      </w:r>
      <w:r w:rsidR="00161248" w:rsidRPr="000E6DE9">
        <w:rPr>
          <w:sz w:val="28"/>
          <w:szCs w:val="28"/>
        </w:rPr>
        <w:t xml:space="preserve"> или заказчику</w:t>
      </w:r>
      <w:r w:rsidR="00BF117A" w:rsidRPr="000E6DE9">
        <w:rPr>
          <w:sz w:val="28"/>
          <w:szCs w:val="28"/>
        </w:rPr>
        <w:t xml:space="preserve"> закупки</w:t>
      </w:r>
      <w:r w:rsidR="00161248" w:rsidRPr="000E6DE9">
        <w:rPr>
          <w:sz w:val="28"/>
          <w:szCs w:val="28"/>
        </w:rPr>
        <w:t xml:space="preserve"> </w:t>
      </w:r>
      <w:r w:rsidR="0004716A" w:rsidRPr="000E6DE9">
        <w:rPr>
          <w:sz w:val="28"/>
          <w:szCs w:val="28"/>
        </w:rPr>
        <w:t>письмо с указанием всех имеющихся возражений.</w:t>
      </w:r>
    </w:p>
    <w:p w:rsidR="00AE59D6" w:rsidRPr="000E6DE9" w:rsidRDefault="00AE59D6" w:rsidP="00AE59D6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04716A" w:rsidRPr="000E6DE9" w:rsidRDefault="0004716A" w:rsidP="0004716A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0E6DE9">
        <w:rPr>
          <w:sz w:val="28"/>
          <w:szCs w:val="28"/>
        </w:rPr>
        <w:t xml:space="preserve">При отсутствии возражений </w:t>
      </w:r>
      <w:r w:rsidR="00733BB6" w:rsidRPr="000E6DE9">
        <w:rPr>
          <w:sz w:val="28"/>
          <w:szCs w:val="28"/>
        </w:rPr>
        <w:t>Гарантийный фонд</w:t>
      </w:r>
      <w:r w:rsidRPr="000E6DE9">
        <w:rPr>
          <w:sz w:val="28"/>
          <w:szCs w:val="28"/>
        </w:rPr>
        <w:t xml:space="preserve"> в срок не позднее 30 (тридцати) календарных дней с даты предъявления требования финансов</w:t>
      </w:r>
      <w:r w:rsidR="00161248" w:rsidRPr="000E6DE9">
        <w:rPr>
          <w:sz w:val="28"/>
          <w:szCs w:val="28"/>
        </w:rPr>
        <w:t>ой организации или требования заказчика</w:t>
      </w:r>
      <w:r w:rsidR="00BF117A" w:rsidRPr="000E6DE9">
        <w:rPr>
          <w:sz w:val="28"/>
          <w:szCs w:val="28"/>
        </w:rPr>
        <w:t xml:space="preserve"> закупки</w:t>
      </w:r>
      <w:r w:rsidR="00161248" w:rsidRPr="000E6DE9">
        <w:rPr>
          <w:sz w:val="28"/>
          <w:szCs w:val="28"/>
        </w:rPr>
        <w:t xml:space="preserve"> </w:t>
      </w:r>
      <w:r w:rsidRPr="000E6DE9">
        <w:rPr>
          <w:sz w:val="28"/>
          <w:szCs w:val="28"/>
        </w:rPr>
        <w:t xml:space="preserve">перечисляет денежные средства на указанные банковские счета. </w:t>
      </w:r>
    </w:p>
    <w:p w:rsidR="00733BB6" w:rsidRPr="000E6DE9" w:rsidRDefault="00733BB6" w:rsidP="00733BB6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037BA6" w:rsidRPr="000E6DE9" w:rsidRDefault="003C42B7" w:rsidP="0004716A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0E6DE9">
        <w:rPr>
          <w:sz w:val="28"/>
          <w:szCs w:val="28"/>
        </w:rPr>
        <w:lastRenderedPageBreak/>
        <w:t>9</w:t>
      </w:r>
      <w:r w:rsidR="00B710E8" w:rsidRPr="000E6DE9">
        <w:rPr>
          <w:sz w:val="28"/>
          <w:szCs w:val="28"/>
        </w:rPr>
        <w:t>.12</w:t>
      </w:r>
      <w:r w:rsidR="0004716A" w:rsidRPr="000E6DE9">
        <w:rPr>
          <w:sz w:val="28"/>
          <w:szCs w:val="28"/>
        </w:rPr>
        <w:t xml:space="preserve">. Обязательства </w:t>
      </w:r>
      <w:r w:rsidR="00733BB6" w:rsidRPr="000E6DE9">
        <w:rPr>
          <w:sz w:val="28"/>
          <w:szCs w:val="28"/>
        </w:rPr>
        <w:t>Гарантийного фонда</w:t>
      </w:r>
      <w:r w:rsidR="0004716A" w:rsidRPr="000E6DE9">
        <w:rPr>
          <w:sz w:val="28"/>
          <w:szCs w:val="28"/>
        </w:rPr>
        <w:t xml:space="preserve"> считаются исполненными надлежащим образом</w:t>
      </w:r>
      <w:r w:rsidR="00733BB6" w:rsidRPr="000E6DE9">
        <w:rPr>
          <w:sz w:val="28"/>
          <w:szCs w:val="28"/>
        </w:rPr>
        <w:t xml:space="preserve"> </w:t>
      </w:r>
      <w:r w:rsidR="0004716A" w:rsidRPr="000E6DE9">
        <w:rPr>
          <w:sz w:val="28"/>
          <w:szCs w:val="28"/>
        </w:rPr>
        <w:t>с момента зачисления денежных средств на счет финансовой организации</w:t>
      </w:r>
      <w:r w:rsidR="00161248" w:rsidRPr="000E6DE9">
        <w:rPr>
          <w:sz w:val="28"/>
          <w:szCs w:val="28"/>
        </w:rPr>
        <w:t xml:space="preserve"> или заказчика</w:t>
      </w:r>
      <w:r w:rsidR="00BF117A" w:rsidRPr="000E6DE9">
        <w:rPr>
          <w:sz w:val="28"/>
          <w:szCs w:val="28"/>
        </w:rPr>
        <w:t xml:space="preserve"> закупки</w:t>
      </w:r>
      <w:r w:rsidR="0004716A" w:rsidRPr="000E6DE9">
        <w:rPr>
          <w:sz w:val="28"/>
          <w:szCs w:val="28"/>
        </w:rPr>
        <w:t>.</w:t>
      </w:r>
    </w:p>
    <w:p w:rsidR="00DC06FD" w:rsidRPr="000E6DE9" w:rsidRDefault="00DC06FD" w:rsidP="00DC06FD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DC06FD" w:rsidRPr="000E6DE9" w:rsidRDefault="003C42B7" w:rsidP="00DC06FD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0E6DE9">
        <w:rPr>
          <w:sz w:val="28"/>
          <w:szCs w:val="28"/>
        </w:rPr>
        <w:t>9</w:t>
      </w:r>
      <w:r w:rsidR="00B710E8" w:rsidRPr="000E6DE9">
        <w:rPr>
          <w:sz w:val="28"/>
          <w:szCs w:val="28"/>
        </w:rPr>
        <w:t>.13</w:t>
      </w:r>
      <w:r w:rsidR="00DC06FD" w:rsidRPr="000E6DE9">
        <w:rPr>
          <w:sz w:val="28"/>
          <w:szCs w:val="28"/>
        </w:rPr>
        <w:t xml:space="preserve">. К </w:t>
      </w:r>
      <w:r w:rsidR="009D44B9" w:rsidRPr="000E6DE9">
        <w:rPr>
          <w:sz w:val="28"/>
          <w:szCs w:val="28"/>
        </w:rPr>
        <w:t>Гарантийному фонду</w:t>
      </w:r>
      <w:r w:rsidR="00DC06FD" w:rsidRPr="000E6DE9">
        <w:rPr>
          <w:sz w:val="28"/>
          <w:szCs w:val="28"/>
        </w:rPr>
        <w:t xml:space="preserve">, исполнившему обязательства по договору </w:t>
      </w:r>
      <w:r w:rsidR="00161248" w:rsidRPr="000E6DE9">
        <w:rPr>
          <w:sz w:val="28"/>
          <w:szCs w:val="28"/>
        </w:rPr>
        <w:t xml:space="preserve">поручительства </w:t>
      </w:r>
      <w:r w:rsidR="00DC06FD" w:rsidRPr="000E6DE9">
        <w:rPr>
          <w:sz w:val="28"/>
          <w:szCs w:val="28"/>
        </w:rPr>
        <w:t>переходят права требования</w:t>
      </w:r>
      <w:r w:rsidR="009D44B9" w:rsidRPr="000E6DE9">
        <w:t xml:space="preserve"> </w:t>
      </w:r>
      <w:r w:rsidR="009D44B9" w:rsidRPr="000E6DE9">
        <w:rPr>
          <w:sz w:val="28"/>
          <w:szCs w:val="28"/>
        </w:rPr>
        <w:t>в том же объеме,</w:t>
      </w:r>
      <w:r w:rsidR="00DC06FD" w:rsidRPr="000E6DE9">
        <w:rPr>
          <w:sz w:val="28"/>
          <w:szCs w:val="28"/>
        </w:rPr>
        <w:t xml:space="preserve"> </w:t>
      </w:r>
      <w:r w:rsidR="009D44B9" w:rsidRPr="000E6DE9">
        <w:rPr>
          <w:sz w:val="28"/>
          <w:szCs w:val="28"/>
        </w:rPr>
        <w:t xml:space="preserve">в котором Гарантийный фонд фактически удовлетворил требования </w:t>
      </w:r>
      <w:r w:rsidR="000B1A30" w:rsidRPr="000E6DE9">
        <w:rPr>
          <w:sz w:val="28"/>
          <w:szCs w:val="28"/>
        </w:rPr>
        <w:t>ф</w:t>
      </w:r>
      <w:r w:rsidR="0026088F" w:rsidRPr="000E6DE9">
        <w:rPr>
          <w:sz w:val="28"/>
          <w:szCs w:val="28"/>
        </w:rPr>
        <w:t xml:space="preserve">инансовой </w:t>
      </w:r>
      <w:r w:rsidR="009D44B9" w:rsidRPr="000E6DE9">
        <w:rPr>
          <w:sz w:val="28"/>
          <w:szCs w:val="28"/>
        </w:rPr>
        <w:t>организации</w:t>
      </w:r>
      <w:r w:rsidR="00DE6B0F" w:rsidRPr="000E6DE9">
        <w:rPr>
          <w:sz w:val="28"/>
          <w:szCs w:val="28"/>
        </w:rPr>
        <w:t xml:space="preserve"> или заказчика</w:t>
      </w:r>
      <w:r w:rsidR="003F43FA" w:rsidRPr="000E6DE9">
        <w:rPr>
          <w:sz w:val="28"/>
          <w:szCs w:val="28"/>
        </w:rPr>
        <w:t xml:space="preserve"> закупки</w:t>
      </w:r>
      <w:r w:rsidR="009D44B9" w:rsidRPr="000E6DE9">
        <w:rPr>
          <w:sz w:val="28"/>
          <w:szCs w:val="28"/>
        </w:rPr>
        <w:t xml:space="preserve">, в том числе и право залога, которое имела </w:t>
      </w:r>
      <w:r w:rsidR="000B1A30" w:rsidRPr="000E6DE9">
        <w:rPr>
          <w:sz w:val="28"/>
          <w:szCs w:val="28"/>
        </w:rPr>
        <w:t>ф</w:t>
      </w:r>
      <w:r w:rsidR="0026088F" w:rsidRPr="000E6DE9">
        <w:rPr>
          <w:sz w:val="28"/>
          <w:szCs w:val="28"/>
        </w:rPr>
        <w:t xml:space="preserve">инансовая </w:t>
      </w:r>
      <w:r w:rsidR="009D44B9" w:rsidRPr="000E6DE9">
        <w:rPr>
          <w:sz w:val="28"/>
          <w:szCs w:val="28"/>
        </w:rPr>
        <w:t>организация</w:t>
      </w:r>
      <w:r w:rsidR="00DE6B0F" w:rsidRPr="000E6DE9">
        <w:rPr>
          <w:sz w:val="28"/>
          <w:szCs w:val="28"/>
        </w:rPr>
        <w:t xml:space="preserve"> или </w:t>
      </w:r>
      <w:r w:rsidR="009D44B9" w:rsidRPr="000E6DE9">
        <w:rPr>
          <w:sz w:val="28"/>
          <w:szCs w:val="28"/>
        </w:rPr>
        <w:t>как залогодержатель.</w:t>
      </w:r>
      <w:r w:rsidR="003A40BD" w:rsidRPr="000E6DE9">
        <w:rPr>
          <w:sz w:val="28"/>
          <w:szCs w:val="28"/>
        </w:rPr>
        <w:t xml:space="preserve">   </w:t>
      </w:r>
      <w:r w:rsidR="00DC06FD" w:rsidRPr="000E6DE9">
        <w:rPr>
          <w:sz w:val="28"/>
          <w:szCs w:val="28"/>
        </w:rPr>
        <w:t xml:space="preserve"> </w:t>
      </w:r>
    </w:p>
    <w:p w:rsidR="00DC06FD" w:rsidRPr="000E6DE9" w:rsidRDefault="00DC06FD" w:rsidP="00DC06FD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DC06FD" w:rsidRPr="000E6DE9" w:rsidRDefault="00161248" w:rsidP="00DC06FD">
      <w:pPr>
        <w:adjustRightInd w:val="0"/>
        <w:ind w:firstLine="540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9.14. </w:t>
      </w:r>
      <w:r w:rsidR="00DC06FD" w:rsidRPr="000E6DE9">
        <w:rPr>
          <w:sz w:val="28"/>
          <w:szCs w:val="28"/>
        </w:rPr>
        <w:t>После исполнения обязательств по договору поручительства</w:t>
      </w:r>
      <w:r w:rsidR="00E74DEF" w:rsidRPr="000E6DE9">
        <w:rPr>
          <w:sz w:val="28"/>
          <w:szCs w:val="28"/>
        </w:rPr>
        <w:t xml:space="preserve"> и (или) независимой гарантии</w:t>
      </w:r>
      <w:r w:rsidR="00DC06FD" w:rsidRPr="000E6DE9">
        <w:rPr>
          <w:sz w:val="28"/>
          <w:szCs w:val="28"/>
        </w:rPr>
        <w:t xml:space="preserve"> </w:t>
      </w:r>
      <w:r w:rsidR="009D44B9" w:rsidRPr="000E6DE9">
        <w:rPr>
          <w:sz w:val="28"/>
          <w:szCs w:val="28"/>
        </w:rPr>
        <w:t>Гарантийный фонд</w:t>
      </w:r>
      <w:r w:rsidR="00DC06FD" w:rsidRPr="000E6DE9">
        <w:rPr>
          <w:sz w:val="28"/>
          <w:szCs w:val="28"/>
        </w:rPr>
        <w:t xml:space="preserve"> в срок не позднее 5 (</w:t>
      </w:r>
      <w:r w:rsidR="009D44B9" w:rsidRPr="000E6DE9">
        <w:rPr>
          <w:sz w:val="28"/>
          <w:szCs w:val="28"/>
        </w:rPr>
        <w:t>п</w:t>
      </w:r>
      <w:r w:rsidR="00DC06FD" w:rsidRPr="000E6DE9">
        <w:rPr>
          <w:sz w:val="28"/>
          <w:szCs w:val="28"/>
        </w:rPr>
        <w:t>яти) рабочих дней с даты перечисления денежных средств</w:t>
      </w:r>
      <w:r w:rsidR="00F30051" w:rsidRPr="000E6DE9">
        <w:rPr>
          <w:sz w:val="28"/>
          <w:szCs w:val="28"/>
        </w:rPr>
        <w:t xml:space="preserve"> на банковский счет </w:t>
      </w:r>
      <w:r w:rsidR="0026088F" w:rsidRPr="000E6DE9">
        <w:rPr>
          <w:sz w:val="28"/>
          <w:szCs w:val="28"/>
        </w:rPr>
        <w:t>финансовой организации</w:t>
      </w:r>
      <w:r w:rsidRPr="000E6DE9">
        <w:rPr>
          <w:sz w:val="28"/>
          <w:szCs w:val="28"/>
        </w:rPr>
        <w:t xml:space="preserve"> или заказчика</w:t>
      </w:r>
      <w:r w:rsidR="00BF117A" w:rsidRPr="000E6DE9">
        <w:rPr>
          <w:sz w:val="28"/>
          <w:szCs w:val="28"/>
        </w:rPr>
        <w:t xml:space="preserve"> закупки</w:t>
      </w:r>
      <w:r w:rsidR="00DC06FD" w:rsidRPr="000E6DE9">
        <w:rPr>
          <w:sz w:val="28"/>
          <w:szCs w:val="28"/>
        </w:rPr>
        <w:t xml:space="preserve">, предъявляет </w:t>
      </w:r>
      <w:r w:rsidR="000B1A30" w:rsidRPr="000E6DE9">
        <w:rPr>
          <w:sz w:val="28"/>
          <w:szCs w:val="28"/>
        </w:rPr>
        <w:t>в ее</w:t>
      </w:r>
      <w:r w:rsidR="0026088F" w:rsidRPr="000E6DE9">
        <w:rPr>
          <w:sz w:val="28"/>
          <w:szCs w:val="28"/>
        </w:rPr>
        <w:t xml:space="preserve"> адрес </w:t>
      </w:r>
      <w:r w:rsidR="00DC06FD" w:rsidRPr="000E6DE9">
        <w:rPr>
          <w:sz w:val="28"/>
          <w:szCs w:val="28"/>
        </w:rPr>
        <w:t xml:space="preserve">требование о предоставлении документов, удостоверяющих права требования </w:t>
      </w:r>
      <w:r w:rsidR="0026088F" w:rsidRPr="000E6DE9">
        <w:rPr>
          <w:sz w:val="28"/>
          <w:szCs w:val="28"/>
        </w:rPr>
        <w:t>финансовой организации</w:t>
      </w:r>
      <w:r w:rsidRPr="000E6DE9">
        <w:rPr>
          <w:sz w:val="28"/>
          <w:szCs w:val="28"/>
        </w:rPr>
        <w:t xml:space="preserve"> или заказчика</w:t>
      </w:r>
      <w:r w:rsidR="00BF117A" w:rsidRPr="000E6DE9">
        <w:rPr>
          <w:sz w:val="28"/>
          <w:szCs w:val="28"/>
        </w:rPr>
        <w:t xml:space="preserve"> закупки</w:t>
      </w:r>
      <w:r w:rsidR="0026088F" w:rsidRPr="000E6DE9">
        <w:rPr>
          <w:sz w:val="28"/>
          <w:szCs w:val="28"/>
        </w:rPr>
        <w:t xml:space="preserve"> </w:t>
      </w:r>
      <w:r w:rsidRPr="000E6DE9">
        <w:rPr>
          <w:sz w:val="28"/>
          <w:szCs w:val="28"/>
        </w:rPr>
        <w:t>к субъекту МСП</w:t>
      </w:r>
      <w:r w:rsidR="00F65122" w:rsidRPr="000E6DE9">
        <w:rPr>
          <w:sz w:val="28"/>
          <w:szCs w:val="28"/>
        </w:rPr>
        <w:t>, физическому лицу, применяющего специальный налоговый режим,</w:t>
      </w:r>
      <w:r w:rsidRPr="000E6DE9">
        <w:rPr>
          <w:sz w:val="28"/>
          <w:szCs w:val="28"/>
        </w:rPr>
        <w:t xml:space="preserve"> и</w:t>
      </w:r>
      <w:r w:rsidR="00F65122" w:rsidRPr="000E6DE9">
        <w:rPr>
          <w:sz w:val="28"/>
          <w:szCs w:val="28"/>
        </w:rPr>
        <w:t xml:space="preserve"> </w:t>
      </w:r>
      <w:r w:rsidRPr="000E6DE9">
        <w:rPr>
          <w:sz w:val="28"/>
          <w:szCs w:val="28"/>
        </w:rPr>
        <w:t xml:space="preserve">(или) организации инфраструктуры </w:t>
      </w:r>
      <w:r w:rsidR="00FB4AA0" w:rsidRPr="000E6DE9">
        <w:rPr>
          <w:sz w:val="28"/>
          <w:szCs w:val="28"/>
        </w:rPr>
        <w:t xml:space="preserve">поддержки </w:t>
      </w:r>
      <w:r w:rsidRPr="000E6DE9">
        <w:rPr>
          <w:sz w:val="28"/>
          <w:szCs w:val="28"/>
        </w:rPr>
        <w:t>или участнику закупки,</w:t>
      </w:r>
      <w:r w:rsidR="00DC06FD" w:rsidRPr="000E6DE9">
        <w:rPr>
          <w:sz w:val="28"/>
          <w:szCs w:val="28"/>
        </w:rPr>
        <w:t xml:space="preserve"> и передаче прав, обеспечивающих эти требования.  </w:t>
      </w:r>
    </w:p>
    <w:p w:rsidR="009D44B9" w:rsidRPr="000E6DE9" w:rsidRDefault="009D44B9" w:rsidP="009D44B9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9D44B9" w:rsidRPr="000E6DE9" w:rsidRDefault="009D44B9" w:rsidP="00DC06FD">
      <w:pPr>
        <w:adjustRightInd w:val="0"/>
        <w:ind w:firstLine="540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Документы </w:t>
      </w:r>
      <w:r w:rsidR="0026088F" w:rsidRPr="000E6DE9">
        <w:rPr>
          <w:sz w:val="28"/>
          <w:szCs w:val="28"/>
        </w:rPr>
        <w:t xml:space="preserve">финансовой </w:t>
      </w:r>
      <w:r w:rsidRPr="000E6DE9">
        <w:rPr>
          <w:sz w:val="28"/>
          <w:szCs w:val="28"/>
        </w:rPr>
        <w:t>организацией</w:t>
      </w:r>
      <w:r w:rsidR="00161248" w:rsidRPr="000E6DE9">
        <w:rPr>
          <w:sz w:val="28"/>
          <w:szCs w:val="28"/>
        </w:rPr>
        <w:t xml:space="preserve"> или заказчика</w:t>
      </w:r>
      <w:r w:rsidR="00D43C1F" w:rsidRPr="000E6DE9">
        <w:rPr>
          <w:sz w:val="28"/>
          <w:szCs w:val="28"/>
        </w:rPr>
        <w:t xml:space="preserve"> закупки</w:t>
      </w:r>
      <w:r w:rsidR="00161248" w:rsidRPr="000E6DE9">
        <w:rPr>
          <w:sz w:val="28"/>
          <w:szCs w:val="28"/>
        </w:rPr>
        <w:t xml:space="preserve"> передаются Гарантийному </w:t>
      </w:r>
      <w:r w:rsidRPr="000E6DE9">
        <w:rPr>
          <w:sz w:val="28"/>
          <w:szCs w:val="28"/>
        </w:rPr>
        <w:t>фонду в подлинниках, а в случае невозможности сделать это – в виде нотариально заверенных копий.</w:t>
      </w:r>
    </w:p>
    <w:p w:rsidR="009D44B9" w:rsidRPr="000E6DE9" w:rsidRDefault="009D44B9" w:rsidP="009D44B9">
      <w:pPr>
        <w:adjustRightInd w:val="0"/>
        <w:spacing w:line="120" w:lineRule="exact"/>
        <w:ind w:firstLine="539"/>
        <w:jc w:val="both"/>
        <w:rPr>
          <w:sz w:val="28"/>
          <w:szCs w:val="28"/>
        </w:rPr>
      </w:pPr>
    </w:p>
    <w:p w:rsidR="00DC06FD" w:rsidRPr="000E6DE9" w:rsidRDefault="003C42B7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0E6DE9">
        <w:rPr>
          <w:sz w:val="28"/>
          <w:szCs w:val="28"/>
        </w:rPr>
        <w:t>9</w:t>
      </w:r>
      <w:r w:rsidR="00161248" w:rsidRPr="000E6DE9">
        <w:rPr>
          <w:sz w:val="28"/>
          <w:szCs w:val="28"/>
        </w:rPr>
        <w:t>.15</w:t>
      </w:r>
      <w:r w:rsidR="00DC06FD" w:rsidRPr="000E6DE9">
        <w:rPr>
          <w:sz w:val="28"/>
          <w:szCs w:val="28"/>
        </w:rPr>
        <w:t xml:space="preserve">. </w:t>
      </w:r>
      <w:r w:rsidR="009D44B9" w:rsidRPr="000E6DE9">
        <w:rPr>
          <w:sz w:val="28"/>
          <w:szCs w:val="28"/>
        </w:rPr>
        <w:t>Гарантийный фонд</w:t>
      </w:r>
      <w:r w:rsidR="00DC06FD" w:rsidRPr="000E6DE9">
        <w:rPr>
          <w:sz w:val="28"/>
          <w:szCs w:val="28"/>
        </w:rPr>
        <w:t xml:space="preserve"> </w:t>
      </w:r>
      <w:r w:rsidR="000C7972" w:rsidRPr="000E6DE9">
        <w:rPr>
          <w:sz w:val="28"/>
          <w:szCs w:val="28"/>
        </w:rPr>
        <w:t>должен</w:t>
      </w:r>
      <w:r w:rsidR="00DC06FD" w:rsidRPr="000E6DE9">
        <w:rPr>
          <w:sz w:val="28"/>
          <w:szCs w:val="28"/>
        </w:rPr>
        <w:t xml:space="preserve"> реализовать свое право требования, возникшее из факта выплаты по договору поручительства</w:t>
      </w:r>
      <w:r w:rsidR="00E74DEF" w:rsidRPr="000E6DE9">
        <w:rPr>
          <w:sz w:val="28"/>
          <w:szCs w:val="28"/>
        </w:rPr>
        <w:t xml:space="preserve"> и (или) независимой гарантии</w:t>
      </w:r>
      <w:r w:rsidR="00DC06FD" w:rsidRPr="000E6DE9">
        <w:rPr>
          <w:sz w:val="28"/>
          <w:szCs w:val="28"/>
        </w:rPr>
        <w:t>, предъявив соотв</w:t>
      </w:r>
      <w:r w:rsidR="00161248" w:rsidRPr="000E6DE9">
        <w:rPr>
          <w:sz w:val="28"/>
          <w:szCs w:val="28"/>
        </w:rPr>
        <w:t>етствующее требование к субъекту МСП</w:t>
      </w:r>
      <w:r w:rsidR="0005213C" w:rsidRPr="000E6DE9">
        <w:rPr>
          <w:sz w:val="28"/>
          <w:szCs w:val="28"/>
        </w:rPr>
        <w:t xml:space="preserve">, физическому лицу, применяющего специальный налоговый режим, </w:t>
      </w:r>
      <w:r w:rsidR="00161248" w:rsidRPr="000E6DE9">
        <w:rPr>
          <w:sz w:val="28"/>
          <w:szCs w:val="28"/>
        </w:rPr>
        <w:t>и</w:t>
      </w:r>
      <w:r w:rsidR="0005213C" w:rsidRPr="000E6DE9">
        <w:rPr>
          <w:sz w:val="28"/>
          <w:szCs w:val="28"/>
        </w:rPr>
        <w:t xml:space="preserve"> </w:t>
      </w:r>
      <w:r w:rsidR="00161248" w:rsidRPr="000E6DE9">
        <w:rPr>
          <w:sz w:val="28"/>
          <w:szCs w:val="28"/>
        </w:rPr>
        <w:t>(или) организации инфраструктуры</w:t>
      </w:r>
      <w:r w:rsidR="001A38E7" w:rsidRPr="000E6DE9">
        <w:rPr>
          <w:sz w:val="28"/>
          <w:szCs w:val="28"/>
        </w:rPr>
        <w:t xml:space="preserve"> поддержки</w:t>
      </w:r>
      <w:r w:rsidR="00161248" w:rsidRPr="000E6DE9">
        <w:rPr>
          <w:sz w:val="28"/>
          <w:szCs w:val="28"/>
        </w:rPr>
        <w:t xml:space="preserve"> или участнику закупки</w:t>
      </w:r>
      <w:r w:rsidR="00B17230" w:rsidRPr="000E6DE9">
        <w:rPr>
          <w:sz w:val="28"/>
          <w:szCs w:val="28"/>
        </w:rPr>
        <w:t xml:space="preserve"> и их поручителям,</w:t>
      </w:r>
      <w:r w:rsidR="00DC06FD" w:rsidRPr="000E6DE9">
        <w:rPr>
          <w:sz w:val="28"/>
          <w:szCs w:val="28"/>
        </w:rPr>
        <w:t xml:space="preserve"> </w:t>
      </w:r>
      <w:r w:rsidR="009745B9" w:rsidRPr="000E6DE9">
        <w:rPr>
          <w:sz w:val="28"/>
          <w:szCs w:val="28"/>
        </w:rPr>
        <w:t>и (</w:t>
      </w:r>
      <w:r w:rsidR="00DC06FD" w:rsidRPr="000E6DE9">
        <w:rPr>
          <w:sz w:val="28"/>
          <w:szCs w:val="28"/>
        </w:rPr>
        <w:t>или</w:t>
      </w:r>
      <w:r w:rsidR="009745B9" w:rsidRPr="000E6DE9">
        <w:rPr>
          <w:sz w:val="28"/>
          <w:szCs w:val="28"/>
        </w:rPr>
        <w:t>)</w:t>
      </w:r>
      <w:r w:rsidR="00DC06FD" w:rsidRPr="000E6DE9">
        <w:rPr>
          <w:sz w:val="28"/>
          <w:szCs w:val="28"/>
        </w:rPr>
        <w:t xml:space="preserve"> обратив взыскание на предмет</w:t>
      </w:r>
      <w:r w:rsidR="00BC158B" w:rsidRPr="000E6DE9">
        <w:rPr>
          <w:sz w:val="28"/>
          <w:szCs w:val="28"/>
        </w:rPr>
        <w:t xml:space="preserve"> залога в той части, в которой </w:t>
      </w:r>
      <w:r w:rsidR="009D44B9" w:rsidRPr="000E6DE9">
        <w:rPr>
          <w:sz w:val="28"/>
          <w:szCs w:val="28"/>
        </w:rPr>
        <w:t>Гарантийный фонд</w:t>
      </w:r>
      <w:r w:rsidR="00BC158B" w:rsidRPr="000E6DE9">
        <w:rPr>
          <w:sz w:val="28"/>
          <w:szCs w:val="28"/>
        </w:rPr>
        <w:t xml:space="preserve"> удовлетворил требование </w:t>
      </w:r>
      <w:r w:rsidR="0026088F" w:rsidRPr="000E6DE9">
        <w:rPr>
          <w:sz w:val="28"/>
          <w:szCs w:val="28"/>
        </w:rPr>
        <w:t>финансовой организации</w:t>
      </w:r>
      <w:r w:rsidR="00161248" w:rsidRPr="000E6DE9">
        <w:rPr>
          <w:sz w:val="28"/>
          <w:szCs w:val="28"/>
        </w:rPr>
        <w:t xml:space="preserve"> или заказчика</w:t>
      </w:r>
      <w:r w:rsidR="00D43C1F" w:rsidRPr="000E6DE9">
        <w:rPr>
          <w:sz w:val="28"/>
          <w:szCs w:val="28"/>
        </w:rPr>
        <w:t xml:space="preserve"> закупки</w:t>
      </w:r>
      <w:r w:rsidR="00DC06FD" w:rsidRPr="000E6DE9">
        <w:rPr>
          <w:sz w:val="28"/>
          <w:szCs w:val="28"/>
        </w:rPr>
        <w:t>.</w:t>
      </w:r>
      <w:r w:rsidR="005570A6" w:rsidRPr="000E6DE9">
        <w:rPr>
          <w:sz w:val="28"/>
          <w:szCs w:val="28"/>
        </w:rPr>
        <w:t xml:space="preserve"> </w:t>
      </w:r>
    </w:p>
    <w:p w:rsidR="009745B9" w:rsidRPr="000E6DE9" w:rsidRDefault="009745B9" w:rsidP="009745B9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4041F7" w:rsidRPr="000E6DE9" w:rsidRDefault="009236D1" w:rsidP="004041F7">
      <w:pPr>
        <w:adjustRightInd w:val="0"/>
        <w:ind w:firstLine="540"/>
        <w:jc w:val="both"/>
        <w:rPr>
          <w:sz w:val="28"/>
          <w:szCs w:val="28"/>
        </w:rPr>
      </w:pPr>
      <w:r w:rsidRPr="000E6DE9">
        <w:rPr>
          <w:sz w:val="28"/>
          <w:szCs w:val="28"/>
        </w:rPr>
        <w:t xml:space="preserve"> </w:t>
      </w:r>
      <w:r w:rsidR="003C42B7" w:rsidRPr="000E6DE9">
        <w:rPr>
          <w:sz w:val="28"/>
          <w:szCs w:val="28"/>
        </w:rPr>
        <w:t>9</w:t>
      </w:r>
      <w:r w:rsidR="00161248" w:rsidRPr="000E6DE9">
        <w:rPr>
          <w:sz w:val="28"/>
          <w:szCs w:val="28"/>
        </w:rPr>
        <w:t>.16</w:t>
      </w:r>
      <w:r w:rsidR="009745B9" w:rsidRPr="000E6DE9">
        <w:rPr>
          <w:sz w:val="28"/>
          <w:szCs w:val="28"/>
        </w:rPr>
        <w:t>.</w:t>
      </w:r>
      <w:r w:rsidR="004041F7" w:rsidRPr="000E6DE9">
        <w:rPr>
          <w:sz w:val="28"/>
          <w:szCs w:val="28"/>
        </w:rPr>
        <w:t xml:space="preserve"> В случае осуществления </w:t>
      </w:r>
      <w:r w:rsidR="009D44B9" w:rsidRPr="000E6DE9">
        <w:rPr>
          <w:sz w:val="28"/>
          <w:szCs w:val="28"/>
        </w:rPr>
        <w:t>Гарантийным фондом</w:t>
      </w:r>
      <w:r w:rsidR="004041F7" w:rsidRPr="000E6DE9">
        <w:rPr>
          <w:sz w:val="28"/>
          <w:szCs w:val="28"/>
        </w:rPr>
        <w:t xml:space="preserve"> выплат по требованиям </w:t>
      </w:r>
      <w:r w:rsidR="0026088F" w:rsidRPr="000E6DE9">
        <w:rPr>
          <w:sz w:val="28"/>
          <w:szCs w:val="28"/>
        </w:rPr>
        <w:t xml:space="preserve">финансовых </w:t>
      </w:r>
      <w:r w:rsidR="004041F7" w:rsidRPr="000E6DE9">
        <w:rPr>
          <w:sz w:val="28"/>
          <w:szCs w:val="28"/>
        </w:rPr>
        <w:t xml:space="preserve">организаций </w:t>
      </w:r>
      <w:r w:rsidR="00161248" w:rsidRPr="000E6DE9">
        <w:rPr>
          <w:sz w:val="28"/>
          <w:szCs w:val="28"/>
        </w:rPr>
        <w:t>или заказчика</w:t>
      </w:r>
      <w:r w:rsidR="00D43C1F" w:rsidRPr="000E6DE9">
        <w:rPr>
          <w:sz w:val="28"/>
          <w:szCs w:val="28"/>
        </w:rPr>
        <w:t xml:space="preserve"> закупки</w:t>
      </w:r>
      <w:r w:rsidR="00161248" w:rsidRPr="000E6DE9">
        <w:rPr>
          <w:sz w:val="28"/>
          <w:szCs w:val="28"/>
        </w:rPr>
        <w:t xml:space="preserve"> </w:t>
      </w:r>
      <w:r w:rsidR="004041F7" w:rsidRPr="000E6DE9">
        <w:rPr>
          <w:sz w:val="28"/>
          <w:szCs w:val="28"/>
        </w:rPr>
        <w:t xml:space="preserve">после предоставления постановления судебного пристава-исполнителя об окончании исполнительного производства </w:t>
      </w:r>
      <w:r w:rsidR="004F79DC" w:rsidRPr="000E6DE9">
        <w:rPr>
          <w:sz w:val="28"/>
          <w:szCs w:val="28"/>
        </w:rPr>
        <w:t>в отношении должника и</w:t>
      </w:r>
      <w:r w:rsidR="00B17230" w:rsidRPr="000E6DE9">
        <w:rPr>
          <w:sz w:val="28"/>
          <w:szCs w:val="28"/>
        </w:rPr>
        <w:t xml:space="preserve"> его поручителей </w:t>
      </w:r>
      <w:r w:rsidR="004041F7" w:rsidRPr="000E6DE9">
        <w:rPr>
          <w:sz w:val="28"/>
          <w:szCs w:val="28"/>
        </w:rPr>
        <w:t xml:space="preserve">(вследствие ликвидации, банкротства, смерти должника либо невозможности установить адрес должника или местонахождение имущества должника) по решению Наблюдательного совета </w:t>
      </w:r>
      <w:r w:rsidR="009D44B9" w:rsidRPr="000E6DE9">
        <w:rPr>
          <w:sz w:val="28"/>
          <w:szCs w:val="28"/>
        </w:rPr>
        <w:t>Гарантийного фонда</w:t>
      </w:r>
      <w:r w:rsidR="004041F7" w:rsidRPr="000E6DE9">
        <w:rPr>
          <w:sz w:val="28"/>
          <w:szCs w:val="28"/>
        </w:rPr>
        <w:t xml:space="preserve"> требование к должнику</w:t>
      </w:r>
      <w:r w:rsidR="00B17230" w:rsidRPr="000E6DE9">
        <w:rPr>
          <w:sz w:val="28"/>
          <w:szCs w:val="28"/>
        </w:rPr>
        <w:t xml:space="preserve"> </w:t>
      </w:r>
      <w:r w:rsidR="004F79DC" w:rsidRPr="000E6DE9">
        <w:rPr>
          <w:sz w:val="28"/>
          <w:szCs w:val="28"/>
        </w:rPr>
        <w:t>и</w:t>
      </w:r>
      <w:r w:rsidR="00B17230" w:rsidRPr="000E6DE9">
        <w:rPr>
          <w:sz w:val="28"/>
          <w:szCs w:val="28"/>
        </w:rPr>
        <w:t xml:space="preserve"> его поручителям</w:t>
      </w:r>
      <w:r w:rsidR="004041F7" w:rsidRPr="000E6DE9">
        <w:rPr>
          <w:sz w:val="28"/>
          <w:szCs w:val="28"/>
        </w:rPr>
        <w:t xml:space="preserve"> может не предъявляться.</w:t>
      </w:r>
    </w:p>
    <w:p w:rsidR="0013749B" w:rsidRPr="000E6DE9" w:rsidRDefault="0013749B" w:rsidP="004041F7">
      <w:pPr>
        <w:adjustRightInd w:val="0"/>
        <w:ind w:firstLine="540"/>
        <w:jc w:val="both"/>
        <w:rPr>
          <w:sz w:val="28"/>
          <w:szCs w:val="28"/>
        </w:rPr>
      </w:pPr>
    </w:p>
    <w:p w:rsidR="005570A6" w:rsidRPr="000E6DE9" w:rsidRDefault="005570A6" w:rsidP="00AD44A9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AC0130" w:rsidRDefault="003C42B7" w:rsidP="006C2F71">
      <w:pPr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0E6DE9">
        <w:rPr>
          <w:b/>
          <w:sz w:val="28"/>
          <w:szCs w:val="28"/>
        </w:rPr>
        <w:t>10</w:t>
      </w:r>
      <w:r w:rsidR="005570A6" w:rsidRPr="000E6DE9">
        <w:rPr>
          <w:b/>
          <w:sz w:val="28"/>
          <w:szCs w:val="28"/>
        </w:rPr>
        <w:t>.</w:t>
      </w:r>
      <w:r w:rsidR="00AC0130" w:rsidRPr="000E6DE9">
        <w:rPr>
          <w:sz w:val="28"/>
          <w:szCs w:val="28"/>
        </w:rPr>
        <w:t xml:space="preserve"> </w:t>
      </w:r>
      <w:r w:rsidR="00AC0130" w:rsidRPr="000E6DE9">
        <w:rPr>
          <w:b/>
          <w:sz w:val="28"/>
          <w:szCs w:val="28"/>
        </w:rPr>
        <w:t xml:space="preserve">Основные требования к учетной </w:t>
      </w:r>
      <w:r w:rsidR="000C4D7C" w:rsidRPr="000E6DE9">
        <w:rPr>
          <w:b/>
          <w:sz w:val="28"/>
          <w:szCs w:val="28"/>
        </w:rPr>
        <w:t xml:space="preserve">и информационной </w:t>
      </w:r>
      <w:r w:rsidR="00AC0130" w:rsidRPr="000E6DE9">
        <w:rPr>
          <w:b/>
          <w:sz w:val="28"/>
          <w:szCs w:val="28"/>
        </w:rPr>
        <w:t>систем</w:t>
      </w:r>
      <w:r w:rsidR="000C4D7C" w:rsidRPr="000E6DE9">
        <w:rPr>
          <w:b/>
          <w:sz w:val="28"/>
          <w:szCs w:val="28"/>
        </w:rPr>
        <w:t>ам</w:t>
      </w:r>
      <w:r w:rsidR="006C2F71">
        <w:rPr>
          <w:b/>
          <w:sz w:val="28"/>
          <w:szCs w:val="28"/>
        </w:rPr>
        <w:t xml:space="preserve"> Гарантийного фонда</w:t>
      </w:r>
    </w:p>
    <w:p w:rsidR="006C2F71" w:rsidRPr="000E6DE9" w:rsidRDefault="006C2F71" w:rsidP="006C2F71">
      <w:pPr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AC0130" w:rsidRPr="000E6DE9" w:rsidRDefault="00AC0130" w:rsidP="00AC0130">
      <w:pPr>
        <w:adjustRightInd w:val="0"/>
        <w:spacing w:line="120" w:lineRule="exact"/>
        <w:ind w:firstLine="539"/>
        <w:jc w:val="both"/>
        <w:outlineLvl w:val="0"/>
        <w:rPr>
          <w:sz w:val="28"/>
          <w:szCs w:val="28"/>
        </w:rPr>
      </w:pPr>
    </w:p>
    <w:p w:rsidR="00733BB6" w:rsidRPr="000E6DE9" w:rsidRDefault="003C42B7" w:rsidP="007B521D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0E6DE9">
        <w:rPr>
          <w:sz w:val="28"/>
          <w:szCs w:val="28"/>
        </w:rPr>
        <w:t>10</w:t>
      </w:r>
      <w:r w:rsidR="002E3349" w:rsidRPr="000E6DE9">
        <w:rPr>
          <w:sz w:val="28"/>
          <w:szCs w:val="28"/>
        </w:rPr>
        <w:t xml:space="preserve">.1. Гарантийный </w:t>
      </w:r>
      <w:r w:rsidR="00AC0130" w:rsidRPr="000E6DE9">
        <w:rPr>
          <w:sz w:val="28"/>
          <w:szCs w:val="28"/>
        </w:rPr>
        <w:t xml:space="preserve">фонд </w:t>
      </w:r>
      <w:r w:rsidR="00161248" w:rsidRPr="000E6DE9">
        <w:rPr>
          <w:sz w:val="28"/>
          <w:szCs w:val="28"/>
        </w:rPr>
        <w:t xml:space="preserve">предоставляет информацию о текущей деятельности в автоматизированную информационную систему </w:t>
      </w:r>
      <w:r w:rsidR="00161248" w:rsidRPr="000E6DE9">
        <w:rPr>
          <w:sz w:val="28"/>
          <w:szCs w:val="28"/>
        </w:rPr>
        <w:lastRenderedPageBreak/>
        <w:t>«Мониторинг МСП» (</w:t>
      </w:r>
      <w:r w:rsidR="007B521D" w:rsidRPr="000E6DE9">
        <w:rPr>
          <w:sz w:val="28"/>
          <w:szCs w:val="28"/>
          <w:lang w:val="en-US"/>
        </w:rPr>
        <w:t>http</w:t>
      </w:r>
      <w:r w:rsidR="007B521D" w:rsidRPr="000E6DE9">
        <w:rPr>
          <w:sz w:val="28"/>
          <w:szCs w:val="28"/>
        </w:rPr>
        <w:t>://</w:t>
      </w:r>
      <w:r w:rsidR="007B521D" w:rsidRPr="000E6DE9">
        <w:rPr>
          <w:sz w:val="28"/>
          <w:szCs w:val="28"/>
          <w:lang w:val="en-US"/>
        </w:rPr>
        <w:t>monitoring</w:t>
      </w:r>
      <w:r w:rsidR="007B521D" w:rsidRPr="000E6DE9">
        <w:rPr>
          <w:sz w:val="28"/>
          <w:szCs w:val="28"/>
        </w:rPr>
        <w:t>.</w:t>
      </w:r>
      <w:proofErr w:type="spellStart"/>
      <w:r w:rsidR="007B521D" w:rsidRPr="000E6DE9">
        <w:rPr>
          <w:sz w:val="28"/>
          <w:szCs w:val="28"/>
          <w:lang w:val="en-US"/>
        </w:rPr>
        <w:t>corpmsp</w:t>
      </w:r>
      <w:proofErr w:type="spellEnd"/>
      <w:r w:rsidR="007B521D" w:rsidRPr="000E6DE9">
        <w:rPr>
          <w:sz w:val="28"/>
          <w:szCs w:val="28"/>
        </w:rPr>
        <w:t>.</w:t>
      </w:r>
      <w:proofErr w:type="spellStart"/>
      <w:r w:rsidR="007B521D" w:rsidRPr="000E6DE9">
        <w:rPr>
          <w:sz w:val="28"/>
          <w:szCs w:val="28"/>
          <w:lang w:val="en-US"/>
        </w:rPr>
        <w:t>ru</w:t>
      </w:r>
      <w:proofErr w:type="spellEnd"/>
      <w:r w:rsidR="007B521D" w:rsidRPr="000E6DE9">
        <w:rPr>
          <w:sz w:val="28"/>
          <w:szCs w:val="28"/>
        </w:rPr>
        <w:t>), а также в Минэкономразвития России с использованием распределенной автоматизированной информационной системы государственной поддержки малого и среднего предпринимательства</w:t>
      </w:r>
      <w:r w:rsidR="00B320A4" w:rsidRPr="000E6DE9">
        <w:rPr>
          <w:sz w:val="28"/>
          <w:szCs w:val="28"/>
        </w:rPr>
        <w:t xml:space="preserve"> </w:t>
      </w:r>
      <w:r w:rsidR="007B521D" w:rsidRPr="000E6DE9">
        <w:rPr>
          <w:sz w:val="28"/>
          <w:szCs w:val="28"/>
        </w:rPr>
        <w:t>(</w:t>
      </w:r>
      <w:hyperlink r:id="rId15" w:history="1">
        <w:r w:rsidR="007B521D" w:rsidRPr="000E6DE9">
          <w:rPr>
            <w:rStyle w:val="ab"/>
            <w:color w:val="auto"/>
            <w:sz w:val="28"/>
            <w:szCs w:val="28"/>
          </w:rPr>
          <w:t>http://ais.economy.gov.ru</w:t>
        </w:r>
      </w:hyperlink>
      <w:r w:rsidR="007B521D" w:rsidRPr="000E6DE9">
        <w:rPr>
          <w:sz w:val="28"/>
          <w:szCs w:val="28"/>
        </w:rPr>
        <w:t>).</w:t>
      </w:r>
    </w:p>
    <w:p w:rsidR="005D0A57" w:rsidRDefault="003C42B7" w:rsidP="006C2F71">
      <w:pPr>
        <w:adjustRightInd w:val="0"/>
        <w:ind w:firstLine="540"/>
        <w:jc w:val="both"/>
        <w:outlineLvl w:val="0"/>
        <w:rPr>
          <w:sz w:val="28"/>
          <w:szCs w:val="28"/>
        </w:rPr>
      </w:pPr>
      <w:r w:rsidRPr="000E6DE9">
        <w:rPr>
          <w:sz w:val="28"/>
          <w:szCs w:val="28"/>
        </w:rPr>
        <w:t>10</w:t>
      </w:r>
      <w:r w:rsidR="007B521D" w:rsidRPr="000E6DE9">
        <w:rPr>
          <w:sz w:val="28"/>
          <w:szCs w:val="28"/>
        </w:rPr>
        <w:t>.2</w:t>
      </w:r>
      <w:r w:rsidR="00733BB6" w:rsidRPr="000E6DE9">
        <w:rPr>
          <w:sz w:val="28"/>
          <w:szCs w:val="28"/>
        </w:rPr>
        <w:t>. Гарантийный фонд по запросу Минэкономразвития России предоставляет информацию относительно исполнения Гарантийным фондом требований Приказа</w:t>
      </w:r>
      <w:r w:rsidR="00AC1094" w:rsidRPr="000E6DE9">
        <w:rPr>
          <w:sz w:val="28"/>
          <w:szCs w:val="28"/>
        </w:rPr>
        <w:t xml:space="preserve"> </w:t>
      </w:r>
      <w:r w:rsidR="00A70981" w:rsidRPr="000E6DE9">
        <w:rPr>
          <w:sz w:val="28"/>
          <w:szCs w:val="28"/>
        </w:rPr>
        <w:t xml:space="preserve">Министерства экономического развития Российской Федерации </w:t>
      </w:r>
      <w:r w:rsidR="00AC1094" w:rsidRPr="000E6DE9">
        <w:rPr>
          <w:sz w:val="28"/>
          <w:szCs w:val="28"/>
        </w:rPr>
        <w:t>от 28.11.2016 №</w:t>
      </w:r>
      <w:r w:rsidR="00644F5B">
        <w:rPr>
          <w:sz w:val="28"/>
          <w:szCs w:val="28"/>
        </w:rPr>
        <w:t xml:space="preserve"> </w:t>
      </w:r>
      <w:r w:rsidR="00AC1094" w:rsidRPr="000E6DE9">
        <w:rPr>
          <w:sz w:val="28"/>
          <w:szCs w:val="28"/>
        </w:rPr>
        <w:t>763</w:t>
      </w:r>
      <w:r w:rsidR="00A70981" w:rsidRPr="000E6DE9">
        <w:rPr>
          <w:sz w:val="28"/>
          <w:szCs w:val="28"/>
        </w:rPr>
        <w:t xml:space="preserve"> «Об утверждении требований к фондам содействия кредитованию (гарантийным фондам, фондам поручительств) и их деятельности»</w:t>
      </w:r>
      <w:r w:rsidR="00733BB6" w:rsidRPr="000E6DE9">
        <w:rPr>
          <w:sz w:val="28"/>
          <w:szCs w:val="28"/>
        </w:rPr>
        <w:t>, своего финансового положения и текущей деятельности, на указанную в таком запросе отчетную дату</w:t>
      </w:r>
      <w:r w:rsidR="006C2F71">
        <w:rPr>
          <w:sz w:val="28"/>
          <w:szCs w:val="28"/>
        </w:rPr>
        <w:t>.</w:t>
      </w:r>
    </w:p>
    <w:p w:rsidR="005D0A57" w:rsidRDefault="005D0A57" w:rsidP="006C2F71">
      <w:pPr>
        <w:adjustRightInd w:val="0"/>
        <w:ind w:firstLine="540"/>
        <w:jc w:val="both"/>
        <w:outlineLvl w:val="0"/>
        <w:rPr>
          <w:sz w:val="28"/>
          <w:szCs w:val="28"/>
        </w:rPr>
        <w:sectPr w:rsidR="005D0A57" w:rsidSect="005D0A5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D0A57" w:rsidRDefault="005D0A57" w:rsidP="006C2F71">
      <w:pPr>
        <w:adjustRightInd w:val="0"/>
        <w:ind w:firstLine="540"/>
        <w:jc w:val="both"/>
        <w:outlineLvl w:val="0"/>
        <w:rPr>
          <w:sz w:val="28"/>
          <w:szCs w:val="28"/>
        </w:rPr>
        <w:sectPr w:rsidR="005D0A57" w:rsidSect="005D0A57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6C2F71" w:rsidRPr="000E6DE9" w:rsidRDefault="005D0A57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C2F71" w:rsidRPr="000E6DE9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 w:rsidR="006C2F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C2F71" w:rsidRPr="000E6DE9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к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Положению об организации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деятельности Гарантийного фонда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Владимирской области и порядке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предоставления поручительств и (или)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независимых гарантий по</w:t>
      </w:r>
    </w:p>
    <w:p w:rsidR="006C2F71" w:rsidRPr="006C2F71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 xml:space="preserve">обязательствам субъектов малого и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среднего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AF6D87">
        <w:rPr>
          <w:rFonts w:ascii="Times New Roman" w:hAnsi="Times New Roman" w:cs="Times New Roman"/>
          <w:b w:val="0"/>
          <w:sz w:val="24"/>
          <w:szCs w:val="28"/>
        </w:rPr>
        <w:t>физических лиц,</w:t>
      </w:r>
    </w:p>
    <w:p w:rsidR="006C2F71" w:rsidRPr="006C2F71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 w:rsidRPr="00AF6D87">
        <w:rPr>
          <w:rFonts w:ascii="Times New Roman" w:hAnsi="Times New Roman" w:cs="Times New Roman"/>
          <w:b w:val="0"/>
          <w:sz w:val="24"/>
          <w:szCs w:val="28"/>
        </w:rPr>
        <w:t xml:space="preserve">применяющих специальный налоговый </w:t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 w:rsidRPr="00AF6D87">
        <w:rPr>
          <w:rFonts w:ascii="Times New Roman" w:hAnsi="Times New Roman" w:cs="Times New Roman"/>
          <w:b w:val="0"/>
          <w:sz w:val="24"/>
          <w:szCs w:val="28"/>
        </w:rPr>
        <w:t>режим,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 xml:space="preserve">и организаций инфраструктуры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поддержки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 xml:space="preserve">субъектов малого и среднего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предпринимательства</w:t>
      </w:r>
    </w:p>
    <w:p w:rsidR="006C2F71" w:rsidRDefault="006C2F71" w:rsidP="008653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39" w:rsidRPr="000E6DE9" w:rsidRDefault="00865339" w:rsidP="008653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E9">
        <w:rPr>
          <w:rFonts w:ascii="Times New Roman" w:hAnsi="Times New Roman" w:cs="Times New Roman"/>
          <w:b/>
          <w:sz w:val="28"/>
          <w:szCs w:val="28"/>
        </w:rPr>
        <w:t>ФОРМУЛА</w:t>
      </w:r>
    </w:p>
    <w:p w:rsidR="00865339" w:rsidRPr="000E6DE9" w:rsidRDefault="00865339" w:rsidP="008653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E9">
        <w:rPr>
          <w:rFonts w:ascii="Times New Roman" w:hAnsi="Times New Roman" w:cs="Times New Roman"/>
          <w:b/>
          <w:sz w:val="28"/>
          <w:szCs w:val="28"/>
        </w:rPr>
        <w:t xml:space="preserve">ПОДСЧЕТА ОПЕРАЦИОННОГО ЛИМИТА </w:t>
      </w:r>
    </w:p>
    <w:p w:rsidR="00865339" w:rsidRPr="000E6DE9" w:rsidRDefault="00865339" w:rsidP="008653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E9">
        <w:rPr>
          <w:rFonts w:ascii="Times New Roman" w:hAnsi="Times New Roman" w:cs="Times New Roman"/>
          <w:b/>
          <w:sz w:val="28"/>
          <w:szCs w:val="28"/>
        </w:rPr>
        <w:t xml:space="preserve">НА ВНОВЬ ПРИНЯТЫЕ </w:t>
      </w:r>
    </w:p>
    <w:p w:rsidR="00622B78" w:rsidRPr="000E6DE9" w:rsidRDefault="00865339" w:rsidP="008653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E9">
        <w:rPr>
          <w:rFonts w:ascii="Times New Roman" w:hAnsi="Times New Roman" w:cs="Times New Roman"/>
          <w:b/>
          <w:sz w:val="28"/>
          <w:szCs w:val="28"/>
        </w:rPr>
        <w:t>УСЛОВНЫЕ ОБЯЗАТЕЛЬСТВА НА ГОД</w:t>
      </w:r>
    </w:p>
    <w:p w:rsidR="00F937FE" w:rsidRPr="000E6DE9" w:rsidRDefault="00F937FE" w:rsidP="00F937F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5339" w:rsidRPr="000E6DE9" w:rsidRDefault="00865339" w:rsidP="008653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E9">
        <w:rPr>
          <w:rFonts w:ascii="Times New Roman" w:hAnsi="Times New Roman" w:cs="Times New Roman"/>
          <w:sz w:val="28"/>
          <w:szCs w:val="28"/>
        </w:rPr>
        <w:t>Операционный лимит на вновь принятые условные обязательства на следующий год рассчитывается по формуле:</w:t>
      </w:r>
    </w:p>
    <w:p w:rsidR="00865339" w:rsidRPr="000E6DE9" w:rsidRDefault="00865339" w:rsidP="00865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339" w:rsidRPr="000E6DE9" w:rsidRDefault="007525A0" w:rsidP="005D0A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2"/>
          <w:sz w:val="28"/>
          <w:szCs w:val="28"/>
        </w:rPr>
        <w:pict>
          <v:shape id="_x0000_i1026" style="width:161.9pt;height:33.95pt" coordsize="" o:spt="100" adj="0,,0" path="" filled="f" stroked="f">
            <v:stroke joinstyle="miter"/>
            <v:imagedata r:id="rId16" o:title="base_2_286609_32768"/>
            <v:formulas/>
            <v:path o:connecttype="segments"/>
          </v:shape>
        </w:pict>
      </w:r>
      <w:r w:rsidR="00865339" w:rsidRPr="000E6DE9">
        <w:rPr>
          <w:rFonts w:ascii="Times New Roman" w:hAnsi="Times New Roman" w:cs="Times New Roman"/>
          <w:sz w:val="28"/>
          <w:szCs w:val="28"/>
        </w:rPr>
        <w:t>,</w:t>
      </w:r>
    </w:p>
    <w:p w:rsidR="00865339" w:rsidRPr="000E6DE9" w:rsidRDefault="00865339" w:rsidP="008653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E9">
        <w:rPr>
          <w:rFonts w:ascii="Times New Roman" w:hAnsi="Times New Roman" w:cs="Times New Roman"/>
          <w:sz w:val="28"/>
          <w:szCs w:val="28"/>
        </w:rPr>
        <w:t>где:</w:t>
      </w:r>
    </w:p>
    <w:p w:rsidR="00865339" w:rsidRPr="000E6DE9" w:rsidRDefault="00865339" w:rsidP="008653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E9">
        <w:rPr>
          <w:rFonts w:ascii="Times New Roman" w:hAnsi="Times New Roman" w:cs="Times New Roman"/>
          <w:sz w:val="28"/>
          <w:szCs w:val="28"/>
        </w:rPr>
        <w:t>Л - операционный лимит на вновь принятые условные обязательства на год в рублях;</w:t>
      </w:r>
    </w:p>
    <w:p w:rsidR="00865339" w:rsidRPr="00E33A2B" w:rsidRDefault="00865339" w:rsidP="008653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DE9">
        <w:rPr>
          <w:rFonts w:ascii="Times New Roman" w:hAnsi="Times New Roman" w:cs="Times New Roman"/>
          <w:sz w:val="28"/>
          <w:szCs w:val="28"/>
        </w:rPr>
        <w:t>Д - планируемый на следующий год доход от размещения вр</w:t>
      </w:r>
      <w:r w:rsidRPr="00E33A2B">
        <w:rPr>
          <w:rFonts w:ascii="Times New Roman" w:hAnsi="Times New Roman" w:cs="Times New Roman"/>
          <w:sz w:val="28"/>
          <w:szCs w:val="28"/>
        </w:rPr>
        <w:t>еменно свободных средств Гарантийного фонда и доход от предоставления поручительств и (или) независимых гарантий за вычетом операционных расходов за указанный период (включая налоговые выплаты) в рублях;</w:t>
      </w:r>
    </w:p>
    <w:p w:rsidR="00865339" w:rsidRPr="00E33A2B" w:rsidRDefault="007525A0" w:rsidP="008653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"/>
          <w:sz w:val="28"/>
          <w:szCs w:val="28"/>
        </w:rPr>
        <w:pict>
          <v:shape id="_x0000_i1027" style="width:22pt;height:14.2pt" coordsize="" o:spt="100" adj="0,,0" path="" filled="f" stroked="f">
            <v:stroke joinstyle="miter"/>
            <v:imagedata r:id="rId17" o:title="base_2_286609_32769"/>
            <v:formulas/>
            <v:path o:connecttype="segments"/>
          </v:shape>
        </w:pict>
      </w:r>
      <w:r w:rsidR="00865339" w:rsidRPr="00E33A2B">
        <w:rPr>
          <w:rFonts w:ascii="Times New Roman" w:hAnsi="Times New Roman" w:cs="Times New Roman"/>
          <w:sz w:val="28"/>
          <w:szCs w:val="28"/>
        </w:rPr>
        <w:t xml:space="preserve"> - прирост капитала с момента создания Гарантийного фонда в части, которая может быть направлена на выплаты по поручительствам и (или) независимым гарантиям согласно нормативным документам Гарантийного фонда в рублях;</w:t>
      </w:r>
    </w:p>
    <w:p w:rsidR="00865339" w:rsidRPr="00E33A2B" w:rsidRDefault="00865339" w:rsidP="008653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A2B">
        <w:rPr>
          <w:rFonts w:ascii="Times New Roman" w:hAnsi="Times New Roman" w:cs="Times New Roman"/>
          <w:sz w:val="28"/>
          <w:szCs w:val="28"/>
        </w:rPr>
        <w:t>В - ожидаемые выплаты по действующим на начало года поручительствам и (или) независимым гарантиям за весь оставшийся срок существования таких поручительств и (или) независимых гарантий в рублях;</w:t>
      </w:r>
    </w:p>
    <w:p w:rsidR="00865339" w:rsidRPr="00E33A2B" w:rsidRDefault="00865339" w:rsidP="0086533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0A57" w:rsidRDefault="00865339" w:rsidP="005D0A5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  <w:sectPr w:rsidR="005D0A57" w:rsidSect="00644F5B">
          <w:pgSz w:w="11906" w:h="16838"/>
          <w:pgMar w:top="1276" w:right="567" w:bottom="1134" w:left="1418" w:header="709" w:footer="709" w:gutter="0"/>
          <w:cols w:space="708"/>
          <w:titlePg/>
          <w:docGrid w:linePitch="360"/>
        </w:sectPr>
      </w:pPr>
      <w:r w:rsidRPr="00E33A2B">
        <w:rPr>
          <w:rFonts w:ascii="Times New Roman" w:hAnsi="Times New Roman" w:cs="Times New Roman"/>
          <w:b w:val="0"/>
          <w:sz w:val="28"/>
          <w:szCs w:val="28"/>
        </w:rPr>
        <w:t>П - прогнозный уровень ожидаемых потерь (в процентах) по предоставленным за следующий год поручительствам и (или) независимым гарантиям за весь срок существования таких поручительс</w:t>
      </w:r>
      <w:r w:rsidR="005D0A57">
        <w:rPr>
          <w:rFonts w:ascii="Times New Roman" w:hAnsi="Times New Roman" w:cs="Times New Roman"/>
          <w:b w:val="0"/>
          <w:sz w:val="28"/>
          <w:szCs w:val="28"/>
        </w:rPr>
        <w:t>тв и (или) независимых гарантий.</w:t>
      </w:r>
    </w:p>
    <w:p w:rsidR="006C2F71" w:rsidRDefault="006C2F71" w:rsidP="00644F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7239E" w:rsidRPr="00E33A2B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27239E" w:rsidRPr="00E33A2B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 w:rsidR="000E6D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81463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к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Положению об организации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деятельности Гарантийного фонда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Владимирской области и порядке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предоставления поручительств и (или)</w:t>
      </w:r>
    </w:p>
    <w:p w:rsidR="006C2F71" w:rsidRPr="000E6DE9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независимых гарантий по</w:t>
      </w:r>
    </w:p>
    <w:p w:rsidR="006C2F71" w:rsidRPr="006C2F71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 xml:space="preserve">обязательствам субъектов малого и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среднего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AF6D87">
        <w:rPr>
          <w:rFonts w:ascii="Times New Roman" w:hAnsi="Times New Roman" w:cs="Times New Roman"/>
          <w:b w:val="0"/>
          <w:sz w:val="24"/>
          <w:szCs w:val="28"/>
        </w:rPr>
        <w:t>физических лиц,</w:t>
      </w:r>
    </w:p>
    <w:p w:rsidR="006C2F71" w:rsidRPr="006C2F71" w:rsidRDefault="006C2F71" w:rsidP="006C2F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 w:rsidRPr="00AF6D87">
        <w:rPr>
          <w:rFonts w:ascii="Times New Roman" w:hAnsi="Times New Roman" w:cs="Times New Roman"/>
          <w:b w:val="0"/>
          <w:sz w:val="24"/>
          <w:szCs w:val="28"/>
        </w:rPr>
        <w:t xml:space="preserve">применяющих специальный налоговый </w:t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>
        <w:rPr>
          <w:rFonts w:ascii="Times New Roman" w:hAnsi="Times New Roman" w:cs="Times New Roman"/>
          <w:b w:val="0"/>
          <w:sz w:val="24"/>
          <w:szCs w:val="28"/>
        </w:rPr>
        <w:tab/>
      </w:r>
      <w:r w:rsidRPr="00AF6D87">
        <w:rPr>
          <w:rFonts w:ascii="Times New Roman" w:hAnsi="Times New Roman" w:cs="Times New Roman"/>
          <w:b w:val="0"/>
          <w:sz w:val="24"/>
          <w:szCs w:val="28"/>
        </w:rPr>
        <w:t>режим,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 xml:space="preserve">и организаций инфраструктуры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поддержки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6DE9">
        <w:rPr>
          <w:rFonts w:ascii="Times New Roman" w:hAnsi="Times New Roman" w:cs="Times New Roman"/>
          <w:b w:val="0"/>
          <w:sz w:val="24"/>
          <w:szCs w:val="24"/>
        </w:rPr>
        <w:t xml:space="preserve">субъектов малого и среднего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0E6DE9">
        <w:rPr>
          <w:rFonts w:ascii="Times New Roman" w:hAnsi="Times New Roman" w:cs="Times New Roman"/>
          <w:b w:val="0"/>
          <w:sz w:val="24"/>
          <w:szCs w:val="24"/>
        </w:rPr>
        <w:t>предпринимательства</w:t>
      </w:r>
    </w:p>
    <w:p w:rsidR="006C2F71" w:rsidRPr="00E33A2B" w:rsidRDefault="006C2F71" w:rsidP="0027239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7239E" w:rsidRPr="00E33A2B" w:rsidRDefault="0027239E" w:rsidP="0027239E">
      <w:pPr>
        <w:spacing w:after="4"/>
        <w:ind w:left="43" w:hanging="10"/>
        <w:jc w:val="center"/>
        <w:rPr>
          <w:b/>
          <w:sz w:val="28"/>
          <w:szCs w:val="28"/>
        </w:rPr>
      </w:pPr>
      <w:r w:rsidRPr="00E33A2B">
        <w:rPr>
          <w:b/>
          <w:sz w:val="28"/>
          <w:szCs w:val="28"/>
        </w:rPr>
        <w:t>Гарантийный фонд Владимирской области</w:t>
      </w:r>
    </w:p>
    <w:p w:rsidR="0027239E" w:rsidRPr="00E33A2B" w:rsidRDefault="0027239E" w:rsidP="0027239E">
      <w:pPr>
        <w:spacing w:after="4"/>
        <w:ind w:left="43" w:hanging="10"/>
        <w:jc w:val="center"/>
        <w:rPr>
          <w:b/>
          <w:sz w:val="28"/>
          <w:szCs w:val="28"/>
        </w:rPr>
      </w:pPr>
      <w:r w:rsidRPr="00E33A2B">
        <w:rPr>
          <w:b/>
          <w:sz w:val="28"/>
          <w:szCs w:val="28"/>
        </w:rPr>
        <w:t>(ГФ ВО)</w:t>
      </w:r>
    </w:p>
    <w:p w:rsidR="0027239E" w:rsidRPr="00E33A2B" w:rsidRDefault="0027239E" w:rsidP="0027239E">
      <w:pPr>
        <w:spacing w:after="4"/>
        <w:ind w:left="43" w:hanging="10"/>
        <w:jc w:val="center"/>
        <w:rPr>
          <w:b/>
          <w:sz w:val="28"/>
          <w:szCs w:val="28"/>
        </w:rPr>
      </w:pPr>
    </w:p>
    <w:p w:rsidR="0027239E" w:rsidRPr="00E33A2B" w:rsidRDefault="0027239E" w:rsidP="0027239E">
      <w:pPr>
        <w:spacing w:after="235" w:line="216" w:lineRule="auto"/>
        <w:ind w:right="49"/>
        <w:jc w:val="center"/>
        <w:rPr>
          <w:b/>
          <w:sz w:val="28"/>
          <w:szCs w:val="28"/>
        </w:rPr>
      </w:pPr>
      <w:r w:rsidRPr="00E33A2B">
        <w:rPr>
          <w:b/>
          <w:sz w:val="28"/>
          <w:szCs w:val="28"/>
        </w:rPr>
        <w:t>АКТ</w:t>
      </w:r>
    </w:p>
    <w:p w:rsidR="0027239E" w:rsidRPr="00E33A2B" w:rsidRDefault="0027239E" w:rsidP="0027239E">
      <w:pPr>
        <w:spacing w:after="235" w:line="216" w:lineRule="auto"/>
        <w:ind w:right="49"/>
        <w:jc w:val="center"/>
        <w:rPr>
          <w:b/>
          <w:sz w:val="28"/>
          <w:szCs w:val="28"/>
        </w:rPr>
      </w:pPr>
      <w:r w:rsidRPr="00E33A2B">
        <w:rPr>
          <w:b/>
          <w:sz w:val="28"/>
          <w:szCs w:val="28"/>
        </w:rPr>
        <w:t xml:space="preserve"> </w:t>
      </w:r>
      <w:r w:rsidR="001F7870" w:rsidRPr="00E33A2B">
        <w:rPr>
          <w:b/>
          <w:sz w:val="28"/>
          <w:szCs w:val="28"/>
        </w:rPr>
        <w:t>п</w:t>
      </w:r>
      <w:r w:rsidRPr="00E33A2B">
        <w:rPr>
          <w:b/>
          <w:sz w:val="28"/>
          <w:szCs w:val="28"/>
        </w:rPr>
        <w:t>осещения</w:t>
      </w:r>
      <w:r w:rsidR="002207C9">
        <w:rPr>
          <w:b/>
          <w:sz w:val="28"/>
          <w:szCs w:val="28"/>
        </w:rPr>
        <w:t xml:space="preserve"> з</w:t>
      </w:r>
      <w:r w:rsidR="001F7870" w:rsidRPr="00E33A2B">
        <w:rPr>
          <w:b/>
          <w:sz w:val="28"/>
          <w:szCs w:val="28"/>
        </w:rPr>
        <w:t>аёмщика сотрудниками ГФ ВО и проверки</w:t>
      </w:r>
      <w:r w:rsidRPr="00E33A2B">
        <w:rPr>
          <w:b/>
          <w:sz w:val="28"/>
          <w:szCs w:val="28"/>
        </w:rPr>
        <w:t xml:space="preserve"> наличия</w:t>
      </w:r>
      <w:r w:rsidR="00DF5408" w:rsidRPr="00E33A2B">
        <w:rPr>
          <w:b/>
          <w:sz w:val="28"/>
          <w:szCs w:val="28"/>
        </w:rPr>
        <w:t xml:space="preserve"> бизнеса</w:t>
      </w:r>
      <w:r w:rsidRPr="00E33A2B">
        <w:rPr>
          <w:b/>
          <w:sz w:val="28"/>
          <w:szCs w:val="28"/>
        </w:rPr>
        <w:t xml:space="preserve"> по местонах</w:t>
      </w:r>
      <w:r w:rsidR="006A1CA4" w:rsidRPr="00E33A2B">
        <w:rPr>
          <w:b/>
          <w:sz w:val="28"/>
          <w:szCs w:val="28"/>
        </w:rPr>
        <w:t>ождению</w:t>
      </w:r>
    </w:p>
    <w:p w:rsidR="0027239E" w:rsidRPr="00E33A2B" w:rsidRDefault="0027239E" w:rsidP="0027239E">
      <w:pPr>
        <w:spacing w:after="3" w:line="265" w:lineRule="auto"/>
        <w:ind w:left="10" w:right="369" w:hanging="10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Настоящим подтверждается осуществление сотрудниками Гарантийного фонда Владимирской области выездных мероприятий, связанных с посещением</w:t>
      </w:r>
      <w:r w:rsidR="001F7870" w:rsidRPr="00E33A2B">
        <w:rPr>
          <w:sz w:val="28"/>
          <w:szCs w:val="28"/>
        </w:rPr>
        <w:t xml:space="preserve"> и проверкой</w:t>
      </w:r>
      <w:r w:rsidRPr="00E33A2B">
        <w:rPr>
          <w:sz w:val="28"/>
          <w:szCs w:val="28"/>
        </w:rPr>
        <w:t xml:space="preserve"> бизнеса </w:t>
      </w:r>
      <w:r w:rsidR="002207C9">
        <w:rPr>
          <w:sz w:val="28"/>
          <w:szCs w:val="28"/>
        </w:rPr>
        <w:t>заёмщик</w:t>
      </w:r>
      <w:r w:rsidRPr="00E33A2B">
        <w:rPr>
          <w:sz w:val="28"/>
          <w:szCs w:val="28"/>
        </w:rPr>
        <w:t>а:</w:t>
      </w:r>
    </w:p>
    <w:p w:rsidR="0027239E" w:rsidRPr="00E33A2B" w:rsidRDefault="0027239E" w:rsidP="0027239E">
      <w:pPr>
        <w:spacing w:after="3" w:line="265" w:lineRule="auto"/>
        <w:ind w:left="10" w:right="369" w:hanging="10"/>
        <w:jc w:val="both"/>
        <w:rPr>
          <w:sz w:val="28"/>
          <w:szCs w:val="28"/>
        </w:rPr>
      </w:pPr>
    </w:p>
    <w:p w:rsidR="0027239E" w:rsidRPr="00E33A2B" w:rsidRDefault="0027239E" w:rsidP="0027239E">
      <w:pPr>
        <w:spacing w:after="3" w:line="265" w:lineRule="auto"/>
        <w:ind w:left="10" w:right="369" w:hanging="10"/>
        <w:jc w:val="both"/>
        <w:rPr>
          <w:sz w:val="28"/>
          <w:szCs w:val="28"/>
        </w:rPr>
      </w:pPr>
      <w:r w:rsidRPr="00E33A2B">
        <w:rPr>
          <w:sz w:val="28"/>
          <w:szCs w:val="28"/>
        </w:rPr>
        <w:t xml:space="preserve">От ГФ </w:t>
      </w:r>
      <w:proofErr w:type="gramStart"/>
      <w:r w:rsidRPr="00E33A2B">
        <w:rPr>
          <w:sz w:val="28"/>
          <w:szCs w:val="28"/>
        </w:rPr>
        <w:t>ВО:_</w:t>
      </w:r>
      <w:proofErr w:type="gramEnd"/>
      <w:r w:rsidRPr="00E33A2B">
        <w:rPr>
          <w:sz w:val="28"/>
          <w:szCs w:val="28"/>
        </w:rPr>
        <w:t>________________ (ФИО, наименование должности сотрудника)</w:t>
      </w:r>
    </w:p>
    <w:p w:rsidR="0027239E" w:rsidRPr="00E33A2B" w:rsidRDefault="0027239E" w:rsidP="0027239E">
      <w:pPr>
        <w:spacing w:after="3" w:line="265" w:lineRule="auto"/>
        <w:ind w:left="10" w:right="369" w:hanging="10"/>
        <w:jc w:val="both"/>
        <w:rPr>
          <w:sz w:val="28"/>
          <w:szCs w:val="28"/>
        </w:rPr>
      </w:pPr>
      <w:r w:rsidRPr="00E33A2B">
        <w:rPr>
          <w:sz w:val="28"/>
          <w:szCs w:val="28"/>
        </w:rPr>
        <w:t>От ______________ (наименование организации): __________________ (ФИО, наименование должности сотрудника организации)</w:t>
      </w:r>
    </w:p>
    <w:p w:rsidR="0027239E" w:rsidRPr="00E33A2B" w:rsidRDefault="0027239E" w:rsidP="0027239E">
      <w:pPr>
        <w:spacing w:after="3" w:line="265" w:lineRule="auto"/>
        <w:ind w:left="10" w:right="369" w:hanging="10"/>
        <w:jc w:val="both"/>
        <w:rPr>
          <w:sz w:val="28"/>
          <w:szCs w:val="28"/>
        </w:rPr>
      </w:pPr>
    </w:p>
    <w:tbl>
      <w:tblPr>
        <w:tblW w:w="9163" w:type="dxa"/>
        <w:tblInd w:w="6" w:type="dxa"/>
        <w:tblCellMar>
          <w:top w:w="40" w:type="dxa"/>
          <w:left w:w="32" w:type="dxa"/>
          <w:right w:w="179" w:type="dxa"/>
        </w:tblCellMar>
        <w:tblLook w:val="04A0" w:firstRow="1" w:lastRow="0" w:firstColumn="1" w:lastColumn="0" w:noHBand="0" w:noVBand="1"/>
      </w:tblPr>
      <w:tblGrid>
        <w:gridCol w:w="4380"/>
        <w:gridCol w:w="4783"/>
      </w:tblGrid>
      <w:tr w:rsidR="0025430A" w:rsidRPr="00E33A2B" w:rsidTr="0027239E">
        <w:trPr>
          <w:trHeight w:val="382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A307AC">
            <w:pPr>
              <w:rPr>
                <w:sz w:val="28"/>
                <w:szCs w:val="28"/>
              </w:rPr>
            </w:pPr>
            <w:r w:rsidRPr="00E33A2B">
              <w:rPr>
                <w:sz w:val="28"/>
                <w:szCs w:val="28"/>
              </w:rPr>
              <w:t xml:space="preserve">Наименование </w:t>
            </w:r>
            <w:r w:rsidR="002207C9">
              <w:rPr>
                <w:sz w:val="28"/>
                <w:szCs w:val="28"/>
              </w:rPr>
              <w:t>заёмщик</w:t>
            </w:r>
            <w:r w:rsidRPr="00E33A2B">
              <w:rPr>
                <w:sz w:val="28"/>
                <w:szCs w:val="28"/>
              </w:rPr>
              <w:t>а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27239E">
            <w:pPr>
              <w:shd w:val="clear" w:color="auto" w:fill="FFFFFF"/>
              <w:spacing w:line="312" w:lineRule="atLeast"/>
              <w:outlineLvl w:val="0"/>
              <w:rPr>
                <w:sz w:val="28"/>
                <w:szCs w:val="28"/>
              </w:rPr>
            </w:pPr>
          </w:p>
        </w:tc>
      </w:tr>
      <w:tr w:rsidR="0025430A" w:rsidRPr="00E33A2B" w:rsidTr="0027239E">
        <w:trPr>
          <w:trHeight w:val="388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A307AC">
            <w:pPr>
              <w:rPr>
                <w:sz w:val="28"/>
                <w:szCs w:val="28"/>
              </w:rPr>
            </w:pPr>
            <w:r w:rsidRPr="00E33A2B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A307AC">
            <w:pPr>
              <w:ind w:left="10"/>
              <w:rPr>
                <w:sz w:val="28"/>
                <w:szCs w:val="28"/>
              </w:rPr>
            </w:pPr>
          </w:p>
        </w:tc>
      </w:tr>
      <w:tr w:rsidR="0025430A" w:rsidRPr="00E33A2B" w:rsidTr="0027239E">
        <w:trPr>
          <w:trHeight w:val="381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A307AC">
            <w:pPr>
              <w:rPr>
                <w:sz w:val="28"/>
                <w:szCs w:val="28"/>
              </w:rPr>
            </w:pPr>
            <w:r w:rsidRPr="00E33A2B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A307AC">
            <w:pPr>
              <w:ind w:left="10"/>
              <w:rPr>
                <w:sz w:val="28"/>
                <w:szCs w:val="28"/>
              </w:rPr>
            </w:pPr>
          </w:p>
        </w:tc>
      </w:tr>
      <w:tr w:rsidR="0025430A" w:rsidRPr="00E33A2B" w:rsidTr="0027239E">
        <w:trPr>
          <w:trHeight w:val="386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A307AC">
            <w:pPr>
              <w:ind w:left="10"/>
              <w:rPr>
                <w:sz w:val="28"/>
                <w:szCs w:val="28"/>
              </w:rPr>
            </w:pPr>
            <w:r w:rsidRPr="00E33A2B">
              <w:rPr>
                <w:sz w:val="28"/>
                <w:szCs w:val="28"/>
              </w:rPr>
              <w:t>Описание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239E" w:rsidRPr="00E33A2B" w:rsidRDefault="0027239E" w:rsidP="00A307AC">
            <w:pPr>
              <w:ind w:left="10"/>
              <w:jc w:val="both"/>
              <w:rPr>
                <w:sz w:val="28"/>
                <w:szCs w:val="28"/>
              </w:rPr>
            </w:pPr>
          </w:p>
        </w:tc>
      </w:tr>
    </w:tbl>
    <w:p w:rsidR="0027239E" w:rsidRPr="00E33A2B" w:rsidRDefault="0027239E" w:rsidP="0027239E">
      <w:pPr>
        <w:spacing w:after="4"/>
        <w:ind w:left="43" w:hanging="10"/>
        <w:jc w:val="center"/>
        <w:rPr>
          <w:b/>
          <w:sz w:val="28"/>
          <w:szCs w:val="28"/>
        </w:rPr>
      </w:pPr>
    </w:p>
    <w:p w:rsidR="0027239E" w:rsidRPr="00E33A2B" w:rsidRDefault="0027239E" w:rsidP="0027239E">
      <w:pPr>
        <w:tabs>
          <w:tab w:val="center" w:pos="7362"/>
        </w:tabs>
        <w:spacing w:after="3" w:line="265" w:lineRule="auto"/>
        <w:rPr>
          <w:sz w:val="28"/>
          <w:szCs w:val="28"/>
        </w:rPr>
      </w:pPr>
      <w:r w:rsidRPr="00E33A2B">
        <w:rPr>
          <w:sz w:val="28"/>
          <w:szCs w:val="28"/>
        </w:rPr>
        <w:t>Приложение: фотоотчет с места ведения бизнеса</w:t>
      </w:r>
    </w:p>
    <w:p w:rsidR="0027239E" w:rsidRPr="00E33A2B" w:rsidRDefault="0027239E" w:rsidP="0027239E">
      <w:pPr>
        <w:tabs>
          <w:tab w:val="center" w:pos="7362"/>
        </w:tabs>
        <w:spacing w:after="3" w:line="265" w:lineRule="auto"/>
        <w:rPr>
          <w:sz w:val="28"/>
          <w:szCs w:val="28"/>
        </w:rPr>
      </w:pPr>
    </w:p>
    <w:p w:rsidR="0027239E" w:rsidRPr="00E33A2B" w:rsidRDefault="0027239E" w:rsidP="0027239E">
      <w:pPr>
        <w:tabs>
          <w:tab w:val="center" w:pos="7362"/>
        </w:tabs>
        <w:spacing w:after="3" w:line="265" w:lineRule="auto"/>
        <w:rPr>
          <w:sz w:val="28"/>
          <w:szCs w:val="28"/>
        </w:rPr>
      </w:pPr>
      <w:r w:rsidRPr="00E33A2B">
        <w:rPr>
          <w:sz w:val="28"/>
          <w:szCs w:val="28"/>
        </w:rPr>
        <w:t xml:space="preserve">Дата выезда: _________ </w:t>
      </w:r>
    </w:p>
    <w:p w:rsidR="0027239E" w:rsidRPr="00E33A2B" w:rsidRDefault="0027239E" w:rsidP="0027239E">
      <w:pPr>
        <w:tabs>
          <w:tab w:val="center" w:pos="7362"/>
        </w:tabs>
        <w:spacing w:after="3" w:line="265" w:lineRule="auto"/>
        <w:rPr>
          <w:sz w:val="28"/>
          <w:szCs w:val="28"/>
        </w:rPr>
      </w:pPr>
    </w:p>
    <w:p w:rsidR="00BB2C15" w:rsidRPr="00E33A2B" w:rsidRDefault="00BB2C15" w:rsidP="00BB2C15">
      <w:pPr>
        <w:jc w:val="both"/>
        <w:rPr>
          <w:sz w:val="28"/>
        </w:rPr>
      </w:pPr>
      <w:r w:rsidRPr="00E33A2B">
        <w:rPr>
          <w:sz w:val="28"/>
        </w:rPr>
        <w:t>Уполномоченное лицо ______________ _________   _____________________</w:t>
      </w:r>
    </w:p>
    <w:p w:rsidR="0027239E" w:rsidRPr="006C2F71" w:rsidRDefault="0006770E" w:rsidP="006C2F7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(должность)</w:t>
      </w:r>
      <w:r>
        <w:rPr>
          <w:sz w:val="28"/>
        </w:rPr>
        <w:tab/>
        <w:t>(подпись)</w:t>
      </w:r>
      <w:r w:rsidR="00BB2C15" w:rsidRPr="00E33A2B">
        <w:rPr>
          <w:sz w:val="28"/>
        </w:rPr>
        <w:t xml:space="preserve"> (расшифровка подписи)</w:t>
      </w:r>
    </w:p>
    <w:p w:rsidR="0027239E" w:rsidRPr="00E33A2B" w:rsidRDefault="0027239E" w:rsidP="0027239E">
      <w:pPr>
        <w:tabs>
          <w:tab w:val="center" w:pos="7362"/>
        </w:tabs>
        <w:spacing w:after="3" w:line="265" w:lineRule="auto"/>
        <w:rPr>
          <w:sz w:val="28"/>
          <w:szCs w:val="28"/>
        </w:rPr>
      </w:pPr>
    </w:p>
    <w:p w:rsidR="0027239E" w:rsidRPr="005A0A26" w:rsidRDefault="0027239E" w:rsidP="0027239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33A2B">
        <w:rPr>
          <w:rFonts w:ascii="Times New Roman" w:hAnsi="Times New Roman" w:cs="Times New Roman"/>
          <w:sz w:val="28"/>
          <w:szCs w:val="28"/>
        </w:rPr>
        <w:t>Фотоотчет с места ведения б</w:t>
      </w:r>
      <w:r w:rsidRPr="005A0A26">
        <w:rPr>
          <w:rFonts w:ascii="Times New Roman" w:hAnsi="Times New Roman" w:cs="Times New Roman"/>
          <w:sz w:val="28"/>
          <w:szCs w:val="28"/>
        </w:rPr>
        <w:t>изнеса</w:t>
      </w:r>
    </w:p>
    <w:sectPr w:rsidR="0027239E" w:rsidRPr="005A0A26" w:rsidSect="00644F5B"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1A" w:rsidRDefault="00AD2E1A" w:rsidP="004B529A">
      <w:pPr>
        <w:pStyle w:val="a4"/>
      </w:pPr>
      <w:r>
        <w:separator/>
      </w:r>
    </w:p>
  </w:endnote>
  <w:endnote w:type="continuationSeparator" w:id="0">
    <w:p w:rsidR="00AD2E1A" w:rsidRDefault="00AD2E1A" w:rsidP="004B529A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1A" w:rsidRDefault="00AD2E1A" w:rsidP="004B529A">
      <w:pPr>
        <w:pStyle w:val="a4"/>
      </w:pPr>
      <w:r>
        <w:separator/>
      </w:r>
    </w:p>
  </w:footnote>
  <w:footnote w:type="continuationSeparator" w:id="0">
    <w:p w:rsidR="00AD2E1A" w:rsidRDefault="00AD2E1A" w:rsidP="004B529A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16A" w:rsidRDefault="0004716A" w:rsidP="002508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3EE8">
      <w:rPr>
        <w:rStyle w:val="a6"/>
        <w:noProof/>
      </w:rPr>
      <w:t>2</w:t>
    </w:r>
    <w:r>
      <w:rPr>
        <w:rStyle w:val="a6"/>
      </w:rPr>
      <w:fldChar w:fldCharType="end"/>
    </w:r>
  </w:p>
  <w:p w:rsidR="0004716A" w:rsidRDefault="0004716A" w:rsidP="00F14EC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16A" w:rsidRDefault="0004716A" w:rsidP="0025089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25A0">
      <w:rPr>
        <w:rStyle w:val="a6"/>
        <w:noProof/>
      </w:rPr>
      <w:t>18</w:t>
    </w:r>
    <w:r>
      <w:rPr>
        <w:rStyle w:val="a6"/>
      </w:rPr>
      <w:fldChar w:fldCharType="end"/>
    </w:r>
  </w:p>
  <w:p w:rsidR="0004716A" w:rsidRDefault="0004716A" w:rsidP="00F14EC6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A57" w:rsidRDefault="005D0A57" w:rsidP="005D0A5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F29"/>
    <w:multiLevelType w:val="hybridMultilevel"/>
    <w:tmpl w:val="79B201BA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3ED4713"/>
    <w:multiLevelType w:val="multilevel"/>
    <w:tmpl w:val="E2CE83BC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4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" w15:restartNumberingAfterBreak="0">
    <w:nsid w:val="07241C7D"/>
    <w:multiLevelType w:val="hybridMultilevel"/>
    <w:tmpl w:val="A92443F8"/>
    <w:lvl w:ilvl="0" w:tplc="66181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E1451"/>
    <w:multiLevelType w:val="multilevel"/>
    <w:tmpl w:val="BE0A01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4" w15:restartNumberingAfterBreak="0">
    <w:nsid w:val="0FB131EB"/>
    <w:multiLevelType w:val="multilevel"/>
    <w:tmpl w:val="71C2B8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5" w15:restartNumberingAfterBreak="0">
    <w:nsid w:val="167B2FEC"/>
    <w:multiLevelType w:val="hybridMultilevel"/>
    <w:tmpl w:val="13FAC934"/>
    <w:lvl w:ilvl="0" w:tplc="8A52EA1E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45F8B"/>
    <w:multiLevelType w:val="singleLevel"/>
    <w:tmpl w:val="66E843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8A65E91"/>
    <w:multiLevelType w:val="singleLevel"/>
    <w:tmpl w:val="653AFC8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9837037"/>
    <w:multiLevelType w:val="hybridMultilevel"/>
    <w:tmpl w:val="E306F62A"/>
    <w:lvl w:ilvl="0" w:tplc="802C76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1C0516"/>
    <w:multiLevelType w:val="multilevel"/>
    <w:tmpl w:val="13529B94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241D2531"/>
    <w:multiLevelType w:val="multilevel"/>
    <w:tmpl w:val="D0861F5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0CF3FE1"/>
    <w:multiLevelType w:val="multilevel"/>
    <w:tmpl w:val="C4568B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24825AE"/>
    <w:multiLevelType w:val="multilevel"/>
    <w:tmpl w:val="864EFB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3405C43"/>
    <w:multiLevelType w:val="hybridMultilevel"/>
    <w:tmpl w:val="7DBC2DE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EB746AD"/>
    <w:multiLevelType w:val="hybridMultilevel"/>
    <w:tmpl w:val="C644D938"/>
    <w:lvl w:ilvl="0" w:tplc="55E48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5056FB"/>
    <w:multiLevelType w:val="hybridMultilevel"/>
    <w:tmpl w:val="4EDA7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D154E"/>
    <w:multiLevelType w:val="hybridMultilevel"/>
    <w:tmpl w:val="E3C45BDE"/>
    <w:lvl w:ilvl="0" w:tplc="56C2E766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F2716E4"/>
    <w:multiLevelType w:val="multilevel"/>
    <w:tmpl w:val="4312662E"/>
    <w:lvl w:ilvl="0">
      <w:start w:val="1"/>
      <w:numFmt w:val="decimal"/>
      <w:lvlText w:val="%1."/>
      <w:lvlJc w:val="left"/>
      <w:pPr>
        <w:ind w:left="1362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8" w15:restartNumberingAfterBreak="0">
    <w:nsid w:val="6EF613C3"/>
    <w:multiLevelType w:val="hybridMultilevel"/>
    <w:tmpl w:val="7E06144E"/>
    <w:lvl w:ilvl="0" w:tplc="01E28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0EA236F"/>
    <w:multiLevelType w:val="multilevel"/>
    <w:tmpl w:val="CC963A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75896139"/>
    <w:multiLevelType w:val="multilevel"/>
    <w:tmpl w:val="31D0857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1" w15:restartNumberingAfterBreak="0">
    <w:nsid w:val="75E05799"/>
    <w:multiLevelType w:val="multilevel"/>
    <w:tmpl w:val="A5DEE1E6"/>
    <w:lvl w:ilvl="0">
      <w:start w:val="3"/>
      <w:numFmt w:val="decimal"/>
      <w:lvlText w:val="%1."/>
      <w:lvlJc w:val="center"/>
      <w:pPr>
        <w:tabs>
          <w:tab w:val="num" w:pos="454"/>
        </w:tabs>
        <w:ind w:left="0" w:firstLine="28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0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"/>
  </w:num>
  <w:num w:numId="9">
    <w:abstractNumId w:val="4"/>
  </w:num>
  <w:num w:numId="10">
    <w:abstractNumId w:val="20"/>
  </w:num>
  <w:num w:numId="11">
    <w:abstractNumId w:val="18"/>
  </w:num>
  <w:num w:numId="12">
    <w:abstractNumId w:val="1"/>
  </w:num>
  <w:num w:numId="13">
    <w:abstractNumId w:val="16"/>
  </w:num>
  <w:num w:numId="14">
    <w:abstractNumId w:val="9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10"/>
  </w:num>
  <w:num w:numId="20">
    <w:abstractNumId w:val="19"/>
  </w:num>
  <w:num w:numId="21">
    <w:abstractNumId w:val="8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62A"/>
    <w:rsid w:val="00002168"/>
    <w:rsid w:val="00002CAF"/>
    <w:rsid w:val="000051B0"/>
    <w:rsid w:val="00005915"/>
    <w:rsid w:val="0000744E"/>
    <w:rsid w:val="00011876"/>
    <w:rsid w:val="000133B9"/>
    <w:rsid w:val="000139A8"/>
    <w:rsid w:val="000158E9"/>
    <w:rsid w:val="00016A1C"/>
    <w:rsid w:val="0002130A"/>
    <w:rsid w:val="00023632"/>
    <w:rsid w:val="00025E9B"/>
    <w:rsid w:val="000267B8"/>
    <w:rsid w:val="00032076"/>
    <w:rsid w:val="000323C3"/>
    <w:rsid w:val="000324A8"/>
    <w:rsid w:val="00033B74"/>
    <w:rsid w:val="0003413B"/>
    <w:rsid w:val="00034E05"/>
    <w:rsid w:val="00037BA6"/>
    <w:rsid w:val="00041140"/>
    <w:rsid w:val="000416A7"/>
    <w:rsid w:val="00043F7B"/>
    <w:rsid w:val="000441E6"/>
    <w:rsid w:val="0004716A"/>
    <w:rsid w:val="0005213C"/>
    <w:rsid w:val="00053666"/>
    <w:rsid w:val="00060B39"/>
    <w:rsid w:val="00060C61"/>
    <w:rsid w:val="00062DE2"/>
    <w:rsid w:val="00062F6A"/>
    <w:rsid w:val="0006321F"/>
    <w:rsid w:val="00063E80"/>
    <w:rsid w:val="000653C1"/>
    <w:rsid w:val="00065463"/>
    <w:rsid w:val="000665BB"/>
    <w:rsid w:val="000665E2"/>
    <w:rsid w:val="000667C8"/>
    <w:rsid w:val="0006770E"/>
    <w:rsid w:val="000717C3"/>
    <w:rsid w:val="00072206"/>
    <w:rsid w:val="00072A0E"/>
    <w:rsid w:val="00072A21"/>
    <w:rsid w:val="000747E8"/>
    <w:rsid w:val="00074D77"/>
    <w:rsid w:val="000759D5"/>
    <w:rsid w:val="000803C7"/>
    <w:rsid w:val="00080F4F"/>
    <w:rsid w:val="0008113A"/>
    <w:rsid w:val="000821BE"/>
    <w:rsid w:val="00082CA0"/>
    <w:rsid w:val="00084DC4"/>
    <w:rsid w:val="00085E34"/>
    <w:rsid w:val="00086540"/>
    <w:rsid w:val="00087099"/>
    <w:rsid w:val="00087D25"/>
    <w:rsid w:val="000925F7"/>
    <w:rsid w:val="00092B0F"/>
    <w:rsid w:val="00092F3A"/>
    <w:rsid w:val="00094390"/>
    <w:rsid w:val="0009439C"/>
    <w:rsid w:val="000947A8"/>
    <w:rsid w:val="00094F73"/>
    <w:rsid w:val="000955FC"/>
    <w:rsid w:val="000964AC"/>
    <w:rsid w:val="0009656D"/>
    <w:rsid w:val="0009711B"/>
    <w:rsid w:val="000A04B4"/>
    <w:rsid w:val="000A0914"/>
    <w:rsid w:val="000A0BD8"/>
    <w:rsid w:val="000A1EBC"/>
    <w:rsid w:val="000A3ED1"/>
    <w:rsid w:val="000A577A"/>
    <w:rsid w:val="000A6A79"/>
    <w:rsid w:val="000A6AE6"/>
    <w:rsid w:val="000A6FC9"/>
    <w:rsid w:val="000B0244"/>
    <w:rsid w:val="000B0EB7"/>
    <w:rsid w:val="000B1A30"/>
    <w:rsid w:val="000B5E53"/>
    <w:rsid w:val="000B5E7D"/>
    <w:rsid w:val="000B754A"/>
    <w:rsid w:val="000B76E4"/>
    <w:rsid w:val="000C0BA2"/>
    <w:rsid w:val="000C13BA"/>
    <w:rsid w:val="000C28A5"/>
    <w:rsid w:val="000C3E38"/>
    <w:rsid w:val="000C422F"/>
    <w:rsid w:val="000C4D7C"/>
    <w:rsid w:val="000C52D6"/>
    <w:rsid w:val="000C5847"/>
    <w:rsid w:val="000C7972"/>
    <w:rsid w:val="000D5A53"/>
    <w:rsid w:val="000D6B89"/>
    <w:rsid w:val="000D7B37"/>
    <w:rsid w:val="000E22E4"/>
    <w:rsid w:val="000E36F9"/>
    <w:rsid w:val="000E6DE9"/>
    <w:rsid w:val="000F107B"/>
    <w:rsid w:val="000F1E14"/>
    <w:rsid w:val="000F39D2"/>
    <w:rsid w:val="000F39E1"/>
    <w:rsid w:val="000F47C1"/>
    <w:rsid w:val="000F59FE"/>
    <w:rsid w:val="000F7500"/>
    <w:rsid w:val="000F7FA5"/>
    <w:rsid w:val="0010328E"/>
    <w:rsid w:val="001045D0"/>
    <w:rsid w:val="00104FDC"/>
    <w:rsid w:val="00107760"/>
    <w:rsid w:val="001079BE"/>
    <w:rsid w:val="00107B04"/>
    <w:rsid w:val="00116BCF"/>
    <w:rsid w:val="0012193C"/>
    <w:rsid w:val="001225FB"/>
    <w:rsid w:val="001249FF"/>
    <w:rsid w:val="0012627C"/>
    <w:rsid w:val="00132647"/>
    <w:rsid w:val="001334D0"/>
    <w:rsid w:val="001334F5"/>
    <w:rsid w:val="00134410"/>
    <w:rsid w:val="001367B9"/>
    <w:rsid w:val="00137003"/>
    <w:rsid w:val="0013749B"/>
    <w:rsid w:val="00137B12"/>
    <w:rsid w:val="0014070D"/>
    <w:rsid w:val="00142CE5"/>
    <w:rsid w:val="00143F0D"/>
    <w:rsid w:val="00144AB5"/>
    <w:rsid w:val="00144E24"/>
    <w:rsid w:val="00145514"/>
    <w:rsid w:val="00147560"/>
    <w:rsid w:val="001503C4"/>
    <w:rsid w:val="00154113"/>
    <w:rsid w:val="00155138"/>
    <w:rsid w:val="00155607"/>
    <w:rsid w:val="00156718"/>
    <w:rsid w:val="001571B7"/>
    <w:rsid w:val="0016091A"/>
    <w:rsid w:val="00161248"/>
    <w:rsid w:val="0016138E"/>
    <w:rsid w:val="0016157D"/>
    <w:rsid w:val="00162DB7"/>
    <w:rsid w:val="001631F1"/>
    <w:rsid w:val="001636D9"/>
    <w:rsid w:val="00165DDA"/>
    <w:rsid w:val="00166C78"/>
    <w:rsid w:val="00170890"/>
    <w:rsid w:val="00175BB0"/>
    <w:rsid w:val="00175EA8"/>
    <w:rsid w:val="001779A1"/>
    <w:rsid w:val="00180DE5"/>
    <w:rsid w:val="00180FEC"/>
    <w:rsid w:val="00181690"/>
    <w:rsid w:val="00182D7B"/>
    <w:rsid w:val="00185F56"/>
    <w:rsid w:val="00186C7E"/>
    <w:rsid w:val="001877A0"/>
    <w:rsid w:val="00190113"/>
    <w:rsid w:val="001909F2"/>
    <w:rsid w:val="00190D42"/>
    <w:rsid w:val="001933BB"/>
    <w:rsid w:val="0019346A"/>
    <w:rsid w:val="0019406C"/>
    <w:rsid w:val="00194451"/>
    <w:rsid w:val="00196C5D"/>
    <w:rsid w:val="00197820"/>
    <w:rsid w:val="001A10D8"/>
    <w:rsid w:val="001A15EA"/>
    <w:rsid w:val="001A1F14"/>
    <w:rsid w:val="001A2926"/>
    <w:rsid w:val="001A319A"/>
    <w:rsid w:val="001A351B"/>
    <w:rsid w:val="001A38E7"/>
    <w:rsid w:val="001A4A07"/>
    <w:rsid w:val="001A4B69"/>
    <w:rsid w:val="001A658D"/>
    <w:rsid w:val="001B0A3E"/>
    <w:rsid w:val="001B1097"/>
    <w:rsid w:val="001B50C4"/>
    <w:rsid w:val="001B580B"/>
    <w:rsid w:val="001B6DE5"/>
    <w:rsid w:val="001C4DA7"/>
    <w:rsid w:val="001C56EE"/>
    <w:rsid w:val="001C6D41"/>
    <w:rsid w:val="001D0169"/>
    <w:rsid w:val="001D02AA"/>
    <w:rsid w:val="001D2BC4"/>
    <w:rsid w:val="001D2D6F"/>
    <w:rsid w:val="001D3773"/>
    <w:rsid w:val="001D3D5F"/>
    <w:rsid w:val="001D4B23"/>
    <w:rsid w:val="001D4D35"/>
    <w:rsid w:val="001D61CD"/>
    <w:rsid w:val="001D6D32"/>
    <w:rsid w:val="001E18D7"/>
    <w:rsid w:val="001E2062"/>
    <w:rsid w:val="001E2726"/>
    <w:rsid w:val="001E45AE"/>
    <w:rsid w:val="001E7260"/>
    <w:rsid w:val="001F073D"/>
    <w:rsid w:val="001F12E2"/>
    <w:rsid w:val="001F13DA"/>
    <w:rsid w:val="001F1ED7"/>
    <w:rsid w:val="001F1F5A"/>
    <w:rsid w:val="001F34A8"/>
    <w:rsid w:val="001F38B6"/>
    <w:rsid w:val="001F490B"/>
    <w:rsid w:val="001F662B"/>
    <w:rsid w:val="001F6F43"/>
    <w:rsid w:val="001F7870"/>
    <w:rsid w:val="00201B0A"/>
    <w:rsid w:val="00202B51"/>
    <w:rsid w:val="002041B3"/>
    <w:rsid w:val="002050B3"/>
    <w:rsid w:val="00205A23"/>
    <w:rsid w:val="0020663B"/>
    <w:rsid w:val="002077D5"/>
    <w:rsid w:val="0020781A"/>
    <w:rsid w:val="00207939"/>
    <w:rsid w:val="00210DAA"/>
    <w:rsid w:val="00211EF4"/>
    <w:rsid w:val="00212AEE"/>
    <w:rsid w:val="00213147"/>
    <w:rsid w:val="00214283"/>
    <w:rsid w:val="002161A4"/>
    <w:rsid w:val="00216AF2"/>
    <w:rsid w:val="002207C9"/>
    <w:rsid w:val="00220E05"/>
    <w:rsid w:val="0022320E"/>
    <w:rsid w:val="0022476F"/>
    <w:rsid w:val="002276C5"/>
    <w:rsid w:val="00227C73"/>
    <w:rsid w:val="00227DDF"/>
    <w:rsid w:val="00230D67"/>
    <w:rsid w:val="00231FE7"/>
    <w:rsid w:val="00233DDF"/>
    <w:rsid w:val="00234B1E"/>
    <w:rsid w:val="00235512"/>
    <w:rsid w:val="002355E9"/>
    <w:rsid w:val="002360EE"/>
    <w:rsid w:val="0023633C"/>
    <w:rsid w:val="00236EB6"/>
    <w:rsid w:val="00237688"/>
    <w:rsid w:val="002419AA"/>
    <w:rsid w:val="00242385"/>
    <w:rsid w:val="002429E6"/>
    <w:rsid w:val="002451B8"/>
    <w:rsid w:val="0024542E"/>
    <w:rsid w:val="0024630F"/>
    <w:rsid w:val="0024685A"/>
    <w:rsid w:val="002472FD"/>
    <w:rsid w:val="002475EE"/>
    <w:rsid w:val="00247703"/>
    <w:rsid w:val="00247A4A"/>
    <w:rsid w:val="00250890"/>
    <w:rsid w:val="00250B8E"/>
    <w:rsid w:val="002513B8"/>
    <w:rsid w:val="00252AA5"/>
    <w:rsid w:val="00252D20"/>
    <w:rsid w:val="0025430A"/>
    <w:rsid w:val="002547C1"/>
    <w:rsid w:val="00256FD8"/>
    <w:rsid w:val="002572B9"/>
    <w:rsid w:val="00257F92"/>
    <w:rsid w:val="0026087C"/>
    <w:rsid w:val="0026088F"/>
    <w:rsid w:val="002616A3"/>
    <w:rsid w:val="00262265"/>
    <w:rsid w:val="0026244B"/>
    <w:rsid w:val="002636D1"/>
    <w:rsid w:val="00263E08"/>
    <w:rsid w:val="00263F1F"/>
    <w:rsid w:val="0026421B"/>
    <w:rsid w:val="002643D1"/>
    <w:rsid w:val="00264E58"/>
    <w:rsid w:val="002654A3"/>
    <w:rsid w:val="00267573"/>
    <w:rsid w:val="00270A8B"/>
    <w:rsid w:val="002718D2"/>
    <w:rsid w:val="0027239E"/>
    <w:rsid w:val="002728FE"/>
    <w:rsid w:val="00274882"/>
    <w:rsid w:val="00277443"/>
    <w:rsid w:val="00277D62"/>
    <w:rsid w:val="00280CDA"/>
    <w:rsid w:val="002829EC"/>
    <w:rsid w:val="00283351"/>
    <w:rsid w:val="00285C64"/>
    <w:rsid w:val="0029134E"/>
    <w:rsid w:val="002921B4"/>
    <w:rsid w:val="00297C53"/>
    <w:rsid w:val="002A0AC0"/>
    <w:rsid w:val="002A0E0D"/>
    <w:rsid w:val="002A11E7"/>
    <w:rsid w:val="002A1AD1"/>
    <w:rsid w:val="002A387E"/>
    <w:rsid w:val="002A5049"/>
    <w:rsid w:val="002A6778"/>
    <w:rsid w:val="002A6F3A"/>
    <w:rsid w:val="002A727B"/>
    <w:rsid w:val="002A7CAF"/>
    <w:rsid w:val="002B017E"/>
    <w:rsid w:val="002B1E6C"/>
    <w:rsid w:val="002B4137"/>
    <w:rsid w:val="002B4C29"/>
    <w:rsid w:val="002B4DC9"/>
    <w:rsid w:val="002B57CE"/>
    <w:rsid w:val="002C038E"/>
    <w:rsid w:val="002C1DC8"/>
    <w:rsid w:val="002C38FE"/>
    <w:rsid w:val="002C3F00"/>
    <w:rsid w:val="002C5399"/>
    <w:rsid w:val="002C7099"/>
    <w:rsid w:val="002D065A"/>
    <w:rsid w:val="002D09EC"/>
    <w:rsid w:val="002D2656"/>
    <w:rsid w:val="002D3739"/>
    <w:rsid w:val="002D3C5E"/>
    <w:rsid w:val="002D3EB3"/>
    <w:rsid w:val="002D4280"/>
    <w:rsid w:val="002D5135"/>
    <w:rsid w:val="002D5931"/>
    <w:rsid w:val="002D5FEB"/>
    <w:rsid w:val="002D7DA0"/>
    <w:rsid w:val="002D7EB6"/>
    <w:rsid w:val="002E0E9C"/>
    <w:rsid w:val="002E1127"/>
    <w:rsid w:val="002E212B"/>
    <w:rsid w:val="002E2203"/>
    <w:rsid w:val="002E32B5"/>
    <w:rsid w:val="002E3349"/>
    <w:rsid w:val="002E547D"/>
    <w:rsid w:val="002E5F31"/>
    <w:rsid w:val="002E6C99"/>
    <w:rsid w:val="002E7177"/>
    <w:rsid w:val="002F1420"/>
    <w:rsid w:val="002F269E"/>
    <w:rsid w:val="002F48F3"/>
    <w:rsid w:val="002F6232"/>
    <w:rsid w:val="002F716D"/>
    <w:rsid w:val="002F7342"/>
    <w:rsid w:val="003009EC"/>
    <w:rsid w:val="00300BB5"/>
    <w:rsid w:val="00301A87"/>
    <w:rsid w:val="00301AD4"/>
    <w:rsid w:val="00301F45"/>
    <w:rsid w:val="003032A3"/>
    <w:rsid w:val="0030358A"/>
    <w:rsid w:val="0030530C"/>
    <w:rsid w:val="00306444"/>
    <w:rsid w:val="00306C94"/>
    <w:rsid w:val="003072ED"/>
    <w:rsid w:val="00307BAF"/>
    <w:rsid w:val="00311EE1"/>
    <w:rsid w:val="00312FF4"/>
    <w:rsid w:val="003146F5"/>
    <w:rsid w:val="00315448"/>
    <w:rsid w:val="00316712"/>
    <w:rsid w:val="003179CA"/>
    <w:rsid w:val="00320DEF"/>
    <w:rsid w:val="0032229C"/>
    <w:rsid w:val="00322CDD"/>
    <w:rsid w:val="00323602"/>
    <w:rsid w:val="00324155"/>
    <w:rsid w:val="003251A4"/>
    <w:rsid w:val="00326368"/>
    <w:rsid w:val="00331059"/>
    <w:rsid w:val="00334262"/>
    <w:rsid w:val="003343F5"/>
    <w:rsid w:val="003347EE"/>
    <w:rsid w:val="00335514"/>
    <w:rsid w:val="003359DE"/>
    <w:rsid w:val="00335E99"/>
    <w:rsid w:val="003427AB"/>
    <w:rsid w:val="003470AC"/>
    <w:rsid w:val="00347B8E"/>
    <w:rsid w:val="0035155B"/>
    <w:rsid w:val="003525BE"/>
    <w:rsid w:val="00352961"/>
    <w:rsid w:val="00352E8C"/>
    <w:rsid w:val="003536B0"/>
    <w:rsid w:val="0035422C"/>
    <w:rsid w:val="00354881"/>
    <w:rsid w:val="00354C66"/>
    <w:rsid w:val="00355483"/>
    <w:rsid w:val="003560CA"/>
    <w:rsid w:val="00360293"/>
    <w:rsid w:val="0036083C"/>
    <w:rsid w:val="00361F64"/>
    <w:rsid w:val="00362239"/>
    <w:rsid w:val="003637FB"/>
    <w:rsid w:val="00364AB1"/>
    <w:rsid w:val="003663AD"/>
    <w:rsid w:val="00366C7D"/>
    <w:rsid w:val="00366EEE"/>
    <w:rsid w:val="003705D9"/>
    <w:rsid w:val="00370651"/>
    <w:rsid w:val="003711D9"/>
    <w:rsid w:val="003717EB"/>
    <w:rsid w:val="003734ED"/>
    <w:rsid w:val="0037382F"/>
    <w:rsid w:val="00373B75"/>
    <w:rsid w:val="00373BEF"/>
    <w:rsid w:val="0038011F"/>
    <w:rsid w:val="003820D1"/>
    <w:rsid w:val="0038248C"/>
    <w:rsid w:val="003833E9"/>
    <w:rsid w:val="00383A6B"/>
    <w:rsid w:val="00385D8C"/>
    <w:rsid w:val="00387CDF"/>
    <w:rsid w:val="00387DDD"/>
    <w:rsid w:val="003931DD"/>
    <w:rsid w:val="00393AE0"/>
    <w:rsid w:val="00393E9D"/>
    <w:rsid w:val="00395A6E"/>
    <w:rsid w:val="00397376"/>
    <w:rsid w:val="003A0E5F"/>
    <w:rsid w:val="003A226F"/>
    <w:rsid w:val="003A232B"/>
    <w:rsid w:val="003A2536"/>
    <w:rsid w:val="003A344A"/>
    <w:rsid w:val="003A3591"/>
    <w:rsid w:val="003A3B7D"/>
    <w:rsid w:val="003A4052"/>
    <w:rsid w:val="003A40BD"/>
    <w:rsid w:val="003A4816"/>
    <w:rsid w:val="003B02D6"/>
    <w:rsid w:val="003B182C"/>
    <w:rsid w:val="003B329E"/>
    <w:rsid w:val="003B4615"/>
    <w:rsid w:val="003B598F"/>
    <w:rsid w:val="003B5E62"/>
    <w:rsid w:val="003B744A"/>
    <w:rsid w:val="003B74F5"/>
    <w:rsid w:val="003C0B3F"/>
    <w:rsid w:val="003C42B7"/>
    <w:rsid w:val="003C61D0"/>
    <w:rsid w:val="003C6CCE"/>
    <w:rsid w:val="003C702E"/>
    <w:rsid w:val="003C7D6B"/>
    <w:rsid w:val="003D00E3"/>
    <w:rsid w:val="003D0F53"/>
    <w:rsid w:val="003D166D"/>
    <w:rsid w:val="003D2A09"/>
    <w:rsid w:val="003D32AC"/>
    <w:rsid w:val="003D36B2"/>
    <w:rsid w:val="003D53B8"/>
    <w:rsid w:val="003D5EF6"/>
    <w:rsid w:val="003D7EA1"/>
    <w:rsid w:val="003D7F3B"/>
    <w:rsid w:val="003E18AB"/>
    <w:rsid w:val="003E22F3"/>
    <w:rsid w:val="003E35EB"/>
    <w:rsid w:val="003E3DA3"/>
    <w:rsid w:val="003E556C"/>
    <w:rsid w:val="003E6EEC"/>
    <w:rsid w:val="003E71EB"/>
    <w:rsid w:val="003F1745"/>
    <w:rsid w:val="003F28D0"/>
    <w:rsid w:val="003F2BB8"/>
    <w:rsid w:val="003F43FA"/>
    <w:rsid w:val="003F6B81"/>
    <w:rsid w:val="003F76BE"/>
    <w:rsid w:val="00401D7E"/>
    <w:rsid w:val="00403D48"/>
    <w:rsid w:val="00403DE2"/>
    <w:rsid w:val="004041F7"/>
    <w:rsid w:val="00404422"/>
    <w:rsid w:val="004063B7"/>
    <w:rsid w:val="00406795"/>
    <w:rsid w:val="00406910"/>
    <w:rsid w:val="00407697"/>
    <w:rsid w:val="00407AD1"/>
    <w:rsid w:val="00407E47"/>
    <w:rsid w:val="00411D79"/>
    <w:rsid w:val="004130A7"/>
    <w:rsid w:val="00413D14"/>
    <w:rsid w:val="004150F0"/>
    <w:rsid w:val="00416688"/>
    <w:rsid w:val="00417196"/>
    <w:rsid w:val="004171E0"/>
    <w:rsid w:val="004176D6"/>
    <w:rsid w:val="004207A0"/>
    <w:rsid w:val="00421585"/>
    <w:rsid w:val="00422F2E"/>
    <w:rsid w:val="0042335B"/>
    <w:rsid w:val="00424079"/>
    <w:rsid w:val="00424733"/>
    <w:rsid w:val="004247A4"/>
    <w:rsid w:val="00424DF2"/>
    <w:rsid w:val="004254B9"/>
    <w:rsid w:val="004254D7"/>
    <w:rsid w:val="00427D52"/>
    <w:rsid w:val="0043004E"/>
    <w:rsid w:val="0043014E"/>
    <w:rsid w:val="0043171A"/>
    <w:rsid w:val="00433C7D"/>
    <w:rsid w:val="00434F2C"/>
    <w:rsid w:val="00436561"/>
    <w:rsid w:val="00437D0A"/>
    <w:rsid w:val="004431F5"/>
    <w:rsid w:val="00443BA3"/>
    <w:rsid w:val="004445A8"/>
    <w:rsid w:val="00445A2E"/>
    <w:rsid w:val="004460FD"/>
    <w:rsid w:val="0045080B"/>
    <w:rsid w:val="004525B8"/>
    <w:rsid w:val="00452CA6"/>
    <w:rsid w:val="00453425"/>
    <w:rsid w:val="004535C3"/>
    <w:rsid w:val="00455CAD"/>
    <w:rsid w:val="0046098A"/>
    <w:rsid w:val="0046116D"/>
    <w:rsid w:val="004621E0"/>
    <w:rsid w:val="004626B0"/>
    <w:rsid w:val="004626DA"/>
    <w:rsid w:val="00463C39"/>
    <w:rsid w:val="00464CA7"/>
    <w:rsid w:val="0046517A"/>
    <w:rsid w:val="00465CFF"/>
    <w:rsid w:val="004712F5"/>
    <w:rsid w:val="004727AE"/>
    <w:rsid w:val="004747C9"/>
    <w:rsid w:val="00474E9B"/>
    <w:rsid w:val="0047534B"/>
    <w:rsid w:val="004801B2"/>
    <w:rsid w:val="00481A2B"/>
    <w:rsid w:val="00482E52"/>
    <w:rsid w:val="00483040"/>
    <w:rsid w:val="00484661"/>
    <w:rsid w:val="00485C20"/>
    <w:rsid w:val="00486092"/>
    <w:rsid w:val="004868B2"/>
    <w:rsid w:val="00486D2A"/>
    <w:rsid w:val="0048797A"/>
    <w:rsid w:val="00487AC6"/>
    <w:rsid w:val="00491C91"/>
    <w:rsid w:val="004939EB"/>
    <w:rsid w:val="0049437D"/>
    <w:rsid w:val="00496B49"/>
    <w:rsid w:val="004972D7"/>
    <w:rsid w:val="004A020A"/>
    <w:rsid w:val="004A024C"/>
    <w:rsid w:val="004A046C"/>
    <w:rsid w:val="004A07E4"/>
    <w:rsid w:val="004A105D"/>
    <w:rsid w:val="004A122E"/>
    <w:rsid w:val="004A234B"/>
    <w:rsid w:val="004A495C"/>
    <w:rsid w:val="004A5399"/>
    <w:rsid w:val="004A7C54"/>
    <w:rsid w:val="004A7C95"/>
    <w:rsid w:val="004B14D8"/>
    <w:rsid w:val="004B19BB"/>
    <w:rsid w:val="004B1D24"/>
    <w:rsid w:val="004B2EE8"/>
    <w:rsid w:val="004B2FC8"/>
    <w:rsid w:val="004B4E75"/>
    <w:rsid w:val="004B529A"/>
    <w:rsid w:val="004B5E11"/>
    <w:rsid w:val="004B616E"/>
    <w:rsid w:val="004B61D9"/>
    <w:rsid w:val="004B63B9"/>
    <w:rsid w:val="004B7E08"/>
    <w:rsid w:val="004C0E35"/>
    <w:rsid w:val="004C1B2A"/>
    <w:rsid w:val="004C6287"/>
    <w:rsid w:val="004C7432"/>
    <w:rsid w:val="004D029D"/>
    <w:rsid w:val="004D07ED"/>
    <w:rsid w:val="004D1F9E"/>
    <w:rsid w:val="004D462A"/>
    <w:rsid w:val="004D4AE2"/>
    <w:rsid w:val="004D53CE"/>
    <w:rsid w:val="004D60F1"/>
    <w:rsid w:val="004D67E0"/>
    <w:rsid w:val="004E1E3E"/>
    <w:rsid w:val="004E25E8"/>
    <w:rsid w:val="004E3D2E"/>
    <w:rsid w:val="004E3FDF"/>
    <w:rsid w:val="004E4BCC"/>
    <w:rsid w:val="004E4DF0"/>
    <w:rsid w:val="004E56BB"/>
    <w:rsid w:val="004E5FC0"/>
    <w:rsid w:val="004E678B"/>
    <w:rsid w:val="004E6F4E"/>
    <w:rsid w:val="004E7685"/>
    <w:rsid w:val="004F18D1"/>
    <w:rsid w:val="004F448D"/>
    <w:rsid w:val="004F4BEE"/>
    <w:rsid w:val="004F5038"/>
    <w:rsid w:val="004F63B3"/>
    <w:rsid w:val="004F647A"/>
    <w:rsid w:val="004F6763"/>
    <w:rsid w:val="004F7119"/>
    <w:rsid w:val="004F79DC"/>
    <w:rsid w:val="00504106"/>
    <w:rsid w:val="0050547B"/>
    <w:rsid w:val="00505EBF"/>
    <w:rsid w:val="0050744A"/>
    <w:rsid w:val="0050775B"/>
    <w:rsid w:val="00507E46"/>
    <w:rsid w:val="0051042E"/>
    <w:rsid w:val="00511376"/>
    <w:rsid w:val="00511A2E"/>
    <w:rsid w:val="00511FFF"/>
    <w:rsid w:val="00512078"/>
    <w:rsid w:val="00513BD8"/>
    <w:rsid w:val="00513D7A"/>
    <w:rsid w:val="00514CA0"/>
    <w:rsid w:val="00515043"/>
    <w:rsid w:val="005155FE"/>
    <w:rsid w:val="005207FD"/>
    <w:rsid w:val="00520842"/>
    <w:rsid w:val="005243D8"/>
    <w:rsid w:val="00525256"/>
    <w:rsid w:val="005264EC"/>
    <w:rsid w:val="005270E7"/>
    <w:rsid w:val="00527156"/>
    <w:rsid w:val="00527D3E"/>
    <w:rsid w:val="00530317"/>
    <w:rsid w:val="0053234F"/>
    <w:rsid w:val="00532571"/>
    <w:rsid w:val="005329C5"/>
    <w:rsid w:val="00534D9C"/>
    <w:rsid w:val="0054002E"/>
    <w:rsid w:val="005406FF"/>
    <w:rsid w:val="00540944"/>
    <w:rsid w:val="00540991"/>
    <w:rsid w:val="00542EAF"/>
    <w:rsid w:val="00543EDB"/>
    <w:rsid w:val="005447B2"/>
    <w:rsid w:val="00544949"/>
    <w:rsid w:val="00545C8C"/>
    <w:rsid w:val="00546321"/>
    <w:rsid w:val="00547929"/>
    <w:rsid w:val="00547A97"/>
    <w:rsid w:val="00552637"/>
    <w:rsid w:val="0055708E"/>
    <w:rsid w:val="005570A6"/>
    <w:rsid w:val="00557AEB"/>
    <w:rsid w:val="00561622"/>
    <w:rsid w:val="0056212A"/>
    <w:rsid w:val="00562729"/>
    <w:rsid w:val="005654E9"/>
    <w:rsid w:val="00565FC6"/>
    <w:rsid w:val="00566B8F"/>
    <w:rsid w:val="00567C26"/>
    <w:rsid w:val="00570EF9"/>
    <w:rsid w:val="00571E73"/>
    <w:rsid w:val="00573DAF"/>
    <w:rsid w:val="00574ADE"/>
    <w:rsid w:val="00575E39"/>
    <w:rsid w:val="00580A6B"/>
    <w:rsid w:val="00580B73"/>
    <w:rsid w:val="00582536"/>
    <w:rsid w:val="00583758"/>
    <w:rsid w:val="00584745"/>
    <w:rsid w:val="0058645F"/>
    <w:rsid w:val="00587570"/>
    <w:rsid w:val="00592684"/>
    <w:rsid w:val="00594012"/>
    <w:rsid w:val="00594193"/>
    <w:rsid w:val="00595559"/>
    <w:rsid w:val="005960A2"/>
    <w:rsid w:val="00597407"/>
    <w:rsid w:val="00597C44"/>
    <w:rsid w:val="005A0A26"/>
    <w:rsid w:val="005A3899"/>
    <w:rsid w:val="005A45D7"/>
    <w:rsid w:val="005A56AE"/>
    <w:rsid w:val="005A7E40"/>
    <w:rsid w:val="005B0253"/>
    <w:rsid w:val="005B215C"/>
    <w:rsid w:val="005B488A"/>
    <w:rsid w:val="005B4B1B"/>
    <w:rsid w:val="005B4B4F"/>
    <w:rsid w:val="005B5329"/>
    <w:rsid w:val="005B638D"/>
    <w:rsid w:val="005C07EE"/>
    <w:rsid w:val="005C0887"/>
    <w:rsid w:val="005C1603"/>
    <w:rsid w:val="005C368A"/>
    <w:rsid w:val="005C4CE1"/>
    <w:rsid w:val="005C55C6"/>
    <w:rsid w:val="005C7C54"/>
    <w:rsid w:val="005D0A57"/>
    <w:rsid w:val="005D372F"/>
    <w:rsid w:val="005D4743"/>
    <w:rsid w:val="005D5006"/>
    <w:rsid w:val="005D63E5"/>
    <w:rsid w:val="005D64A3"/>
    <w:rsid w:val="005D7434"/>
    <w:rsid w:val="005D789A"/>
    <w:rsid w:val="005E0389"/>
    <w:rsid w:val="005E35ED"/>
    <w:rsid w:val="005E4152"/>
    <w:rsid w:val="005E4293"/>
    <w:rsid w:val="005E4D03"/>
    <w:rsid w:val="005E7ABE"/>
    <w:rsid w:val="005F1291"/>
    <w:rsid w:val="005F1362"/>
    <w:rsid w:val="005F2E16"/>
    <w:rsid w:val="00600BB3"/>
    <w:rsid w:val="00601616"/>
    <w:rsid w:val="00603BFE"/>
    <w:rsid w:val="00604A65"/>
    <w:rsid w:val="00605ABE"/>
    <w:rsid w:val="006073D6"/>
    <w:rsid w:val="0060780D"/>
    <w:rsid w:val="00607E46"/>
    <w:rsid w:val="006106EE"/>
    <w:rsid w:val="006133BD"/>
    <w:rsid w:val="00613C3E"/>
    <w:rsid w:val="00613F2A"/>
    <w:rsid w:val="006151B6"/>
    <w:rsid w:val="006205B7"/>
    <w:rsid w:val="00621E3E"/>
    <w:rsid w:val="006221B4"/>
    <w:rsid w:val="00622B78"/>
    <w:rsid w:val="00622BD5"/>
    <w:rsid w:val="00622F66"/>
    <w:rsid w:val="00625472"/>
    <w:rsid w:val="0062577F"/>
    <w:rsid w:val="00625B63"/>
    <w:rsid w:val="00626E3E"/>
    <w:rsid w:val="00631410"/>
    <w:rsid w:val="00632387"/>
    <w:rsid w:val="00632BEC"/>
    <w:rsid w:val="00633453"/>
    <w:rsid w:val="0063519F"/>
    <w:rsid w:val="00636938"/>
    <w:rsid w:val="0063736F"/>
    <w:rsid w:val="0064174F"/>
    <w:rsid w:val="006424B9"/>
    <w:rsid w:val="00642D8E"/>
    <w:rsid w:val="00643330"/>
    <w:rsid w:val="00644F5B"/>
    <w:rsid w:val="0065070E"/>
    <w:rsid w:val="006508C0"/>
    <w:rsid w:val="00650DDA"/>
    <w:rsid w:val="006517A6"/>
    <w:rsid w:val="006535C1"/>
    <w:rsid w:val="006541AD"/>
    <w:rsid w:val="00655709"/>
    <w:rsid w:val="00657638"/>
    <w:rsid w:val="00661790"/>
    <w:rsid w:val="006620B5"/>
    <w:rsid w:val="00666BEF"/>
    <w:rsid w:val="0066741A"/>
    <w:rsid w:val="00670F90"/>
    <w:rsid w:val="00672174"/>
    <w:rsid w:val="0067217C"/>
    <w:rsid w:val="00672B30"/>
    <w:rsid w:val="00673721"/>
    <w:rsid w:val="00673E06"/>
    <w:rsid w:val="00677002"/>
    <w:rsid w:val="006779C0"/>
    <w:rsid w:val="00680134"/>
    <w:rsid w:val="006801F4"/>
    <w:rsid w:val="00681119"/>
    <w:rsid w:val="00683D33"/>
    <w:rsid w:val="006867EA"/>
    <w:rsid w:val="00686CBB"/>
    <w:rsid w:val="00687F96"/>
    <w:rsid w:val="00691939"/>
    <w:rsid w:val="00693B39"/>
    <w:rsid w:val="00695B02"/>
    <w:rsid w:val="006A1CA4"/>
    <w:rsid w:val="006A2E3F"/>
    <w:rsid w:val="006A391D"/>
    <w:rsid w:val="006A413E"/>
    <w:rsid w:val="006A4ADF"/>
    <w:rsid w:val="006A698D"/>
    <w:rsid w:val="006A6E3F"/>
    <w:rsid w:val="006A79E2"/>
    <w:rsid w:val="006A7A90"/>
    <w:rsid w:val="006B1F3D"/>
    <w:rsid w:val="006B5C3A"/>
    <w:rsid w:val="006B7640"/>
    <w:rsid w:val="006C019B"/>
    <w:rsid w:val="006C2088"/>
    <w:rsid w:val="006C266F"/>
    <w:rsid w:val="006C2F71"/>
    <w:rsid w:val="006C3423"/>
    <w:rsid w:val="006C49A8"/>
    <w:rsid w:val="006C5A0D"/>
    <w:rsid w:val="006C6B16"/>
    <w:rsid w:val="006D1123"/>
    <w:rsid w:val="006D1157"/>
    <w:rsid w:val="006D4AE6"/>
    <w:rsid w:val="006D5D86"/>
    <w:rsid w:val="006D5F1C"/>
    <w:rsid w:val="006E1638"/>
    <w:rsid w:val="006E192D"/>
    <w:rsid w:val="006E3B46"/>
    <w:rsid w:val="006E5389"/>
    <w:rsid w:val="006E6B29"/>
    <w:rsid w:val="006F16D8"/>
    <w:rsid w:val="006F21F3"/>
    <w:rsid w:val="006F279B"/>
    <w:rsid w:val="006F3179"/>
    <w:rsid w:val="006F3229"/>
    <w:rsid w:val="006F3A21"/>
    <w:rsid w:val="006F4C34"/>
    <w:rsid w:val="006F53C9"/>
    <w:rsid w:val="006F5F0A"/>
    <w:rsid w:val="006F5F66"/>
    <w:rsid w:val="006F7493"/>
    <w:rsid w:val="006F7BF9"/>
    <w:rsid w:val="00700488"/>
    <w:rsid w:val="007011AA"/>
    <w:rsid w:val="007029BA"/>
    <w:rsid w:val="00703A30"/>
    <w:rsid w:val="00704FF1"/>
    <w:rsid w:val="00705665"/>
    <w:rsid w:val="0070577A"/>
    <w:rsid w:val="007072E8"/>
    <w:rsid w:val="007114F3"/>
    <w:rsid w:val="00711FA2"/>
    <w:rsid w:val="007123BC"/>
    <w:rsid w:val="007139C1"/>
    <w:rsid w:val="0071493E"/>
    <w:rsid w:val="00714D82"/>
    <w:rsid w:val="007168C1"/>
    <w:rsid w:val="00720723"/>
    <w:rsid w:val="00720B51"/>
    <w:rsid w:val="007214AE"/>
    <w:rsid w:val="00722A03"/>
    <w:rsid w:val="00722DD3"/>
    <w:rsid w:val="00722E3D"/>
    <w:rsid w:val="00723B0C"/>
    <w:rsid w:val="007249B5"/>
    <w:rsid w:val="00724F50"/>
    <w:rsid w:val="00725896"/>
    <w:rsid w:val="00725A9A"/>
    <w:rsid w:val="0072634C"/>
    <w:rsid w:val="00726D0F"/>
    <w:rsid w:val="00727840"/>
    <w:rsid w:val="00727FC0"/>
    <w:rsid w:val="00733398"/>
    <w:rsid w:val="00733BB6"/>
    <w:rsid w:val="00734853"/>
    <w:rsid w:val="00735722"/>
    <w:rsid w:val="00737345"/>
    <w:rsid w:val="007378C4"/>
    <w:rsid w:val="00737E28"/>
    <w:rsid w:val="00740E16"/>
    <w:rsid w:val="00741470"/>
    <w:rsid w:val="00741E6F"/>
    <w:rsid w:val="0074208C"/>
    <w:rsid w:val="00744E74"/>
    <w:rsid w:val="00745396"/>
    <w:rsid w:val="00745D51"/>
    <w:rsid w:val="00746396"/>
    <w:rsid w:val="00747B82"/>
    <w:rsid w:val="007512A3"/>
    <w:rsid w:val="00751EB0"/>
    <w:rsid w:val="007525A0"/>
    <w:rsid w:val="00753423"/>
    <w:rsid w:val="00756397"/>
    <w:rsid w:val="0076034E"/>
    <w:rsid w:val="007604B5"/>
    <w:rsid w:val="00763B9C"/>
    <w:rsid w:val="00764F4D"/>
    <w:rsid w:val="007652B2"/>
    <w:rsid w:val="007676F0"/>
    <w:rsid w:val="007725D1"/>
    <w:rsid w:val="0077310E"/>
    <w:rsid w:val="00774CCC"/>
    <w:rsid w:val="00775B2B"/>
    <w:rsid w:val="00776898"/>
    <w:rsid w:val="00776969"/>
    <w:rsid w:val="00780554"/>
    <w:rsid w:val="007818DE"/>
    <w:rsid w:val="007831A9"/>
    <w:rsid w:val="007831B5"/>
    <w:rsid w:val="007834EC"/>
    <w:rsid w:val="0078676E"/>
    <w:rsid w:val="00787207"/>
    <w:rsid w:val="007924BD"/>
    <w:rsid w:val="00792995"/>
    <w:rsid w:val="00792AC3"/>
    <w:rsid w:val="007947A0"/>
    <w:rsid w:val="00795ED7"/>
    <w:rsid w:val="007974F7"/>
    <w:rsid w:val="00797612"/>
    <w:rsid w:val="00797DFF"/>
    <w:rsid w:val="007A2B76"/>
    <w:rsid w:val="007A5872"/>
    <w:rsid w:val="007A7160"/>
    <w:rsid w:val="007B30FC"/>
    <w:rsid w:val="007B3846"/>
    <w:rsid w:val="007B521D"/>
    <w:rsid w:val="007B684D"/>
    <w:rsid w:val="007B6C6C"/>
    <w:rsid w:val="007B705A"/>
    <w:rsid w:val="007B724F"/>
    <w:rsid w:val="007B7973"/>
    <w:rsid w:val="007C0192"/>
    <w:rsid w:val="007C08E9"/>
    <w:rsid w:val="007C1359"/>
    <w:rsid w:val="007C39FD"/>
    <w:rsid w:val="007C3EF5"/>
    <w:rsid w:val="007C464C"/>
    <w:rsid w:val="007C7962"/>
    <w:rsid w:val="007C7A9D"/>
    <w:rsid w:val="007D1DB7"/>
    <w:rsid w:val="007D2F59"/>
    <w:rsid w:val="007D347C"/>
    <w:rsid w:val="007D524E"/>
    <w:rsid w:val="007E0744"/>
    <w:rsid w:val="007E0A57"/>
    <w:rsid w:val="007E1210"/>
    <w:rsid w:val="007E41A6"/>
    <w:rsid w:val="007E4D4F"/>
    <w:rsid w:val="007E539D"/>
    <w:rsid w:val="007E56CC"/>
    <w:rsid w:val="007E5F54"/>
    <w:rsid w:val="007E60CB"/>
    <w:rsid w:val="007E65B0"/>
    <w:rsid w:val="007E6D64"/>
    <w:rsid w:val="007E782E"/>
    <w:rsid w:val="007F0994"/>
    <w:rsid w:val="007F3D01"/>
    <w:rsid w:val="007F4E62"/>
    <w:rsid w:val="007F78ED"/>
    <w:rsid w:val="0080174C"/>
    <w:rsid w:val="00803AA5"/>
    <w:rsid w:val="008056D5"/>
    <w:rsid w:val="00807DA7"/>
    <w:rsid w:val="008126F4"/>
    <w:rsid w:val="00812B74"/>
    <w:rsid w:val="00813D60"/>
    <w:rsid w:val="0081401E"/>
    <w:rsid w:val="00814176"/>
    <w:rsid w:val="00814381"/>
    <w:rsid w:val="00815D9F"/>
    <w:rsid w:val="00816B5B"/>
    <w:rsid w:val="00817053"/>
    <w:rsid w:val="0081757B"/>
    <w:rsid w:val="00820D84"/>
    <w:rsid w:val="00823043"/>
    <w:rsid w:val="00824BF2"/>
    <w:rsid w:val="00825673"/>
    <w:rsid w:val="0082755E"/>
    <w:rsid w:val="00830768"/>
    <w:rsid w:val="00832050"/>
    <w:rsid w:val="008322DB"/>
    <w:rsid w:val="00832CE5"/>
    <w:rsid w:val="00832E01"/>
    <w:rsid w:val="0083494C"/>
    <w:rsid w:val="008358EB"/>
    <w:rsid w:val="00835B29"/>
    <w:rsid w:val="00835D3A"/>
    <w:rsid w:val="008374A2"/>
    <w:rsid w:val="008375AE"/>
    <w:rsid w:val="00837F8D"/>
    <w:rsid w:val="00841487"/>
    <w:rsid w:val="00841A54"/>
    <w:rsid w:val="008427A6"/>
    <w:rsid w:val="008432BB"/>
    <w:rsid w:val="008435C4"/>
    <w:rsid w:val="00844E23"/>
    <w:rsid w:val="00845974"/>
    <w:rsid w:val="008467E8"/>
    <w:rsid w:val="008517CB"/>
    <w:rsid w:val="0085208B"/>
    <w:rsid w:val="00852B4F"/>
    <w:rsid w:val="00853874"/>
    <w:rsid w:val="00853E5B"/>
    <w:rsid w:val="008543BB"/>
    <w:rsid w:val="00860B84"/>
    <w:rsid w:val="00861D62"/>
    <w:rsid w:val="0086272B"/>
    <w:rsid w:val="00865339"/>
    <w:rsid w:val="0087073E"/>
    <w:rsid w:val="0087186D"/>
    <w:rsid w:val="00873E9E"/>
    <w:rsid w:val="00875326"/>
    <w:rsid w:val="00876E14"/>
    <w:rsid w:val="008779AD"/>
    <w:rsid w:val="00880BB2"/>
    <w:rsid w:val="008838A5"/>
    <w:rsid w:val="008846FE"/>
    <w:rsid w:val="00884DC7"/>
    <w:rsid w:val="0088671F"/>
    <w:rsid w:val="008872F9"/>
    <w:rsid w:val="00887D2B"/>
    <w:rsid w:val="0089039B"/>
    <w:rsid w:val="008909AC"/>
    <w:rsid w:val="00890B1D"/>
    <w:rsid w:val="00890C9E"/>
    <w:rsid w:val="00891872"/>
    <w:rsid w:val="00891E80"/>
    <w:rsid w:val="008928DA"/>
    <w:rsid w:val="00894B24"/>
    <w:rsid w:val="0089746C"/>
    <w:rsid w:val="008A02AA"/>
    <w:rsid w:val="008A3290"/>
    <w:rsid w:val="008A428E"/>
    <w:rsid w:val="008A45C8"/>
    <w:rsid w:val="008A546E"/>
    <w:rsid w:val="008A5564"/>
    <w:rsid w:val="008A6875"/>
    <w:rsid w:val="008B01E5"/>
    <w:rsid w:val="008B0647"/>
    <w:rsid w:val="008B22E0"/>
    <w:rsid w:val="008B5612"/>
    <w:rsid w:val="008B5A9B"/>
    <w:rsid w:val="008C23DD"/>
    <w:rsid w:val="008C2A51"/>
    <w:rsid w:val="008C2F67"/>
    <w:rsid w:val="008C3882"/>
    <w:rsid w:val="008C3E03"/>
    <w:rsid w:val="008C537E"/>
    <w:rsid w:val="008C683C"/>
    <w:rsid w:val="008C6A7F"/>
    <w:rsid w:val="008D175E"/>
    <w:rsid w:val="008D2E3F"/>
    <w:rsid w:val="008D35C3"/>
    <w:rsid w:val="008D3684"/>
    <w:rsid w:val="008D513F"/>
    <w:rsid w:val="008D568D"/>
    <w:rsid w:val="008E025B"/>
    <w:rsid w:val="008E1838"/>
    <w:rsid w:val="008E2783"/>
    <w:rsid w:val="008E312D"/>
    <w:rsid w:val="008E3644"/>
    <w:rsid w:val="008E383B"/>
    <w:rsid w:val="008E5EB4"/>
    <w:rsid w:val="008E7321"/>
    <w:rsid w:val="008E786D"/>
    <w:rsid w:val="008F0073"/>
    <w:rsid w:val="008F069D"/>
    <w:rsid w:val="008F3802"/>
    <w:rsid w:val="008F4A85"/>
    <w:rsid w:val="008F4EF6"/>
    <w:rsid w:val="008F67A1"/>
    <w:rsid w:val="008F79EC"/>
    <w:rsid w:val="008F7BFC"/>
    <w:rsid w:val="008F7F3C"/>
    <w:rsid w:val="00902536"/>
    <w:rsid w:val="00902658"/>
    <w:rsid w:val="009028A7"/>
    <w:rsid w:val="00902B14"/>
    <w:rsid w:val="00902B37"/>
    <w:rsid w:val="00904473"/>
    <w:rsid w:val="00904864"/>
    <w:rsid w:val="00907027"/>
    <w:rsid w:val="0090723A"/>
    <w:rsid w:val="009073D8"/>
    <w:rsid w:val="00910830"/>
    <w:rsid w:val="009140A3"/>
    <w:rsid w:val="0091470B"/>
    <w:rsid w:val="0091540F"/>
    <w:rsid w:val="00916748"/>
    <w:rsid w:val="00916A05"/>
    <w:rsid w:val="0091774A"/>
    <w:rsid w:val="009236D1"/>
    <w:rsid w:val="00924C1B"/>
    <w:rsid w:val="00925A58"/>
    <w:rsid w:val="00925F40"/>
    <w:rsid w:val="00931C08"/>
    <w:rsid w:val="009326D8"/>
    <w:rsid w:val="00935CEB"/>
    <w:rsid w:val="00940D9D"/>
    <w:rsid w:val="00940E9A"/>
    <w:rsid w:val="009412C1"/>
    <w:rsid w:val="00941532"/>
    <w:rsid w:val="00943C57"/>
    <w:rsid w:val="0094516E"/>
    <w:rsid w:val="009458AB"/>
    <w:rsid w:val="009458DD"/>
    <w:rsid w:val="00945A4F"/>
    <w:rsid w:val="009461C1"/>
    <w:rsid w:val="00950972"/>
    <w:rsid w:val="00950EEE"/>
    <w:rsid w:val="00950EF6"/>
    <w:rsid w:val="00951465"/>
    <w:rsid w:val="00955389"/>
    <w:rsid w:val="00957653"/>
    <w:rsid w:val="00960934"/>
    <w:rsid w:val="00960B77"/>
    <w:rsid w:val="00960E23"/>
    <w:rsid w:val="0096176E"/>
    <w:rsid w:val="009631AD"/>
    <w:rsid w:val="00963A64"/>
    <w:rsid w:val="00963AC9"/>
    <w:rsid w:val="00963E16"/>
    <w:rsid w:val="00964A01"/>
    <w:rsid w:val="009656A1"/>
    <w:rsid w:val="00965700"/>
    <w:rsid w:val="00965959"/>
    <w:rsid w:val="0096726F"/>
    <w:rsid w:val="00971BD2"/>
    <w:rsid w:val="009724A9"/>
    <w:rsid w:val="00973274"/>
    <w:rsid w:val="009745B9"/>
    <w:rsid w:val="00975E8C"/>
    <w:rsid w:val="00976673"/>
    <w:rsid w:val="00980604"/>
    <w:rsid w:val="00982710"/>
    <w:rsid w:val="00983502"/>
    <w:rsid w:val="00983EE8"/>
    <w:rsid w:val="009848F3"/>
    <w:rsid w:val="0098705E"/>
    <w:rsid w:val="00992029"/>
    <w:rsid w:val="0099244A"/>
    <w:rsid w:val="00995290"/>
    <w:rsid w:val="00997094"/>
    <w:rsid w:val="00997DEF"/>
    <w:rsid w:val="009A00F8"/>
    <w:rsid w:val="009A0253"/>
    <w:rsid w:val="009A036C"/>
    <w:rsid w:val="009A2116"/>
    <w:rsid w:val="009A5685"/>
    <w:rsid w:val="009A5ADD"/>
    <w:rsid w:val="009A6049"/>
    <w:rsid w:val="009A6162"/>
    <w:rsid w:val="009A61A5"/>
    <w:rsid w:val="009B14D7"/>
    <w:rsid w:val="009B1B0C"/>
    <w:rsid w:val="009B34F4"/>
    <w:rsid w:val="009B68FD"/>
    <w:rsid w:val="009B78A0"/>
    <w:rsid w:val="009B7DAC"/>
    <w:rsid w:val="009C0262"/>
    <w:rsid w:val="009C04F0"/>
    <w:rsid w:val="009C0651"/>
    <w:rsid w:val="009C6576"/>
    <w:rsid w:val="009C78A8"/>
    <w:rsid w:val="009C7E42"/>
    <w:rsid w:val="009D1536"/>
    <w:rsid w:val="009D1813"/>
    <w:rsid w:val="009D1BDC"/>
    <w:rsid w:val="009D2B3B"/>
    <w:rsid w:val="009D2DB9"/>
    <w:rsid w:val="009D44B9"/>
    <w:rsid w:val="009D4B17"/>
    <w:rsid w:val="009D5EA5"/>
    <w:rsid w:val="009E024F"/>
    <w:rsid w:val="009E04AB"/>
    <w:rsid w:val="009E0FED"/>
    <w:rsid w:val="009E1B4A"/>
    <w:rsid w:val="009E1CDC"/>
    <w:rsid w:val="009E1F2F"/>
    <w:rsid w:val="009E24FC"/>
    <w:rsid w:val="009E29C6"/>
    <w:rsid w:val="009E4AA5"/>
    <w:rsid w:val="009E55E4"/>
    <w:rsid w:val="009E5A06"/>
    <w:rsid w:val="009E6973"/>
    <w:rsid w:val="009E77FA"/>
    <w:rsid w:val="009E7F7E"/>
    <w:rsid w:val="009F1CC2"/>
    <w:rsid w:val="009F4C94"/>
    <w:rsid w:val="009F599C"/>
    <w:rsid w:val="00A01342"/>
    <w:rsid w:val="00A040E0"/>
    <w:rsid w:val="00A05AEB"/>
    <w:rsid w:val="00A063DA"/>
    <w:rsid w:val="00A06505"/>
    <w:rsid w:val="00A07198"/>
    <w:rsid w:val="00A10F0C"/>
    <w:rsid w:val="00A114E8"/>
    <w:rsid w:val="00A11CA0"/>
    <w:rsid w:val="00A141C3"/>
    <w:rsid w:val="00A1421B"/>
    <w:rsid w:val="00A147CD"/>
    <w:rsid w:val="00A15BF0"/>
    <w:rsid w:val="00A15FC4"/>
    <w:rsid w:val="00A16EB7"/>
    <w:rsid w:val="00A2000A"/>
    <w:rsid w:val="00A222E8"/>
    <w:rsid w:val="00A22A9A"/>
    <w:rsid w:val="00A2313A"/>
    <w:rsid w:val="00A23857"/>
    <w:rsid w:val="00A23B50"/>
    <w:rsid w:val="00A25CD5"/>
    <w:rsid w:val="00A26900"/>
    <w:rsid w:val="00A307AC"/>
    <w:rsid w:val="00A34F1C"/>
    <w:rsid w:val="00A453C6"/>
    <w:rsid w:val="00A455AC"/>
    <w:rsid w:val="00A45A70"/>
    <w:rsid w:val="00A513B0"/>
    <w:rsid w:val="00A53273"/>
    <w:rsid w:val="00A53E57"/>
    <w:rsid w:val="00A576FD"/>
    <w:rsid w:val="00A601A2"/>
    <w:rsid w:val="00A64405"/>
    <w:rsid w:val="00A665D7"/>
    <w:rsid w:val="00A70981"/>
    <w:rsid w:val="00A720C5"/>
    <w:rsid w:val="00A729F3"/>
    <w:rsid w:val="00A73E25"/>
    <w:rsid w:val="00A73FF9"/>
    <w:rsid w:val="00A74BF0"/>
    <w:rsid w:val="00A80445"/>
    <w:rsid w:val="00A8158C"/>
    <w:rsid w:val="00A81F8A"/>
    <w:rsid w:val="00A827C9"/>
    <w:rsid w:val="00A82F83"/>
    <w:rsid w:val="00A85B0D"/>
    <w:rsid w:val="00A86592"/>
    <w:rsid w:val="00A87CE6"/>
    <w:rsid w:val="00A905FE"/>
    <w:rsid w:val="00A91E6A"/>
    <w:rsid w:val="00A9418B"/>
    <w:rsid w:val="00A94356"/>
    <w:rsid w:val="00A976CA"/>
    <w:rsid w:val="00A97A3F"/>
    <w:rsid w:val="00A97ED6"/>
    <w:rsid w:val="00AA0329"/>
    <w:rsid w:val="00AA1262"/>
    <w:rsid w:val="00AA2B97"/>
    <w:rsid w:val="00AA3261"/>
    <w:rsid w:val="00AA3BB9"/>
    <w:rsid w:val="00AA3DB0"/>
    <w:rsid w:val="00AA556F"/>
    <w:rsid w:val="00AA74EB"/>
    <w:rsid w:val="00AB42A4"/>
    <w:rsid w:val="00AB4373"/>
    <w:rsid w:val="00AB4621"/>
    <w:rsid w:val="00AB4B25"/>
    <w:rsid w:val="00AB518A"/>
    <w:rsid w:val="00AB77EE"/>
    <w:rsid w:val="00AC0130"/>
    <w:rsid w:val="00AC0EFE"/>
    <w:rsid w:val="00AC1094"/>
    <w:rsid w:val="00AC186A"/>
    <w:rsid w:val="00AC1ECA"/>
    <w:rsid w:val="00AC1EF4"/>
    <w:rsid w:val="00AC2A3F"/>
    <w:rsid w:val="00AC3647"/>
    <w:rsid w:val="00AC4114"/>
    <w:rsid w:val="00AC50A2"/>
    <w:rsid w:val="00AC7AFF"/>
    <w:rsid w:val="00AD2E1A"/>
    <w:rsid w:val="00AD44A9"/>
    <w:rsid w:val="00AD544C"/>
    <w:rsid w:val="00AD58BA"/>
    <w:rsid w:val="00AE16A8"/>
    <w:rsid w:val="00AE18E2"/>
    <w:rsid w:val="00AE2339"/>
    <w:rsid w:val="00AE32BA"/>
    <w:rsid w:val="00AE37D2"/>
    <w:rsid w:val="00AE524E"/>
    <w:rsid w:val="00AE59D6"/>
    <w:rsid w:val="00AE7085"/>
    <w:rsid w:val="00AE7B99"/>
    <w:rsid w:val="00AE7CE6"/>
    <w:rsid w:val="00AF0ADA"/>
    <w:rsid w:val="00AF200A"/>
    <w:rsid w:val="00AF5188"/>
    <w:rsid w:val="00AF63B1"/>
    <w:rsid w:val="00AF6D87"/>
    <w:rsid w:val="00AF6E9D"/>
    <w:rsid w:val="00AF7CBB"/>
    <w:rsid w:val="00AF7E32"/>
    <w:rsid w:val="00B0044D"/>
    <w:rsid w:val="00B0134F"/>
    <w:rsid w:val="00B019D9"/>
    <w:rsid w:val="00B026DC"/>
    <w:rsid w:val="00B0405A"/>
    <w:rsid w:val="00B04BD3"/>
    <w:rsid w:val="00B07789"/>
    <w:rsid w:val="00B10F60"/>
    <w:rsid w:val="00B10FAB"/>
    <w:rsid w:val="00B119A7"/>
    <w:rsid w:val="00B12B43"/>
    <w:rsid w:val="00B12F3F"/>
    <w:rsid w:val="00B13EA7"/>
    <w:rsid w:val="00B17230"/>
    <w:rsid w:val="00B17A04"/>
    <w:rsid w:val="00B17AFF"/>
    <w:rsid w:val="00B2095E"/>
    <w:rsid w:val="00B21F6F"/>
    <w:rsid w:val="00B22116"/>
    <w:rsid w:val="00B23771"/>
    <w:rsid w:val="00B23BFB"/>
    <w:rsid w:val="00B24786"/>
    <w:rsid w:val="00B26155"/>
    <w:rsid w:val="00B26407"/>
    <w:rsid w:val="00B27581"/>
    <w:rsid w:val="00B27DDE"/>
    <w:rsid w:val="00B3066E"/>
    <w:rsid w:val="00B30A1F"/>
    <w:rsid w:val="00B312FE"/>
    <w:rsid w:val="00B316A5"/>
    <w:rsid w:val="00B320A4"/>
    <w:rsid w:val="00B32982"/>
    <w:rsid w:val="00B34F67"/>
    <w:rsid w:val="00B35385"/>
    <w:rsid w:val="00B35C83"/>
    <w:rsid w:val="00B35EDD"/>
    <w:rsid w:val="00B36344"/>
    <w:rsid w:val="00B36461"/>
    <w:rsid w:val="00B37BD4"/>
    <w:rsid w:val="00B41FD7"/>
    <w:rsid w:val="00B43495"/>
    <w:rsid w:val="00B438EE"/>
    <w:rsid w:val="00B44480"/>
    <w:rsid w:val="00B45D9E"/>
    <w:rsid w:val="00B46838"/>
    <w:rsid w:val="00B472B6"/>
    <w:rsid w:val="00B4739C"/>
    <w:rsid w:val="00B51A06"/>
    <w:rsid w:val="00B51E8E"/>
    <w:rsid w:val="00B5370B"/>
    <w:rsid w:val="00B54E3D"/>
    <w:rsid w:val="00B56093"/>
    <w:rsid w:val="00B56737"/>
    <w:rsid w:val="00B56900"/>
    <w:rsid w:val="00B56B70"/>
    <w:rsid w:val="00B5711B"/>
    <w:rsid w:val="00B62CE1"/>
    <w:rsid w:val="00B63528"/>
    <w:rsid w:val="00B6381F"/>
    <w:rsid w:val="00B639B8"/>
    <w:rsid w:val="00B66452"/>
    <w:rsid w:val="00B67E2C"/>
    <w:rsid w:val="00B70215"/>
    <w:rsid w:val="00B70D7A"/>
    <w:rsid w:val="00B710E8"/>
    <w:rsid w:val="00B71C71"/>
    <w:rsid w:val="00B73E70"/>
    <w:rsid w:val="00B748EB"/>
    <w:rsid w:val="00B74C60"/>
    <w:rsid w:val="00B74D94"/>
    <w:rsid w:val="00B76484"/>
    <w:rsid w:val="00B77603"/>
    <w:rsid w:val="00B77876"/>
    <w:rsid w:val="00B778EA"/>
    <w:rsid w:val="00B809F3"/>
    <w:rsid w:val="00B80B09"/>
    <w:rsid w:val="00B8564C"/>
    <w:rsid w:val="00B85C37"/>
    <w:rsid w:val="00B87D2A"/>
    <w:rsid w:val="00B9064C"/>
    <w:rsid w:val="00B90B9F"/>
    <w:rsid w:val="00B917CA"/>
    <w:rsid w:val="00B92BBE"/>
    <w:rsid w:val="00B937DC"/>
    <w:rsid w:val="00B93BE2"/>
    <w:rsid w:val="00B95B43"/>
    <w:rsid w:val="00B9658D"/>
    <w:rsid w:val="00B96BC9"/>
    <w:rsid w:val="00B96DAC"/>
    <w:rsid w:val="00B97B02"/>
    <w:rsid w:val="00BA185A"/>
    <w:rsid w:val="00BA1E30"/>
    <w:rsid w:val="00BA3FAA"/>
    <w:rsid w:val="00BA411C"/>
    <w:rsid w:val="00BA4353"/>
    <w:rsid w:val="00BA4B2F"/>
    <w:rsid w:val="00BA54D6"/>
    <w:rsid w:val="00BA58F8"/>
    <w:rsid w:val="00BA6DA6"/>
    <w:rsid w:val="00BA71A7"/>
    <w:rsid w:val="00BA76D4"/>
    <w:rsid w:val="00BA7AD6"/>
    <w:rsid w:val="00BB0481"/>
    <w:rsid w:val="00BB1C8F"/>
    <w:rsid w:val="00BB1F81"/>
    <w:rsid w:val="00BB2C15"/>
    <w:rsid w:val="00BB4030"/>
    <w:rsid w:val="00BC086C"/>
    <w:rsid w:val="00BC09EE"/>
    <w:rsid w:val="00BC158B"/>
    <w:rsid w:val="00BC29A7"/>
    <w:rsid w:val="00BC5181"/>
    <w:rsid w:val="00BC52F8"/>
    <w:rsid w:val="00BC530F"/>
    <w:rsid w:val="00BC5484"/>
    <w:rsid w:val="00BC7143"/>
    <w:rsid w:val="00BC7AD9"/>
    <w:rsid w:val="00BC7F45"/>
    <w:rsid w:val="00BD30F9"/>
    <w:rsid w:val="00BD3D27"/>
    <w:rsid w:val="00BD4656"/>
    <w:rsid w:val="00BD5161"/>
    <w:rsid w:val="00BD540F"/>
    <w:rsid w:val="00BD5BAC"/>
    <w:rsid w:val="00BE14F0"/>
    <w:rsid w:val="00BE284D"/>
    <w:rsid w:val="00BE37A2"/>
    <w:rsid w:val="00BE4B8F"/>
    <w:rsid w:val="00BE5C36"/>
    <w:rsid w:val="00BE61BA"/>
    <w:rsid w:val="00BE6F13"/>
    <w:rsid w:val="00BF117A"/>
    <w:rsid w:val="00BF135E"/>
    <w:rsid w:val="00BF15A9"/>
    <w:rsid w:val="00BF324F"/>
    <w:rsid w:val="00BF592C"/>
    <w:rsid w:val="00BF5A50"/>
    <w:rsid w:val="00BF6508"/>
    <w:rsid w:val="00BF6EEC"/>
    <w:rsid w:val="00BF6FCF"/>
    <w:rsid w:val="00C0163F"/>
    <w:rsid w:val="00C022B9"/>
    <w:rsid w:val="00C033DF"/>
    <w:rsid w:val="00C0497B"/>
    <w:rsid w:val="00C05693"/>
    <w:rsid w:val="00C0633C"/>
    <w:rsid w:val="00C07040"/>
    <w:rsid w:val="00C07F14"/>
    <w:rsid w:val="00C1143E"/>
    <w:rsid w:val="00C12C18"/>
    <w:rsid w:val="00C13B1B"/>
    <w:rsid w:val="00C17674"/>
    <w:rsid w:val="00C214B9"/>
    <w:rsid w:val="00C21A0C"/>
    <w:rsid w:val="00C22E7E"/>
    <w:rsid w:val="00C24B42"/>
    <w:rsid w:val="00C25969"/>
    <w:rsid w:val="00C26F4D"/>
    <w:rsid w:val="00C27A90"/>
    <w:rsid w:val="00C33266"/>
    <w:rsid w:val="00C3524E"/>
    <w:rsid w:val="00C36A72"/>
    <w:rsid w:val="00C37F85"/>
    <w:rsid w:val="00C404D9"/>
    <w:rsid w:val="00C40FE5"/>
    <w:rsid w:val="00C41C80"/>
    <w:rsid w:val="00C45208"/>
    <w:rsid w:val="00C4784C"/>
    <w:rsid w:val="00C5001E"/>
    <w:rsid w:val="00C51AB8"/>
    <w:rsid w:val="00C51E9F"/>
    <w:rsid w:val="00C52C61"/>
    <w:rsid w:val="00C537D0"/>
    <w:rsid w:val="00C5596B"/>
    <w:rsid w:val="00C57BB9"/>
    <w:rsid w:val="00C57DBB"/>
    <w:rsid w:val="00C60D1A"/>
    <w:rsid w:val="00C63994"/>
    <w:rsid w:val="00C64AC7"/>
    <w:rsid w:val="00C65F33"/>
    <w:rsid w:val="00C6642C"/>
    <w:rsid w:val="00C664E5"/>
    <w:rsid w:val="00C66A23"/>
    <w:rsid w:val="00C66A92"/>
    <w:rsid w:val="00C66EAD"/>
    <w:rsid w:val="00C67651"/>
    <w:rsid w:val="00C70BAC"/>
    <w:rsid w:val="00C7117C"/>
    <w:rsid w:val="00C71D2B"/>
    <w:rsid w:val="00C758A7"/>
    <w:rsid w:val="00C7682F"/>
    <w:rsid w:val="00C77109"/>
    <w:rsid w:val="00C7738A"/>
    <w:rsid w:val="00C800CB"/>
    <w:rsid w:val="00C8081D"/>
    <w:rsid w:val="00C80BCB"/>
    <w:rsid w:val="00C812AB"/>
    <w:rsid w:val="00C83749"/>
    <w:rsid w:val="00C83CDF"/>
    <w:rsid w:val="00C85C80"/>
    <w:rsid w:val="00C86012"/>
    <w:rsid w:val="00C87244"/>
    <w:rsid w:val="00C8780B"/>
    <w:rsid w:val="00C918AD"/>
    <w:rsid w:val="00C91CA1"/>
    <w:rsid w:val="00C91F3D"/>
    <w:rsid w:val="00C92B61"/>
    <w:rsid w:val="00C939CF"/>
    <w:rsid w:val="00C949D7"/>
    <w:rsid w:val="00C950B4"/>
    <w:rsid w:val="00C956F7"/>
    <w:rsid w:val="00C97A99"/>
    <w:rsid w:val="00CA00F5"/>
    <w:rsid w:val="00CA1A61"/>
    <w:rsid w:val="00CA38F1"/>
    <w:rsid w:val="00CA5335"/>
    <w:rsid w:val="00CA5F6E"/>
    <w:rsid w:val="00CA699D"/>
    <w:rsid w:val="00CA73EA"/>
    <w:rsid w:val="00CA7731"/>
    <w:rsid w:val="00CB01C0"/>
    <w:rsid w:val="00CB6BC2"/>
    <w:rsid w:val="00CB7F92"/>
    <w:rsid w:val="00CC19A8"/>
    <w:rsid w:val="00CD11C6"/>
    <w:rsid w:val="00CD1804"/>
    <w:rsid w:val="00CD53D3"/>
    <w:rsid w:val="00CD5428"/>
    <w:rsid w:val="00CD7AF6"/>
    <w:rsid w:val="00CE0322"/>
    <w:rsid w:val="00CE0E75"/>
    <w:rsid w:val="00CE2782"/>
    <w:rsid w:val="00CE4086"/>
    <w:rsid w:val="00CE545F"/>
    <w:rsid w:val="00CE6062"/>
    <w:rsid w:val="00CE6785"/>
    <w:rsid w:val="00CE7371"/>
    <w:rsid w:val="00CF0294"/>
    <w:rsid w:val="00CF2EFB"/>
    <w:rsid w:val="00CF70F9"/>
    <w:rsid w:val="00D011B6"/>
    <w:rsid w:val="00D0567C"/>
    <w:rsid w:val="00D05BA4"/>
    <w:rsid w:val="00D0661C"/>
    <w:rsid w:val="00D067FA"/>
    <w:rsid w:val="00D06B23"/>
    <w:rsid w:val="00D11DE7"/>
    <w:rsid w:val="00D12F35"/>
    <w:rsid w:val="00D14038"/>
    <w:rsid w:val="00D145E8"/>
    <w:rsid w:val="00D14E7D"/>
    <w:rsid w:val="00D16911"/>
    <w:rsid w:val="00D20B05"/>
    <w:rsid w:val="00D21B62"/>
    <w:rsid w:val="00D221D8"/>
    <w:rsid w:val="00D22478"/>
    <w:rsid w:val="00D225A1"/>
    <w:rsid w:val="00D24447"/>
    <w:rsid w:val="00D2523F"/>
    <w:rsid w:val="00D25A77"/>
    <w:rsid w:val="00D27078"/>
    <w:rsid w:val="00D27606"/>
    <w:rsid w:val="00D30197"/>
    <w:rsid w:val="00D3053E"/>
    <w:rsid w:val="00D306DD"/>
    <w:rsid w:val="00D32F79"/>
    <w:rsid w:val="00D345D7"/>
    <w:rsid w:val="00D34903"/>
    <w:rsid w:val="00D34A6D"/>
    <w:rsid w:val="00D34A96"/>
    <w:rsid w:val="00D35154"/>
    <w:rsid w:val="00D40086"/>
    <w:rsid w:val="00D40EFE"/>
    <w:rsid w:val="00D40F74"/>
    <w:rsid w:val="00D41569"/>
    <w:rsid w:val="00D415E7"/>
    <w:rsid w:val="00D43484"/>
    <w:rsid w:val="00D43970"/>
    <w:rsid w:val="00D43C1F"/>
    <w:rsid w:val="00D43ECA"/>
    <w:rsid w:val="00D43FCF"/>
    <w:rsid w:val="00D44A53"/>
    <w:rsid w:val="00D53965"/>
    <w:rsid w:val="00D545BD"/>
    <w:rsid w:val="00D55596"/>
    <w:rsid w:val="00D57473"/>
    <w:rsid w:val="00D6059D"/>
    <w:rsid w:val="00D60A2F"/>
    <w:rsid w:val="00D618BB"/>
    <w:rsid w:val="00D633E2"/>
    <w:rsid w:val="00D640C9"/>
    <w:rsid w:val="00D64485"/>
    <w:rsid w:val="00D664B1"/>
    <w:rsid w:val="00D665DA"/>
    <w:rsid w:val="00D767D4"/>
    <w:rsid w:val="00D76896"/>
    <w:rsid w:val="00D81463"/>
    <w:rsid w:val="00D81F38"/>
    <w:rsid w:val="00D82CEE"/>
    <w:rsid w:val="00D82DAD"/>
    <w:rsid w:val="00D8416B"/>
    <w:rsid w:val="00D858AB"/>
    <w:rsid w:val="00D9055E"/>
    <w:rsid w:val="00D912C3"/>
    <w:rsid w:val="00D936CA"/>
    <w:rsid w:val="00D940A6"/>
    <w:rsid w:val="00D954DC"/>
    <w:rsid w:val="00D96B07"/>
    <w:rsid w:val="00DA1722"/>
    <w:rsid w:val="00DA7900"/>
    <w:rsid w:val="00DB0430"/>
    <w:rsid w:val="00DB11CC"/>
    <w:rsid w:val="00DB2A1D"/>
    <w:rsid w:val="00DB584A"/>
    <w:rsid w:val="00DB6C11"/>
    <w:rsid w:val="00DC06FD"/>
    <w:rsid w:val="00DC23A2"/>
    <w:rsid w:val="00DC2777"/>
    <w:rsid w:val="00DC2ED2"/>
    <w:rsid w:val="00DC44E3"/>
    <w:rsid w:val="00DC5B18"/>
    <w:rsid w:val="00DC6648"/>
    <w:rsid w:val="00DD01AC"/>
    <w:rsid w:val="00DD0A48"/>
    <w:rsid w:val="00DD0BE8"/>
    <w:rsid w:val="00DD14A8"/>
    <w:rsid w:val="00DD284D"/>
    <w:rsid w:val="00DD2CEA"/>
    <w:rsid w:val="00DD4495"/>
    <w:rsid w:val="00DD4ED3"/>
    <w:rsid w:val="00DD4F44"/>
    <w:rsid w:val="00DD680A"/>
    <w:rsid w:val="00DD7545"/>
    <w:rsid w:val="00DD7728"/>
    <w:rsid w:val="00DD7780"/>
    <w:rsid w:val="00DE00F5"/>
    <w:rsid w:val="00DE20B3"/>
    <w:rsid w:val="00DE3485"/>
    <w:rsid w:val="00DE3C9A"/>
    <w:rsid w:val="00DE3F42"/>
    <w:rsid w:val="00DE43A6"/>
    <w:rsid w:val="00DE6B0F"/>
    <w:rsid w:val="00DE6E02"/>
    <w:rsid w:val="00DE74FB"/>
    <w:rsid w:val="00DE75C9"/>
    <w:rsid w:val="00DE783C"/>
    <w:rsid w:val="00DE7B42"/>
    <w:rsid w:val="00DF02F2"/>
    <w:rsid w:val="00DF19C3"/>
    <w:rsid w:val="00DF328B"/>
    <w:rsid w:val="00DF3F43"/>
    <w:rsid w:val="00DF43AF"/>
    <w:rsid w:val="00DF4C7F"/>
    <w:rsid w:val="00DF5408"/>
    <w:rsid w:val="00DF5BC3"/>
    <w:rsid w:val="00DF6D79"/>
    <w:rsid w:val="00DF7E8B"/>
    <w:rsid w:val="00E02674"/>
    <w:rsid w:val="00E032A7"/>
    <w:rsid w:val="00E049D1"/>
    <w:rsid w:val="00E07821"/>
    <w:rsid w:val="00E0792E"/>
    <w:rsid w:val="00E10359"/>
    <w:rsid w:val="00E10699"/>
    <w:rsid w:val="00E1070E"/>
    <w:rsid w:val="00E10B40"/>
    <w:rsid w:val="00E10DF4"/>
    <w:rsid w:val="00E11BE5"/>
    <w:rsid w:val="00E11F63"/>
    <w:rsid w:val="00E123C5"/>
    <w:rsid w:val="00E124B9"/>
    <w:rsid w:val="00E13A24"/>
    <w:rsid w:val="00E13C28"/>
    <w:rsid w:val="00E15D0D"/>
    <w:rsid w:val="00E15DD8"/>
    <w:rsid w:val="00E21188"/>
    <w:rsid w:val="00E2153A"/>
    <w:rsid w:val="00E21AEB"/>
    <w:rsid w:val="00E22123"/>
    <w:rsid w:val="00E22791"/>
    <w:rsid w:val="00E229ED"/>
    <w:rsid w:val="00E2342B"/>
    <w:rsid w:val="00E275D9"/>
    <w:rsid w:val="00E33A2B"/>
    <w:rsid w:val="00E341C7"/>
    <w:rsid w:val="00E345E4"/>
    <w:rsid w:val="00E3611C"/>
    <w:rsid w:val="00E369EC"/>
    <w:rsid w:val="00E36D1F"/>
    <w:rsid w:val="00E37677"/>
    <w:rsid w:val="00E37D5A"/>
    <w:rsid w:val="00E417FA"/>
    <w:rsid w:val="00E4482C"/>
    <w:rsid w:val="00E44EBB"/>
    <w:rsid w:val="00E461A7"/>
    <w:rsid w:val="00E50E5F"/>
    <w:rsid w:val="00E515F6"/>
    <w:rsid w:val="00E526A4"/>
    <w:rsid w:val="00E5330B"/>
    <w:rsid w:val="00E5386C"/>
    <w:rsid w:val="00E53E20"/>
    <w:rsid w:val="00E54483"/>
    <w:rsid w:val="00E544E3"/>
    <w:rsid w:val="00E54C2F"/>
    <w:rsid w:val="00E54EA7"/>
    <w:rsid w:val="00E55642"/>
    <w:rsid w:val="00E55918"/>
    <w:rsid w:val="00E60607"/>
    <w:rsid w:val="00E629F1"/>
    <w:rsid w:val="00E64B4F"/>
    <w:rsid w:val="00E65562"/>
    <w:rsid w:val="00E70EE2"/>
    <w:rsid w:val="00E71A75"/>
    <w:rsid w:val="00E74DEF"/>
    <w:rsid w:val="00E77CC1"/>
    <w:rsid w:val="00E801B4"/>
    <w:rsid w:val="00E81094"/>
    <w:rsid w:val="00E81FAF"/>
    <w:rsid w:val="00E830AD"/>
    <w:rsid w:val="00E83BEA"/>
    <w:rsid w:val="00E84320"/>
    <w:rsid w:val="00E848A1"/>
    <w:rsid w:val="00E8510B"/>
    <w:rsid w:val="00E86F16"/>
    <w:rsid w:val="00E87032"/>
    <w:rsid w:val="00E90106"/>
    <w:rsid w:val="00E90B87"/>
    <w:rsid w:val="00E921BE"/>
    <w:rsid w:val="00E92259"/>
    <w:rsid w:val="00E93325"/>
    <w:rsid w:val="00E9475C"/>
    <w:rsid w:val="00EA66BD"/>
    <w:rsid w:val="00EA698F"/>
    <w:rsid w:val="00EA6F72"/>
    <w:rsid w:val="00EA70A9"/>
    <w:rsid w:val="00EB0CCB"/>
    <w:rsid w:val="00EB0FDA"/>
    <w:rsid w:val="00EB2483"/>
    <w:rsid w:val="00EB3CD1"/>
    <w:rsid w:val="00EB5FF5"/>
    <w:rsid w:val="00EB6C52"/>
    <w:rsid w:val="00EB787E"/>
    <w:rsid w:val="00EB7D91"/>
    <w:rsid w:val="00EC1B28"/>
    <w:rsid w:val="00EC3595"/>
    <w:rsid w:val="00EC448A"/>
    <w:rsid w:val="00EC4CAF"/>
    <w:rsid w:val="00EC4DB3"/>
    <w:rsid w:val="00EC4DD4"/>
    <w:rsid w:val="00EC50B0"/>
    <w:rsid w:val="00EC65DC"/>
    <w:rsid w:val="00EC74E6"/>
    <w:rsid w:val="00ED0EC1"/>
    <w:rsid w:val="00ED1C6E"/>
    <w:rsid w:val="00ED257E"/>
    <w:rsid w:val="00ED38D9"/>
    <w:rsid w:val="00ED6E6E"/>
    <w:rsid w:val="00ED7AD7"/>
    <w:rsid w:val="00EE0647"/>
    <w:rsid w:val="00EE334C"/>
    <w:rsid w:val="00EE337D"/>
    <w:rsid w:val="00EE3820"/>
    <w:rsid w:val="00EE424D"/>
    <w:rsid w:val="00EE6E74"/>
    <w:rsid w:val="00EE7B3D"/>
    <w:rsid w:val="00EF5819"/>
    <w:rsid w:val="00EF622A"/>
    <w:rsid w:val="00EF6595"/>
    <w:rsid w:val="00EF6CED"/>
    <w:rsid w:val="00EF79F9"/>
    <w:rsid w:val="00F0006A"/>
    <w:rsid w:val="00F01B99"/>
    <w:rsid w:val="00F02112"/>
    <w:rsid w:val="00F041F6"/>
    <w:rsid w:val="00F04D08"/>
    <w:rsid w:val="00F05B0E"/>
    <w:rsid w:val="00F0622E"/>
    <w:rsid w:val="00F064BE"/>
    <w:rsid w:val="00F064D2"/>
    <w:rsid w:val="00F06F3D"/>
    <w:rsid w:val="00F13037"/>
    <w:rsid w:val="00F141D1"/>
    <w:rsid w:val="00F14EC6"/>
    <w:rsid w:val="00F172E0"/>
    <w:rsid w:val="00F17AA9"/>
    <w:rsid w:val="00F20485"/>
    <w:rsid w:val="00F22D3D"/>
    <w:rsid w:val="00F22F47"/>
    <w:rsid w:val="00F26115"/>
    <w:rsid w:val="00F26ECE"/>
    <w:rsid w:val="00F26FE0"/>
    <w:rsid w:val="00F30051"/>
    <w:rsid w:val="00F30F93"/>
    <w:rsid w:val="00F31954"/>
    <w:rsid w:val="00F31A01"/>
    <w:rsid w:val="00F33734"/>
    <w:rsid w:val="00F3434B"/>
    <w:rsid w:val="00F37B0E"/>
    <w:rsid w:val="00F40F56"/>
    <w:rsid w:val="00F415EA"/>
    <w:rsid w:val="00F41D56"/>
    <w:rsid w:val="00F42446"/>
    <w:rsid w:val="00F42E8F"/>
    <w:rsid w:val="00F4401C"/>
    <w:rsid w:val="00F44AA4"/>
    <w:rsid w:val="00F44E2C"/>
    <w:rsid w:val="00F45138"/>
    <w:rsid w:val="00F46713"/>
    <w:rsid w:val="00F46D00"/>
    <w:rsid w:val="00F50D10"/>
    <w:rsid w:val="00F52BB9"/>
    <w:rsid w:val="00F53880"/>
    <w:rsid w:val="00F551D9"/>
    <w:rsid w:val="00F56B5C"/>
    <w:rsid w:val="00F60CAE"/>
    <w:rsid w:val="00F60E49"/>
    <w:rsid w:val="00F62500"/>
    <w:rsid w:val="00F62E69"/>
    <w:rsid w:val="00F62EBD"/>
    <w:rsid w:val="00F64950"/>
    <w:rsid w:val="00F649DB"/>
    <w:rsid w:val="00F65122"/>
    <w:rsid w:val="00F6592C"/>
    <w:rsid w:val="00F65DFB"/>
    <w:rsid w:val="00F67097"/>
    <w:rsid w:val="00F71BD0"/>
    <w:rsid w:val="00F7238F"/>
    <w:rsid w:val="00F73E42"/>
    <w:rsid w:val="00F759C9"/>
    <w:rsid w:val="00F770A5"/>
    <w:rsid w:val="00F8103B"/>
    <w:rsid w:val="00F81337"/>
    <w:rsid w:val="00F8398B"/>
    <w:rsid w:val="00F859FF"/>
    <w:rsid w:val="00F87BE6"/>
    <w:rsid w:val="00F92D53"/>
    <w:rsid w:val="00F93319"/>
    <w:rsid w:val="00F937FE"/>
    <w:rsid w:val="00F948A9"/>
    <w:rsid w:val="00F953F9"/>
    <w:rsid w:val="00F9792C"/>
    <w:rsid w:val="00F97A2B"/>
    <w:rsid w:val="00FA0C6B"/>
    <w:rsid w:val="00FA1890"/>
    <w:rsid w:val="00FA2FAC"/>
    <w:rsid w:val="00FA3EC7"/>
    <w:rsid w:val="00FA56DE"/>
    <w:rsid w:val="00FA6B11"/>
    <w:rsid w:val="00FA714B"/>
    <w:rsid w:val="00FB108B"/>
    <w:rsid w:val="00FB116F"/>
    <w:rsid w:val="00FB2530"/>
    <w:rsid w:val="00FB2ABA"/>
    <w:rsid w:val="00FB2B1D"/>
    <w:rsid w:val="00FB490B"/>
    <w:rsid w:val="00FB4AA0"/>
    <w:rsid w:val="00FB5CEA"/>
    <w:rsid w:val="00FB690D"/>
    <w:rsid w:val="00FB6F20"/>
    <w:rsid w:val="00FB7350"/>
    <w:rsid w:val="00FC032B"/>
    <w:rsid w:val="00FC0CD3"/>
    <w:rsid w:val="00FC15B4"/>
    <w:rsid w:val="00FC2436"/>
    <w:rsid w:val="00FC3AAC"/>
    <w:rsid w:val="00FC42B2"/>
    <w:rsid w:val="00FC6837"/>
    <w:rsid w:val="00FD142F"/>
    <w:rsid w:val="00FD1C9A"/>
    <w:rsid w:val="00FD35FE"/>
    <w:rsid w:val="00FD4D00"/>
    <w:rsid w:val="00FD551E"/>
    <w:rsid w:val="00FD5721"/>
    <w:rsid w:val="00FD61D3"/>
    <w:rsid w:val="00FD67E7"/>
    <w:rsid w:val="00FD776E"/>
    <w:rsid w:val="00FD7C47"/>
    <w:rsid w:val="00FE2243"/>
    <w:rsid w:val="00FE2946"/>
    <w:rsid w:val="00FE2CE6"/>
    <w:rsid w:val="00FE62FA"/>
    <w:rsid w:val="00FE6F48"/>
    <w:rsid w:val="00FE70B9"/>
    <w:rsid w:val="00FF08A5"/>
    <w:rsid w:val="00FF1161"/>
    <w:rsid w:val="00FF1644"/>
    <w:rsid w:val="00FF1777"/>
    <w:rsid w:val="00FF3414"/>
    <w:rsid w:val="00FF3C08"/>
    <w:rsid w:val="00FF5136"/>
    <w:rsid w:val="00FF55C0"/>
    <w:rsid w:val="00FF5AE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8AC0456-04C0-4A3F-B97D-1014E53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C0"/>
    <w:rPr>
      <w:szCs w:val="24"/>
    </w:rPr>
  </w:style>
  <w:style w:type="paragraph" w:styleId="1">
    <w:name w:val="heading 1"/>
    <w:basedOn w:val="a"/>
    <w:next w:val="a"/>
    <w:qFormat/>
    <w:rsid w:val="005104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D14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8">
    <w:name w:val="heading 8"/>
    <w:basedOn w:val="a"/>
    <w:next w:val="a"/>
    <w:qFormat/>
    <w:rsid w:val="00C85C80"/>
    <w:pPr>
      <w:keepNext/>
      <w:ind w:firstLine="708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6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D4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D46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642D8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F1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4EC6"/>
  </w:style>
  <w:style w:type="paragraph" w:customStyle="1" w:styleId="ConsNormal">
    <w:name w:val="ConsNormal"/>
    <w:rsid w:val="0065070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4F18D1"/>
    <w:pPr>
      <w:spacing w:after="120" w:line="480" w:lineRule="auto"/>
    </w:pPr>
    <w:rPr>
      <w:sz w:val="24"/>
    </w:rPr>
  </w:style>
  <w:style w:type="paragraph" w:styleId="a7">
    <w:name w:val="Body Text Indent"/>
    <w:basedOn w:val="a"/>
    <w:rsid w:val="00481A2B"/>
    <w:pPr>
      <w:spacing w:after="120"/>
      <w:ind w:left="283"/>
    </w:pPr>
  </w:style>
  <w:style w:type="paragraph" w:customStyle="1" w:styleId="10">
    <w:name w:val="Обычный1"/>
    <w:rsid w:val="0051042E"/>
  </w:style>
  <w:style w:type="character" w:customStyle="1" w:styleId="20">
    <w:name w:val="Заголовок 2 Знак"/>
    <w:link w:val="2"/>
    <w:semiHidden/>
    <w:rsid w:val="00FD142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Название объекта1"/>
    <w:basedOn w:val="a"/>
    <w:next w:val="a"/>
    <w:rsid w:val="00FD142F"/>
    <w:pPr>
      <w:suppressAutoHyphens/>
      <w:spacing w:before="240" w:after="360"/>
      <w:jc w:val="center"/>
    </w:pPr>
    <w:rPr>
      <w:b/>
      <w:color w:val="0000FF"/>
      <w:sz w:val="36"/>
      <w:szCs w:val="20"/>
      <w:lang w:eastAsia="ar-SA"/>
    </w:rPr>
  </w:style>
  <w:style w:type="paragraph" w:customStyle="1" w:styleId="a8">
    <w:name w:val="Знак"/>
    <w:basedOn w:val="a"/>
    <w:rsid w:val="00C5596B"/>
    <w:pPr>
      <w:spacing w:before="100" w:beforeAutospacing="1" w:after="100" w:afterAutospacing="1"/>
    </w:pPr>
    <w:rPr>
      <w:rFonts w:ascii="Tahoma" w:hAnsi="Tahoma"/>
      <w:szCs w:val="20"/>
      <w:lang w:val="en-US" w:eastAsia="en-US"/>
    </w:rPr>
  </w:style>
  <w:style w:type="paragraph" w:styleId="a9">
    <w:name w:val="List Paragraph"/>
    <w:aliases w:val="Абзац списка для документа"/>
    <w:basedOn w:val="a"/>
    <w:link w:val="aa"/>
    <w:qFormat/>
    <w:rsid w:val="007114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Абзац списка для документа Знак"/>
    <w:link w:val="a9"/>
    <w:rsid w:val="007114F3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F42E8F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711FA2"/>
    <w:pPr>
      <w:spacing w:before="100" w:beforeAutospacing="1" w:after="100" w:afterAutospacing="1"/>
    </w:pPr>
    <w:rPr>
      <w:sz w:val="24"/>
    </w:rPr>
  </w:style>
  <w:style w:type="paragraph" w:styleId="ad">
    <w:name w:val="No Spacing"/>
    <w:uiPriority w:val="1"/>
    <w:qFormat/>
    <w:rsid w:val="003734ED"/>
    <w:rPr>
      <w:sz w:val="24"/>
      <w:szCs w:val="24"/>
    </w:rPr>
  </w:style>
  <w:style w:type="paragraph" w:styleId="ae">
    <w:name w:val="footer"/>
    <w:basedOn w:val="a"/>
    <w:link w:val="af"/>
    <w:rsid w:val="006C2F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6C2F71"/>
    <w:rPr>
      <w:szCs w:val="24"/>
    </w:rPr>
  </w:style>
  <w:style w:type="character" w:customStyle="1" w:styleId="a5">
    <w:name w:val="Верхний колонтитул Знак"/>
    <w:link w:val="a4"/>
    <w:uiPriority w:val="99"/>
    <w:rsid w:val="005D0A5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b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048E03188C7F364063BBFB92E68DE4A6&amp;req=doc&amp;base=RZR&amp;n=355662&amp;REFFIELD=134&amp;REFDST=75&amp;REFDOC=364371&amp;REFBASE=RZR&amp;stat=refcode%3D16876%3Bindex%3D81&amp;date=09.11.2020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ais.economy.gov.r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781B-E7C5-4A47-B97F-1F000471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15882</Words>
  <Characters>90529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ВОРОНЕЖСКОЙ ОБЛАСТИ</vt:lpstr>
    </vt:vector>
  </TitlesOfParts>
  <Company>none</Company>
  <LinksUpToDate>false</LinksUpToDate>
  <CharactersWithSpaces>106199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http://ais.economy.gov.ru/</vt:lpwstr>
      </vt:variant>
      <vt:variant>
        <vt:lpwstr/>
      </vt:variant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https://login.consultant.ru/link/?rnd=048E03188C7F364063BBFB92E68DE4A6&amp;req=doc&amp;base=RZR&amp;n=355662&amp;REFFIELD=134&amp;REFDST=75&amp;REFDOC=364371&amp;REFBASE=RZR&amp;stat=refcode%3D16876%3Bindex%3D81&amp;date=09.11.2020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ВОРОНЕЖСКОЙ ОБЛАСТИ</dc:title>
  <dc:subject/>
  <dc:creator>lomakina</dc:creator>
  <cp:keywords/>
  <dc:description/>
  <cp:lastModifiedBy>Егор Кравчук</cp:lastModifiedBy>
  <cp:revision>5</cp:revision>
  <cp:lastPrinted>2021-10-13T11:43:00Z</cp:lastPrinted>
  <dcterms:created xsi:type="dcterms:W3CDTF">2021-10-13T11:41:00Z</dcterms:created>
  <dcterms:modified xsi:type="dcterms:W3CDTF">2021-10-13T11:43:00Z</dcterms:modified>
</cp:coreProperties>
</file>